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236" w:type="dxa"/>
        <w:tblCellSpacing w:w="7" w:type="dxa"/>
        <w:shd w:val="clear" w:color="auto" w:fill="E7E7E7"/>
        <w:tblCellMar>
          <w:left w:w="0" w:type="dxa"/>
          <w:right w:w="0" w:type="dxa"/>
        </w:tblCellMar>
        <w:tblLook w:val="04A0"/>
      </w:tblPr>
      <w:tblGrid>
        <w:gridCol w:w="8236"/>
      </w:tblGrid>
      <w:tr w:rsidR="00162A5F" w:rsidRPr="00162A5F" w:rsidTr="00162A5F">
        <w:trPr>
          <w:trHeight w:val="765"/>
          <w:tblCellSpacing w:w="7" w:type="dxa"/>
        </w:trPr>
        <w:tc>
          <w:tcPr>
            <w:tcW w:w="8208" w:type="dxa"/>
            <w:shd w:val="clear" w:color="auto" w:fill="FFFFFF"/>
            <w:vAlign w:val="center"/>
            <w:hideMark/>
          </w:tcPr>
          <w:p w:rsidR="00162A5F" w:rsidRPr="00162A5F" w:rsidRDefault="00162A5F" w:rsidP="00162A5F">
            <w:pPr>
              <w:widowControl/>
              <w:spacing w:line="250" w:lineRule="atLeast"/>
              <w:jc w:val="center"/>
              <w:rPr>
                <w:rFonts w:ascii="Ђˎ̥" w:eastAsia="宋体" w:hAnsi="Ђˎ̥" w:cs="Arial"/>
                <w:b/>
                <w:bCs/>
                <w:color w:val="CC0000"/>
                <w:kern w:val="0"/>
                <w:sz w:val="18"/>
                <w:szCs w:val="18"/>
              </w:rPr>
            </w:pPr>
            <w:r w:rsidRPr="00162A5F">
              <w:rPr>
                <w:rFonts w:ascii="Ђˎ̥" w:eastAsia="宋体" w:hAnsi="Ђˎ̥" w:cs="Arial"/>
                <w:b/>
                <w:bCs/>
                <w:color w:val="CC0000"/>
                <w:kern w:val="0"/>
                <w:sz w:val="18"/>
                <w:szCs w:val="18"/>
              </w:rPr>
              <w:t>微课教学比赛视频制作参考</w:t>
            </w:r>
          </w:p>
        </w:tc>
      </w:tr>
      <w:tr w:rsidR="00162A5F" w:rsidRPr="00162A5F" w:rsidTr="00162A5F">
        <w:trPr>
          <w:trHeight w:val="1905"/>
          <w:tblCellSpacing w:w="7" w:type="dxa"/>
        </w:trPr>
        <w:tc>
          <w:tcPr>
            <w:tcW w:w="8208" w:type="dxa"/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162A5F" w:rsidRPr="00162A5F" w:rsidRDefault="00162A5F" w:rsidP="00162A5F">
            <w:pPr>
              <w:widowControl/>
              <w:spacing w:line="250" w:lineRule="atLeast"/>
              <w:ind w:firstLine="34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根据全国高校微课教学比赛视频制作标准的需要，特制定比赛视频制作参考说明。主要包括视频的音视频录制、后期制作和视、音频文件压缩格式要求等基本技术规范。若采用桌面录制软件等方式进行录制，相关视频比例、采样和压缩要求参照本指导相关部分执行。本指导仅作为学校组织拍摄的技术参考，个人参赛选手可结合自身情况进行拍摄和制作。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　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62A5F">
              <w:rPr>
                <w:rFonts w:ascii="Ђˎ̥" w:eastAsia="宋体" w:hAnsi="Ђˎ̥" w:cs="Arial"/>
                <w:b/>
                <w:bCs/>
                <w:color w:val="CC0000"/>
                <w:kern w:val="0"/>
                <w:sz w:val="18"/>
              </w:rPr>
              <w:t>一、录制要求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　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62A5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（一）课程时长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　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每门课程总时长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5-15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分钟以内。删除与教学无关的内容。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　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62A5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（二）录制场地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　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录制场地可以是课堂、演播室或礼堂等场地。录制现场光线充足、环境安静、整洁，避免在镜头中出现有广告嫌疑或与课程无关的标识等内容。现场是否安排学生互动可根据录制需要自行决定。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　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62A5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（三）课程形式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　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成片统一采用单一视频形式。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　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62A5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（四）录制方式及设备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　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１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.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拍摄方式：根据课程内容，可采用多机位拍摄（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机位以上），机位设置应满足完整记录全部教学活动的要求。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　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２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.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录像设备：摄像机要求不低于专业级数字设备，在同一门课程中标清和高清设备不得混用，推荐使用高清数字设备。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　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３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.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录音设备：使用若干个专业级话筒，保证教师和学生发言的录音质量。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　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４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.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后期制作设备：使用相应的非线性编辑系统。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　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62A5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（五）多媒体课件的制作及录制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　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教师在录制前应对授课过程中使用的多媒体课件（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PPT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、音视频、动画等）认真检查，确保内容无误，排版格式规范，版面简洁清晰，符合拍摄要求。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　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在拍摄时应针对实际情况选择适当的拍摄方式，与后期制作统筹策划，确保成片中的多媒体演示及板书完整、清晰。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　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62A5F">
              <w:rPr>
                <w:rFonts w:ascii="Ђˎ̥" w:eastAsia="宋体" w:hAnsi="Ђˎ̥" w:cs="Arial"/>
                <w:b/>
                <w:bCs/>
                <w:color w:val="CC0000"/>
                <w:kern w:val="0"/>
                <w:sz w:val="18"/>
              </w:rPr>
              <w:t>二、后期制作要求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62A5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（一）片头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　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片头不超过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10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秒，应包括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: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学校名称、单位、课程名称、主讲教师姓名、专业技术职务等信息。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　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62A5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（二）技术指标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　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1.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视频信号源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　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（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）稳定性：全片图像同步性能稳定，无失步现象，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CTL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同步控制信号必须连续：图像无抖动跳跃，色彩无突变，编辑点处图像稳定。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　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（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）信噪比：图像信噪比不低于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55dB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，无明显杂波。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　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（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3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）色调：白平衡正确，无明显偏色，多机拍摄的镜头衔接处无明显色差。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　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（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4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）视频电平：视频全讯号幅度为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</w:t>
            </w:r>
            <w:r w:rsidRPr="00162A5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Ⅴ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p-p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，最大不超过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1.1</w:t>
            </w:r>
            <w:r w:rsidRPr="00162A5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Ⅴ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p-p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。其中，消隐电平为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0V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时，白电平幅度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0.7</w:t>
            </w:r>
            <w:r w:rsidRPr="00162A5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Ⅴ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p-p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，同步信号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-0.3V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，色同步信号幅度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0.3Vp-p(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以消隐线上下对称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)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，全片一致。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　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2.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音频信号源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　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（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）声道：中文内容音频信号记录于第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声道，音乐、音效、同期声记录于第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声道，若有其他文字解说记录于第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3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声道（如录音设备无第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3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声道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,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则录于第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声道）。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　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（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）电平指标：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-2db—-8db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声音应无明显失真、放音过冲、过弱。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　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（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3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）音频信噪比不低于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48db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。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　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（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4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）声音和画面要求同步，无交流声或其他杂音等缺陷。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lastRenderedPageBreak/>
              <w:t xml:space="preserve">　　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（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5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）伴音清晰、饱满、圆润，无失真、噪声杂音干扰、音量忽大忽小现象。解说声与现场声无明显比例失调，解说声与背景音乐无明显比例失调。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　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62A5F">
              <w:rPr>
                <w:rFonts w:ascii="Ђˎ̥" w:eastAsia="宋体" w:hAnsi="Ђˎ̥" w:cs="Arial"/>
                <w:b/>
                <w:bCs/>
                <w:color w:val="CC0000"/>
                <w:kern w:val="0"/>
                <w:sz w:val="18"/>
              </w:rPr>
              <w:t>三、视、音频文件压缩格式要求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　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62A5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（一）视频压缩格式及技术参数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　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1.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视频压缩采用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H.264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格式编码。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　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2.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视频码流率：动态码流的最高码率不高于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2000Kbps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，最低码率不得低于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1024Kbps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。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　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3.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视频分辨率：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　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（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）前期采用标清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4:3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拍摄，请设定为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640×480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；前期采用标清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16:9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拍摄，请设定为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1280×720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；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　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（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）在同一课程中，各讲的视频分辨率应统一，不得标清和高清混用。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　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4.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视频画幅宽高比：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　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（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）分辨率设定为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640×480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，请选定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4:3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；分辨率设定为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1280×720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，请选定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16:9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；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　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（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）在同一课程中，各讲应统一画幅的宽高比，不得混用。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　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（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3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）比赛支持两种比例视频上传，请在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“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视频介绍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”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中进行展示比例设置。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　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5.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视频帧率为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25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帧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/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秒。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　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6.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扫描方式采用逐行扫描。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　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62A5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（二）音频压缩格式及技术参数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　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1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．音频压缩采用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H.264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格式编码。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　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2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．采样率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48KHz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。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　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3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．音频码流率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128Kbps(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恒定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)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。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　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4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．必须是双声道，必须做混音处理。</w:t>
            </w:r>
            <w:r w:rsidRPr="00162A5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D713C2" w:rsidRPr="00162A5F" w:rsidRDefault="00D713C2"/>
    <w:sectPr w:rsidR="00D713C2" w:rsidRPr="00162A5F" w:rsidSect="00162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3C2" w:rsidRDefault="00D713C2" w:rsidP="00162A5F">
      <w:r>
        <w:separator/>
      </w:r>
    </w:p>
  </w:endnote>
  <w:endnote w:type="continuationSeparator" w:id="1">
    <w:p w:rsidR="00D713C2" w:rsidRDefault="00D713C2" w:rsidP="00162A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Ђ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3C2" w:rsidRDefault="00D713C2" w:rsidP="00162A5F">
      <w:r>
        <w:separator/>
      </w:r>
    </w:p>
  </w:footnote>
  <w:footnote w:type="continuationSeparator" w:id="1">
    <w:p w:rsidR="00D713C2" w:rsidRDefault="00D713C2" w:rsidP="00162A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2A5F"/>
    <w:rsid w:val="00162A5F"/>
    <w:rsid w:val="00D71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2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2A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2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2A5F"/>
    <w:rPr>
      <w:sz w:val="18"/>
      <w:szCs w:val="18"/>
    </w:rPr>
  </w:style>
  <w:style w:type="paragraph" w:styleId="a5">
    <w:name w:val="Normal (Web)"/>
    <w:basedOn w:val="a"/>
    <w:uiPriority w:val="99"/>
    <w:unhideWhenUsed/>
    <w:rsid w:val="00162A5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igredtitle1">
    <w:name w:val="bigredtitle1"/>
    <w:basedOn w:val="a0"/>
    <w:rsid w:val="00162A5F"/>
    <w:rPr>
      <w:rFonts w:ascii="Ђˎ̥" w:hAnsi="Ђˎ̥" w:hint="default"/>
      <w:b/>
      <w:bCs/>
      <w:i w:val="0"/>
      <w:iCs w:val="0"/>
      <w:caps w:val="0"/>
      <w:smallCaps w:val="0"/>
      <w:strike w:val="0"/>
      <w:dstrike w:val="0"/>
      <w:color w:val="CC0000"/>
      <w:sz w:val="18"/>
      <w:szCs w:val="18"/>
      <w:u w:val="none"/>
      <w:effect w:val="none"/>
    </w:rPr>
  </w:style>
  <w:style w:type="character" w:styleId="a6">
    <w:name w:val="Strong"/>
    <w:basedOn w:val="a0"/>
    <w:uiPriority w:val="22"/>
    <w:qFormat/>
    <w:rsid w:val="00162A5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2014-12-16T02:30:00Z</dcterms:created>
  <dcterms:modified xsi:type="dcterms:W3CDTF">2014-12-16T02:32:00Z</dcterms:modified>
</cp:coreProperties>
</file>