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前端新新学习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li：自动换行，ol：自动标号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js中数组操作：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push：添加特定元素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字符串逆转函数：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.split('').reverse().join('')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placeholder属性是输入框的默认显示值</w:t>
      </w:r>
    </w:p>
    <w:p>
      <w:pPr>
        <w:ind w:firstLine="420" w:firstLineChars="0"/>
      </w:pPr>
      <w:r>
        <w:drawing>
          <wp:inline distT="0" distB="0" distL="114300" distR="114300">
            <wp:extent cx="2225040" cy="335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添加外部样式表，type和rel和href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type="text/css" rel="stylesheet" href="../css/test.css" 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外部script，src即可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src="https://cdn.jsdelivr.net/npm/lodash@4.13.1/lodash.min.js"&gt;&lt;/script&gt;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在设置背景颜色弧或图片时，注意添加的组件外是否还有一层，如果是嵌套的关系很可能会出现空隙。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取消页面四周的留白：body的margin和padding设为0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行距用line-height即可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div宽度随内容而定：先display为inline然后width设为auto即可，height直接auto即可。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js截取字符串，基础：substring(a,b)，从a脚标位置开始取b个字符串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"https://www.jb51.net/article/42482.htm"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https://www.jb51.net/article/42482.htm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文字和按钮绑定：label组件的for属性内容设为对应按钮的id内容即可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长宽相等：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高度设为0，然后padding-bottom等于width即可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此时可以内部添加&lt;im</w:t>
      </w:r>
      <w:bookmarkStart w:id="0" w:name="_GoBack"/>
      <w:bookmarkEnd w:id="0"/>
      <w:r>
        <w:rPr>
          <w:rFonts w:hint="eastAsia"/>
          <w:lang w:val="en-US" w:eastAsia="zh-CN"/>
        </w:rPr>
        <w:t>g&gt;标签，然后width和height都设为100%即是长宽相等的图片。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2090C"/>
    <w:rsid w:val="045D4F62"/>
    <w:rsid w:val="06A564BD"/>
    <w:rsid w:val="101609F8"/>
    <w:rsid w:val="14774388"/>
    <w:rsid w:val="180C19A9"/>
    <w:rsid w:val="1AE371E9"/>
    <w:rsid w:val="28314D7E"/>
    <w:rsid w:val="3B523A2A"/>
    <w:rsid w:val="4972090C"/>
    <w:rsid w:val="58FB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2019-07-05T07:03:00Z</dcterms:created>
  <dc:creator>_WY轩</dc:creator>
  <cp:lastModifiedBy>_WY轩</cp:lastModifiedBy>
  <dcterms:modified xsi:type="dcterms:W3CDTF">2019-07-09T09:37:22Z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