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56" w:rsidRDefault="00D92227" w:rsidP="008C7460">
      <w:pPr>
        <w:jc w:val="center"/>
        <w:rPr>
          <w:rFonts w:ascii="Comic Sans MS" w:hAnsi="Comic Sans MS"/>
          <w:b/>
          <w:u w:val="single"/>
        </w:rPr>
      </w:pPr>
      <w:r w:rsidRPr="00B70E19">
        <w:rPr>
          <w:rFonts w:ascii="Comic Sans MS" w:hAnsi="Comic Sans MS"/>
          <w:b/>
          <w:u w:val="single"/>
        </w:rPr>
        <w:t>PRACTICA OBLIGATORIA AZURE SERVICE BUS</w:t>
      </w:r>
    </w:p>
    <w:p w:rsidR="00B70E19" w:rsidRPr="00B70E19" w:rsidRDefault="00B70E19" w:rsidP="008C7460">
      <w:pPr>
        <w:jc w:val="center"/>
        <w:rPr>
          <w:rFonts w:ascii="Comic Sans MS" w:hAnsi="Comic Sans MS"/>
        </w:rPr>
      </w:pPr>
      <w:r w:rsidRPr="00B70E19">
        <w:rPr>
          <w:rFonts w:ascii="Comic Sans MS" w:hAnsi="Comic Sans MS"/>
        </w:rPr>
        <w:t>Fecha de entrega (antes del examen de certificación)</w:t>
      </w:r>
    </w:p>
    <w:p w:rsidR="00D92227" w:rsidRPr="008C7460" w:rsidRDefault="00D92227" w:rsidP="00D92227">
      <w:pPr>
        <w:pStyle w:val="NormalWeb"/>
        <w:rPr>
          <w:rFonts w:ascii="Comic Sans MS" w:hAnsi="Comic Sans MS"/>
        </w:rPr>
      </w:pPr>
      <w:r w:rsidRPr="008C7460">
        <w:rPr>
          <w:rFonts w:ascii="Comic Sans MS" w:hAnsi="Comic Sans MS"/>
          <w:b/>
        </w:rPr>
        <w:t>Escenario</w:t>
      </w:r>
      <w:r w:rsidRPr="008C7460">
        <w:rPr>
          <w:rFonts w:ascii="Comic Sans MS" w:hAnsi="Comic Sans MS"/>
        </w:rPr>
        <w:t xml:space="preserve">: Una empresa de pagos electrónicos necesita un sistema que procese </w:t>
      </w:r>
      <w:r w:rsidRPr="008C7460">
        <w:rPr>
          <w:rFonts w:ascii="Comic Sans MS" w:hAnsi="Comic Sans MS"/>
          <w:b/>
          <w:bCs/>
        </w:rPr>
        <w:t>pagos con tarjeta y transferencias bancarias</w:t>
      </w:r>
      <w:r w:rsidRPr="008C7460">
        <w:rPr>
          <w:rFonts w:ascii="Comic Sans MS" w:hAnsi="Comic Sans MS"/>
        </w:rPr>
        <w:t>. El sistema debe:</w:t>
      </w:r>
    </w:p>
    <w:p w:rsidR="00D92227" w:rsidRPr="00D92227" w:rsidRDefault="00D92227" w:rsidP="00D92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Recibir transacciones</w:t>
      </w:r>
      <w:r w:rsidRPr="00D92227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desde una interfaz de usuario.</w:t>
      </w:r>
    </w:p>
    <w:p w:rsidR="00D92227" w:rsidRPr="00D92227" w:rsidRDefault="00D92227" w:rsidP="00D92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Enviar transacciones a una cola</w:t>
      </w:r>
      <w:r w:rsidRPr="00D92227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para su procesamiento.</w:t>
      </w:r>
    </w:p>
    <w:p w:rsidR="00D92227" w:rsidRPr="00D92227" w:rsidRDefault="00D92227" w:rsidP="00D92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Procesar transacciones en segundo plano</w:t>
      </w:r>
      <w:r w:rsidRPr="00D92227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y almacenarlas en una base de datos.</w:t>
      </w:r>
    </w:p>
    <w:p w:rsidR="00D92227" w:rsidRPr="008C7460" w:rsidRDefault="00D92227" w:rsidP="00D922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Utilizar temas y suscripciones</w:t>
      </w:r>
      <w:r w:rsidRPr="00D92227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para notificar eventos importantes a otros sistemas (por ejemplo, auditoría y notificaciones a clientes).</w:t>
      </w:r>
    </w:p>
    <w:p w:rsidR="00D92227" w:rsidRPr="008C7460" w:rsidRDefault="00D92227" w:rsidP="00D92227">
      <w:pPr>
        <w:spacing w:before="100" w:beforeAutospacing="1" w:after="100" w:afterAutospacing="1" w:line="240" w:lineRule="auto"/>
        <w:rPr>
          <w:rFonts w:ascii="Comic Sans MS" w:hAnsi="Comic Sans MS"/>
        </w:rPr>
      </w:pPr>
      <w:r w:rsidRPr="008C7460">
        <w:rPr>
          <w:rFonts w:ascii="Comic Sans MS" w:hAnsi="Comic Sans MS"/>
          <w:b/>
        </w:rPr>
        <w:t>Especificaciones del Proyecto</w:t>
      </w:r>
      <w:r w:rsidRPr="008C7460">
        <w:rPr>
          <w:rFonts w:ascii="Comic Sans MS" w:hAnsi="Comic Sans MS"/>
        </w:rPr>
        <w:t>. Tecnologías a utilizar: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s-ES"/>
        </w:rPr>
      </w:pPr>
      <w:r w:rsidRPr="008C7460">
        <w:rPr>
          <w:rStyle w:val="Textoennegrita"/>
          <w:rFonts w:ascii="Comic Sans MS" w:hAnsi="Comic Sans MS"/>
          <w:b w:val="0"/>
        </w:rPr>
        <w:t>ASP.NET Core MVC</w:t>
      </w:r>
      <w:r w:rsidRPr="008C7460">
        <w:rPr>
          <w:rFonts w:ascii="Comic Sans MS" w:hAnsi="Comic Sans MS"/>
          <w:b/>
        </w:rPr>
        <w:t xml:space="preserve"> (.NET 8)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Azure 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Service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Bus (Colas y Temas)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Entity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Framework Core (para almacenamiento en base de datos)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hAnsi="Comic Sans MS"/>
        </w:rPr>
        <w:t>Bootstrap</w:t>
      </w:r>
    </w:p>
    <w:p w:rsidR="00D92227" w:rsidRPr="008C7460" w:rsidRDefault="00D92227" w:rsidP="00D9222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sz w:val="24"/>
          <w:szCs w:val="24"/>
          <w:lang w:eastAsia="es-ES"/>
        </w:rPr>
        <w:t>Funcionalidades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: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hAnsi="Comic Sans MS"/>
        </w:rPr>
        <w:t>Módulo de Envío de Transacciones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Formulario para ingresar monto, tipo de transacción (pago con tarjeta o transferencia), cuenta de destino, y detalles adicionales.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Botón para enviar transacción a la cola.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Procesamiento de Transacciones (Cola)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Un servicio en segundo plano consumirá las transacciones de la cola "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TransaccionesPendientes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".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Simulación de validación de la transacción (saldo suficiente, autenticación, etc.).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Si la transacción es exitosa, se almacena en la base de datos.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Si la transacción falla, se envía a una cola de mensajes no entregados (DLQ).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Notificación de Transacciones (Temas y Suscripciones)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Un tema "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EventosTransacciones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" notificará eventos importantes:</w:t>
      </w:r>
    </w:p>
    <w:p w:rsidR="00D92227" w:rsidRPr="008C7460" w:rsidRDefault="00D92227" w:rsidP="00D9222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"Transacción aprobada"</w:t>
      </w:r>
    </w:p>
    <w:p w:rsidR="00D92227" w:rsidRPr="008C7460" w:rsidRDefault="00D92227" w:rsidP="00D9222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"Transacción fallida"</w:t>
      </w:r>
    </w:p>
    <w:p w:rsidR="00D92227" w:rsidRPr="008C7460" w:rsidRDefault="00D92227" w:rsidP="00D92227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Sistemas suscriptores:</w:t>
      </w:r>
    </w:p>
    <w:p w:rsidR="00D92227" w:rsidRPr="008C7460" w:rsidRDefault="00D92227" w:rsidP="00D9222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lastRenderedPageBreak/>
        <w:t xml:space="preserve">Auditoría </w:t>
      </w:r>
      <w:r w:rsidRPr="008C7460">
        <w:rPr>
          <w:rFonts w:ascii="Times New Roman" w:eastAsia="Times New Roman" w:hAnsi="Times New Roman" w:cs="Times New Roman"/>
          <w:sz w:val="24"/>
          <w:szCs w:val="24"/>
          <w:lang w:eastAsia="es-ES"/>
        </w:rPr>
        <w:t>→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Recibe todas las transacciones para an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á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lisis.</w:t>
      </w:r>
    </w:p>
    <w:p w:rsidR="00D92227" w:rsidRPr="008C7460" w:rsidRDefault="00D92227" w:rsidP="00D92227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Notificaciones al Cliente </w:t>
      </w:r>
      <w:r w:rsidRPr="008C7460">
        <w:rPr>
          <w:rFonts w:ascii="Times New Roman" w:eastAsia="Times New Roman" w:hAnsi="Times New Roman" w:cs="Times New Roman"/>
          <w:sz w:val="24"/>
          <w:szCs w:val="24"/>
          <w:lang w:eastAsia="es-ES"/>
        </w:rPr>
        <w:t>→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Recibe solo transacciones exitosas y env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í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a confirmaci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ó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n por email</w:t>
      </w:r>
    </w:p>
    <w:p w:rsidR="00D92227" w:rsidRPr="008C7460" w:rsidRDefault="00D92227" w:rsidP="00D92227">
      <w:pPr>
        <w:pStyle w:val="Prrafodelista"/>
        <w:spacing w:before="100" w:beforeAutospacing="1" w:after="100" w:afterAutospacing="1" w:line="240" w:lineRule="auto"/>
        <w:ind w:left="2160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D92227" w:rsidRPr="008C7460" w:rsidRDefault="00D92227" w:rsidP="00D92227">
      <w:pPr>
        <w:pStyle w:val="Prrafodelista"/>
        <w:spacing w:before="100" w:beforeAutospacing="1" w:after="100" w:afterAutospacing="1" w:line="240" w:lineRule="auto"/>
        <w:ind w:left="0"/>
        <w:rPr>
          <w:rFonts w:ascii="Comic Sans MS" w:eastAsia="Times New Roman" w:hAnsi="Comic Sans MS" w:cs="Times New Roman"/>
          <w:b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sz w:val="24"/>
          <w:szCs w:val="24"/>
          <w:lang w:eastAsia="es-ES"/>
        </w:rPr>
        <w:t>Interfaz de Usuario:</w:t>
      </w:r>
    </w:p>
    <w:p w:rsidR="00C159F9" w:rsidRPr="008C7460" w:rsidRDefault="00C159F9" w:rsidP="00D92227">
      <w:pPr>
        <w:pStyle w:val="Prrafodelista"/>
        <w:spacing w:before="100" w:beforeAutospacing="1" w:after="100" w:afterAutospacing="1" w:line="240" w:lineRule="auto"/>
        <w:ind w:left="0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hAnsi="Comic Sans MS"/>
        </w:rPr>
        <w:t>Lista de transacciones pendientes, exitosas y fallidas.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Botón para recibir transacciones desde la cola en tiempo real.</w:t>
      </w:r>
    </w:p>
    <w:p w:rsidR="00D92227" w:rsidRPr="008C7460" w:rsidRDefault="00D92227" w:rsidP="00D9222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Panel de notificaciones con mensajes de eventos recibidos desde el tema.</w:t>
      </w:r>
    </w:p>
    <w:p w:rsidR="000365C0" w:rsidRPr="008C7460" w:rsidRDefault="000365C0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0365C0" w:rsidRPr="008C7460" w:rsidRDefault="000365C0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594C2B" w:rsidRPr="00DA086E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s-ES"/>
        </w:rPr>
      </w:pPr>
      <w:r w:rsidRPr="00DA086E">
        <w:rPr>
          <w:rFonts w:ascii="Comic Sans MS" w:eastAsia="Times New Roman" w:hAnsi="Comic Sans MS" w:cs="Times New Roman"/>
          <w:b/>
          <w:sz w:val="24"/>
          <w:szCs w:val="24"/>
          <w:lang w:eastAsia="es-ES"/>
        </w:rPr>
        <w:t>Modelo de Datos:</w:t>
      </w:r>
    </w:p>
    <w:p w:rsidR="000365C0" w:rsidRPr="008C7460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sz w:val="24"/>
          <w:szCs w:val="24"/>
          <w:lang w:eastAsia="es-ES"/>
        </w:rPr>
        <w:t>1. Entidad: Transacción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.</w:t>
      </w:r>
    </w:p>
    <w:p w:rsidR="00594C2B" w:rsidRPr="008C7460" w:rsidRDefault="00594C2B" w:rsidP="00594C2B">
      <w:pPr>
        <w:spacing w:before="100" w:beforeAutospacing="1" w:after="100" w:afterAutospacing="1" w:line="240" w:lineRule="auto"/>
        <w:rPr>
          <w:rFonts w:ascii="Comic Sans MS" w:hAnsi="Comic Sans MS"/>
        </w:rPr>
      </w:pPr>
      <w:r w:rsidRPr="008C7460">
        <w:rPr>
          <w:rFonts w:ascii="Comic Sans MS" w:hAnsi="Comic Sans MS"/>
        </w:rPr>
        <w:t>Esta entidad representa una transacción que se procesa, ya sea un pago con tarjeta o una transferencia bancaria. Incluye la información básica de la transacción, el estado, y otros detalles necesarios para el procesamiento.</w:t>
      </w:r>
    </w:p>
    <w:p w:rsidR="00594C2B" w:rsidRPr="008C7460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Propiedades: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TransaccionId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único de la transacción (clave primaria).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Monto (decimal) - Monto de la transacción.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TipoTransaccion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Tipo de transacción (puede ser '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PagoConTarjeta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' o '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TransferenciaBancaria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').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CuentaDestino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Cuenta de destino de la transacción (por ejemplo, número de cuenta bancaria o número de tarjeta).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DetallesAdicionales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Información adicional sobre la transacción (por ejemplo, concepto de pago).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Estado (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Estado de la transacción (puede ser 'Pendiente', 'Exitosa', 'Fallida').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FechaCreacion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DateTime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Fecha y hora en que se creó la transacción.</w:t>
      </w:r>
    </w:p>
    <w:p w:rsidR="00594C2B" w:rsidRPr="008C7460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FechaProcesamiento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proofErr w:type="gram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DateTime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?</w:t>
      </w:r>
      <w:proofErr w:type="gram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Fecha y hora en que se procesó la transacción (puede ser nula si no se ha procesado).</w:t>
      </w:r>
    </w:p>
    <w:p w:rsidR="00594C2B" w:rsidRDefault="00594C2B" w:rsidP="00594C2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FechaNotificacion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proofErr w:type="gram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DateTime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?</w:t>
      </w:r>
      <w:proofErr w:type="gram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) - Fecha y hora en que se envió la notificación (puede ser nula si no se envió).</w:t>
      </w:r>
    </w:p>
    <w:p w:rsidR="00B867E4" w:rsidRPr="008C7460" w:rsidRDefault="00B867E4" w:rsidP="00B867E4">
      <w:pPr>
        <w:pStyle w:val="Prrafodelista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594C2B" w:rsidRPr="00594C2B" w:rsidRDefault="00594C2B" w:rsidP="00594C2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</w:pPr>
      <w:r w:rsidRPr="00594C2B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2. </w:t>
      </w:r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Entidad: </w:t>
      </w:r>
      <w:proofErr w:type="spellStart"/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>EventoTransaccion</w:t>
      </w:r>
      <w:proofErr w:type="spellEnd"/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Esta entidad representa los eventos importantes que ocurren durante el procesamiento de la transacción, como la aprobación o el fallo de la misma.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Propiedades:</w:t>
      </w:r>
    </w:p>
    <w:p w:rsidR="00594C2B" w:rsidRPr="00594C2B" w:rsidRDefault="00594C2B" w:rsidP="0059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EventoId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único del evento (clave primaria).</w:t>
      </w:r>
    </w:p>
    <w:p w:rsidR="00594C2B" w:rsidRPr="00594C2B" w:rsidRDefault="00594C2B" w:rsidP="0059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TransaccionId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de la transacción relacionada (clave foránea).</w:t>
      </w:r>
    </w:p>
    <w:p w:rsidR="00594C2B" w:rsidRPr="00594C2B" w:rsidRDefault="00594C2B" w:rsidP="0059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TipoEvento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Tipo de evento (por ejemplo, 'Transacción aprobada', 'Transacción fallida').</w:t>
      </w:r>
    </w:p>
    <w:p w:rsidR="00594C2B" w:rsidRPr="00594C2B" w:rsidRDefault="00594C2B" w:rsidP="0059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Descripcion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Descripción del evento.</w:t>
      </w:r>
    </w:p>
    <w:p w:rsidR="00594C2B" w:rsidRPr="00594C2B" w:rsidRDefault="00594C2B" w:rsidP="0059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FechaEvento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DateTime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Fecha y hora en que ocurrió el evento.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</w:pPr>
      <w:r w:rsidRPr="00594C2B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3. </w:t>
      </w:r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Entidad: </w:t>
      </w:r>
      <w:proofErr w:type="spellStart"/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>Notificacion</w:t>
      </w:r>
      <w:proofErr w:type="spellEnd"/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Esta entidad representa las notificaciones enviadas a los sistemas suscriptores como parte de los eventos de transacciones exitosas.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Propiedades:</w:t>
      </w:r>
    </w:p>
    <w:p w:rsidR="00594C2B" w:rsidRPr="00594C2B" w:rsidRDefault="00594C2B" w:rsidP="0059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NotificacionId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único de la notificación (clave primaria).</w:t>
      </w:r>
    </w:p>
    <w:p w:rsidR="00594C2B" w:rsidRPr="00594C2B" w:rsidRDefault="00594C2B" w:rsidP="0059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TransaccionId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de la transacción relacionada (clave foránea).</w:t>
      </w:r>
    </w:p>
    <w:p w:rsidR="00594C2B" w:rsidRPr="00594C2B" w:rsidRDefault="00594C2B" w:rsidP="0059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EmailCliente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Dirección de correo electrónico del cliente que recibirá la notificación (solo para transacciones exitosas).</w:t>
      </w:r>
    </w:p>
    <w:p w:rsidR="00594C2B" w:rsidRPr="00594C2B" w:rsidRDefault="00594C2B" w:rsidP="0059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EstadoNotificacion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Estado de la notificación (puede ser 'Enviada', 'Fallida').</w:t>
      </w:r>
    </w:p>
    <w:p w:rsidR="00594C2B" w:rsidRPr="00594C2B" w:rsidRDefault="00594C2B" w:rsidP="0059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FechaEnvio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DateTime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Fecha y hora en que se envió la notificación.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</w:pPr>
      <w:r w:rsidRPr="00594C2B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4. </w:t>
      </w:r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Entidad: </w:t>
      </w:r>
      <w:proofErr w:type="spellStart"/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>ColaTransaccionesPendientes</w:t>
      </w:r>
      <w:proofErr w:type="spellEnd"/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Esta entidad no se almacenaría en la base de datos, sino que representaría la cola de transacciones en Azure 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Service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Bus. El sistema consume estas transacciones desde la cola y las procesa en segundo plano.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Propiedades:</w:t>
      </w:r>
    </w:p>
    <w:p w:rsidR="00594C2B" w:rsidRPr="00594C2B" w:rsidRDefault="00594C2B" w:rsidP="0059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TransaccionId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de la transacción.</w:t>
      </w:r>
    </w:p>
    <w:p w:rsidR="00594C2B" w:rsidRPr="00594C2B" w:rsidRDefault="00594C2B" w:rsidP="0059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lastRenderedPageBreak/>
        <w:t>Monto</w:t>
      </w: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(decimal) - Monto de la transacción.</w:t>
      </w:r>
    </w:p>
    <w:p w:rsidR="00594C2B" w:rsidRPr="00594C2B" w:rsidRDefault="00594C2B" w:rsidP="0059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TipoTransaccion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Tipo de transacción.</w:t>
      </w:r>
    </w:p>
    <w:p w:rsidR="00594C2B" w:rsidRPr="00594C2B" w:rsidRDefault="00594C2B" w:rsidP="0059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Estado</w:t>
      </w: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Estado de la transacción.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</w:pPr>
      <w:r w:rsidRPr="00594C2B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5. </w:t>
      </w:r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Entidad: </w:t>
      </w:r>
      <w:proofErr w:type="spellStart"/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>ColaTransaccionesNoEntregadas</w:t>
      </w:r>
      <w:proofErr w:type="spellEnd"/>
      <w:r w:rsidRPr="008C7460">
        <w:rPr>
          <w:rFonts w:ascii="Comic Sans MS" w:eastAsia="Times New Roman" w:hAnsi="Comic Sans MS" w:cs="Times New Roman"/>
          <w:b/>
          <w:bCs/>
          <w:sz w:val="27"/>
          <w:szCs w:val="27"/>
          <w:lang w:eastAsia="es-ES"/>
        </w:rPr>
        <w:t xml:space="preserve"> (DLQ)</w:t>
      </w:r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Esta entidad tampoco se almacena en la base de datos, sino que representa la cola de transacciones no entregadas o fallidas, las cuales deben ser revisadas o procesadas nuevamente.</w:t>
      </w:r>
    </w:p>
    <w:p w:rsidR="00594C2B" w:rsidRPr="00594C2B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bCs/>
          <w:sz w:val="24"/>
          <w:szCs w:val="24"/>
          <w:lang w:eastAsia="es-ES"/>
        </w:rPr>
        <w:t>Propiedades:</w:t>
      </w:r>
    </w:p>
    <w:p w:rsidR="00594C2B" w:rsidRPr="00594C2B" w:rsidRDefault="00594C2B" w:rsidP="00594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TransaccionId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Identificador de la transacción.</w:t>
      </w:r>
    </w:p>
    <w:p w:rsidR="00594C2B" w:rsidRPr="00594C2B" w:rsidRDefault="00594C2B" w:rsidP="00594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Error</w:t>
      </w:r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Descripción del error que causó el fallo de la transacción (por ejemplo, "Saldo insuficiente").</w:t>
      </w:r>
    </w:p>
    <w:p w:rsidR="00594C2B" w:rsidRPr="00594C2B" w:rsidRDefault="00594C2B" w:rsidP="00594C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8C7460">
        <w:rPr>
          <w:rFonts w:ascii="Comic Sans MS" w:eastAsia="Times New Roman" w:hAnsi="Comic Sans MS" w:cs="Courier New"/>
          <w:sz w:val="20"/>
          <w:szCs w:val="20"/>
          <w:lang w:eastAsia="es-ES"/>
        </w:rPr>
        <w:t>FechaError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DateTime</w:t>
      </w:r>
      <w:proofErr w:type="spellEnd"/>
      <w:r w:rsidRPr="00594C2B">
        <w:rPr>
          <w:rFonts w:ascii="Comic Sans MS" w:eastAsia="Times New Roman" w:hAnsi="Comic Sans MS" w:cs="Times New Roman"/>
          <w:sz w:val="24"/>
          <w:szCs w:val="24"/>
          <w:lang w:eastAsia="es-ES"/>
        </w:rPr>
        <w:t>) - Fecha y hora en que ocurrió el error.</w:t>
      </w:r>
    </w:p>
    <w:p w:rsidR="00594C2B" w:rsidRPr="008C7460" w:rsidRDefault="00594C2B" w:rsidP="00594C2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sz w:val="24"/>
          <w:szCs w:val="24"/>
          <w:lang w:eastAsia="es-ES"/>
        </w:rPr>
        <w:t>6. Relaciones entre las entidades:</w:t>
      </w:r>
    </w:p>
    <w:p w:rsidR="00594C2B" w:rsidRPr="008C7460" w:rsidRDefault="00594C2B" w:rsidP="00594C2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Una Transacción puede generar varios 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EventosTransaccion</w:t>
      </w:r>
      <w:proofErr w:type="spellEnd"/>
    </w:p>
    <w:p w:rsidR="00594C2B" w:rsidRPr="008C7460" w:rsidRDefault="00594C2B" w:rsidP="00594C2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Una Transacción puede generar una 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Notificacion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si es exitosa.</w:t>
      </w:r>
    </w:p>
    <w:p w:rsidR="00594C2B" w:rsidRPr="008C7460" w:rsidRDefault="00594C2B" w:rsidP="00594C2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Las transacciones son enviadas y procesadas desde la 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ColaTransaccionesPendientes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.</w:t>
      </w:r>
    </w:p>
    <w:p w:rsidR="00594C2B" w:rsidRPr="008C7460" w:rsidRDefault="00594C2B" w:rsidP="00594C2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Las transacciones fallidas se almacenan en la 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ColaTransaccionesNoEntregadas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(DLQ).</w:t>
      </w:r>
    </w:p>
    <w:p w:rsidR="00C159F9" w:rsidRDefault="00A70ED6" w:rsidP="00D9222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>
        <w:rPr>
          <w:rFonts w:ascii="Comic Sans MS" w:eastAsia="Times New Roman" w:hAnsi="Comic Sans MS" w:cs="Times New Roman"/>
          <w:sz w:val="24"/>
          <w:szCs w:val="24"/>
          <w:lang w:eastAsia="es-ES"/>
        </w:rPr>
        <w:t>7. Publicación:</w:t>
      </w:r>
    </w:p>
    <w:p w:rsidR="00A70ED6" w:rsidRDefault="00A70ED6" w:rsidP="00A70ED6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A70ED6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Publicar la aplicación en Azure App </w:t>
      </w:r>
      <w:proofErr w:type="spellStart"/>
      <w:r w:rsidRPr="00A70ED6">
        <w:rPr>
          <w:rFonts w:ascii="Comic Sans MS" w:eastAsia="Times New Roman" w:hAnsi="Comic Sans MS" w:cs="Times New Roman"/>
          <w:sz w:val="24"/>
          <w:szCs w:val="24"/>
          <w:lang w:eastAsia="es-ES"/>
        </w:rPr>
        <w:t>Services</w:t>
      </w:r>
      <w:proofErr w:type="spellEnd"/>
    </w:p>
    <w:p w:rsidR="00A70ED6" w:rsidRPr="00A70ED6" w:rsidRDefault="00A70ED6" w:rsidP="00A70ED6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Base de datos Azure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es-ES"/>
        </w:rPr>
        <w:t>Sql</w:t>
      </w:r>
      <w:proofErr w:type="spellEnd"/>
    </w:p>
    <w:p w:rsidR="00A70ED6" w:rsidRPr="008C7460" w:rsidRDefault="00A70ED6" w:rsidP="00D9222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D92227" w:rsidRPr="008C7460" w:rsidRDefault="00C159F9" w:rsidP="00D9222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b/>
          <w:sz w:val="24"/>
          <w:szCs w:val="24"/>
          <w:lang w:eastAsia="es-ES"/>
        </w:rPr>
        <w:t>Evaluación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:</w:t>
      </w:r>
    </w:p>
    <w:p w:rsidR="00C159F9" w:rsidRPr="008C7460" w:rsidRDefault="00C159F9" w:rsidP="00C159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Funcionalidad Completa (40%) </w:t>
      </w:r>
      <w:r w:rsidRPr="008C7460">
        <w:rPr>
          <w:rFonts w:ascii="Times New Roman" w:eastAsia="Times New Roman" w:hAnsi="Times New Roman" w:cs="Times New Roman"/>
          <w:sz w:val="24"/>
          <w:szCs w:val="24"/>
          <w:lang w:eastAsia="es-ES"/>
        </w:rPr>
        <w:t>→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La aplicaci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ó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n env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í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a, procesa y recibe mensajes correctamente.</w:t>
      </w:r>
    </w:p>
    <w:p w:rsidR="00C159F9" w:rsidRPr="008C7460" w:rsidRDefault="00C159F9" w:rsidP="00C159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Uso correcto de Azure </w:t>
      </w:r>
      <w:proofErr w:type="spellStart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Service</w:t>
      </w:r>
      <w:proofErr w:type="spellEnd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Bus (30%) </w:t>
      </w:r>
      <w:r w:rsidRPr="008C7460">
        <w:rPr>
          <w:rFonts w:ascii="Times New Roman" w:eastAsia="Times New Roman" w:hAnsi="Times New Roman" w:cs="Times New Roman"/>
          <w:sz w:val="24"/>
          <w:szCs w:val="24"/>
          <w:lang w:eastAsia="es-ES"/>
        </w:rPr>
        <w:t>→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Implementaci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ó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n de colas, temas y suscripciones.</w:t>
      </w:r>
    </w:p>
    <w:p w:rsidR="00C159F9" w:rsidRPr="008C7460" w:rsidRDefault="00C159F9" w:rsidP="00C159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Interfaz de Usuario (20%) </w:t>
      </w:r>
      <w:r w:rsidRPr="008C7460">
        <w:rPr>
          <w:rFonts w:ascii="Times New Roman" w:eastAsia="Times New Roman" w:hAnsi="Times New Roman" w:cs="Times New Roman"/>
          <w:sz w:val="24"/>
          <w:szCs w:val="24"/>
          <w:lang w:eastAsia="es-ES"/>
        </w:rPr>
        <w:t>→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Dise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ñ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o claro y funcional para interactuar con el sistema.</w:t>
      </w:r>
    </w:p>
    <w:p w:rsidR="00C159F9" w:rsidRDefault="00C159F9" w:rsidP="00C159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Documentación y Código Limpio (10%) </w:t>
      </w:r>
      <w:r w:rsidRPr="008C7460">
        <w:rPr>
          <w:rFonts w:ascii="Times New Roman" w:eastAsia="Times New Roman" w:hAnsi="Times New Roman" w:cs="Times New Roman"/>
          <w:sz w:val="24"/>
          <w:szCs w:val="24"/>
          <w:lang w:eastAsia="es-ES"/>
        </w:rPr>
        <w:t>→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Explicaci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ó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n del flujo y buenas pr</w:t>
      </w:r>
      <w:r w:rsidRPr="008C7460">
        <w:rPr>
          <w:rFonts w:ascii="Comic Sans MS" w:eastAsia="Times New Roman" w:hAnsi="Comic Sans MS" w:cs="Comic Sans MS"/>
          <w:sz w:val="24"/>
          <w:szCs w:val="24"/>
          <w:lang w:eastAsia="es-ES"/>
        </w:rPr>
        <w:t>á</w:t>
      </w:r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cticas de des</w:t>
      </w:r>
      <w:bookmarkStart w:id="0" w:name="_GoBack"/>
      <w:bookmarkEnd w:id="0"/>
      <w:r w:rsidRPr="008C7460">
        <w:rPr>
          <w:rFonts w:ascii="Comic Sans MS" w:eastAsia="Times New Roman" w:hAnsi="Comic Sans MS" w:cs="Times New Roman"/>
          <w:sz w:val="24"/>
          <w:szCs w:val="24"/>
          <w:lang w:eastAsia="es-ES"/>
        </w:rPr>
        <w:t>arrollo.</w:t>
      </w:r>
    </w:p>
    <w:p w:rsidR="00A70ED6" w:rsidRPr="008C7460" w:rsidRDefault="00A70ED6" w:rsidP="00C159F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>
        <w:rPr>
          <w:rFonts w:ascii="Comic Sans MS" w:eastAsia="Times New Roman" w:hAnsi="Comic Sans MS" w:cs="Times New Roman"/>
          <w:sz w:val="24"/>
          <w:szCs w:val="24"/>
          <w:lang w:eastAsia="es-ES"/>
        </w:rPr>
        <w:lastRenderedPageBreak/>
        <w:t xml:space="preserve">Entregar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es-ES"/>
        </w:rPr>
        <w:t>url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publicada en Azure</w:t>
      </w:r>
    </w:p>
    <w:p w:rsidR="00D92227" w:rsidRPr="008C7460" w:rsidRDefault="00D92227">
      <w:pPr>
        <w:rPr>
          <w:rFonts w:ascii="Comic Sans MS" w:hAnsi="Comic Sans MS"/>
        </w:rPr>
      </w:pPr>
    </w:p>
    <w:sectPr w:rsidR="00D92227" w:rsidRPr="008C7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0C00"/>
    <w:multiLevelType w:val="multilevel"/>
    <w:tmpl w:val="3B4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74164"/>
    <w:multiLevelType w:val="multilevel"/>
    <w:tmpl w:val="D4B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11D7C"/>
    <w:multiLevelType w:val="hybridMultilevel"/>
    <w:tmpl w:val="918E9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4F3"/>
    <w:multiLevelType w:val="multilevel"/>
    <w:tmpl w:val="1DE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A1286"/>
    <w:multiLevelType w:val="multilevel"/>
    <w:tmpl w:val="B79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91C55"/>
    <w:multiLevelType w:val="hybridMultilevel"/>
    <w:tmpl w:val="575CD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73314"/>
    <w:multiLevelType w:val="multilevel"/>
    <w:tmpl w:val="8F94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7"/>
    <w:rsid w:val="000365C0"/>
    <w:rsid w:val="001A7EE7"/>
    <w:rsid w:val="00594C2B"/>
    <w:rsid w:val="008C7460"/>
    <w:rsid w:val="00A70ED6"/>
    <w:rsid w:val="00B70E19"/>
    <w:rsid w:val="00B867E4"/>
    <w:rsid w:val="00C159F9"/>
    <w:rsid w:val="00D92227"/>
    <w:rsid w:val="00DA086E"/>
    <w:rsid w:val="00D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3338"/>
  <w15:chartTrackingRefBased/>
  <w15:docId w15:val="{4B0F6DE7-4D95-482D-BAF8-16D12251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2227"/>
    <w:rPr>
      <w:b/>
      <w:bCs/>
    </w:rPr>
  </w:style>
  <w:style w:type="paragraph" w:styleId="Prrafodelista">
    <w:name w:val="List Paragraph"/>
    <w:basedOn w:val="Normal"/>
    <w:uiPriority w:val="34"/>
    <w:qFormat/>
    <w:rsid w:val="00D9222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C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9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958F0220-D360-46BE-83B9-68D12EB34B7E}"/>
</file>

<file path=customXml/itemProps2.xml><?xml version="1.0" encoding="utf-8"?>
<ds:datastoreItem xmlns:ds="http://schemas.openxmlformats.org/officeDocument/2006/customXml" ds:itemID="{917BD86A-FFC5-4E5B-9BC7-2202CBF82BE4}"/>
</file>

<file path=customXml/itemProps3.xml><?xml version="1.0" encoding="utf-8"?>
<ds:datastoreItem xmlns:ds="http://schemas.openxmlformats.org/officeDocument/2006/customXml" ds:itemID="{92721219-7DF3-4CED-BCA1-0654CD1577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VAZQUEZ ALBARRAN</dc:creator>
  <cp:keywords/>
  <dc:description/>
  <cp:lastModifiedBy>Profesor MCSD Tarde</cp:lastModifiedBy>
  <cp:revision>7</cp:revision>
  <dcterms:created xsi:type="dcterms:W3CDTF">2025-03-07T12:02:00Z</dcterms:created>
  <dcterms:modified xsi:type="dcterms:W3CDTF">2025-03-07T14:26:00Z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