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D68389" w14:textId="77777777" w:rsidR="0034327E" w:rsidRDefault="0034327E" w:rsidP="0034327E">
      <w:pPr>
        <w:pStyle w:val="BodyText3"/>
        <w:shd w:val="clear" w:color="auto" w:fill="auto"/>
        <w:jc w:val="center"/>
        <w:rPr>
          <w:rFonts w:cs="Arial"/>
          <w:bCs/>
          <w:i w:val="0"/>
          <w:iCs w:val="0"/>
          <w:sz w:val="28"/>
        </w:rPr>
      </w:pPr>
      <w:r>
        <w:rPr>
          <w:noProof/>
          <w:lang w:eastAsia="en-GB"/>
        </w:rPr>
        <w:drawing>
          <wp:inline distT="0" distB="0" distL="0" distR="0" wp14:anchorId="7BD3454F" wp14:editId="7316EB32">
            <wp:extent cx="2428875" cy="2428875"/>
            <wp:effectExtent l="0" t="0" r="9525" b="9525"/>
            <wp:docPr id="1" name="Picture 1" descr="A picture containing text, qu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text, quee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28875" cy="2428875"/>
                    </a:xfrm>
                    <a:prstGeom prst="rect">
                      <a:avLst/>
                    </a:prstGeom>
                    <a:noFill/>
                    <a:ln>
                      <a:noFill/>
                    </a:ln>
                  </pic:spPr>
                </pic:pic>
              </a:graphicData>
            </a:graphic>
          </wp:inline>
        </w:drawing>
      </w:r>
    </w:p>
    <w:p w14:paraId="2E81075F" w14:textId="77777777" w:rsidR="0034327E" w:rsidRDefault="0034327E" w:rsidP="0034327E">
      <w:pPr>
        <w:pStyle w:val="BodyText3"/>
        <w:shd w:val="clear" w:color="auto" w:fill="auto"/>
        <w:jc w:val="center"/>
        <w:rPr>
          <w:rFonts w:ascii="Georgia" w:hAnsi="Georgia" w:cs="Arial"/>
          <w:bCs/>
          <w:i w:val="0"/>
          <w:iCs w:val="0"/>
          <w:sz w:val="48"/>
          <w:szCs w:val="48"/>
        </w:rPr>
      </w:pPr>
      <w:r>
        <w:rPr>
          <w:rFonts w:ascii="Georgia" w:hAnsi="Georgia" w:cs="Arial"/>
          <w:i w:val="0"/>
          <w:iCs w:val="0"/>
          <w:sz w:val="48"/>
          <w:szCs w:val="48"/>
        </w:rPr>
        <w:t>Edge Hill University</w:t>
      </w:r>
    </w:p>
    <w:p w14:paraId="270490DE" w14:textId="77777777" w:rsidR="0034327E" w:rsidRDefault="0034327E" w:rsidP="0034327E">
      <w:pPr>
        <w:ind w:right="282"/>
        <w:jc w:val="center"/>
        <w:rPr>
          <w:sz w:val="28"/>
          <w:szCs w:val="28"/>
        </w:rPr>
      </w:pPr>
      <w:r>
        <w:rPr>
          <w:rFonts w:ascii="Georgia" w:hAnsi="Georgia" w:cs="Arial"/>
          <w:sz w:val="44"/>
          <w:szCs w:val="44"/>
        </w:rPr>
        <w:t>The Department of Computer Science</w:t>
      </w:r>
    </w:p>
    <w:p w14:paraId="753667D1" w14:textId="77777777" w:rsidR="0034327E" w:rsidRDefault="0034327E" w:rsidP="0034327E">
      <w:pPr>
        <w:pStyle w:val="BodyText"/>
        <w:ind w:right="266"/>
        <w:jc w:val="right"/>
        <w:rPr>
          <w:rFonts w:ascii="Georgia" w:hAnsi="Georgia" w:cs="Arial"/>
          <w:b/>
          <w:sz w:val="40"/>
          <w:szCs w:val="36"/>
        </w:rPr>
      </w:pPr>
    </w:p>
    <w:p w14:paraId="4339AE98" w14:textId="77777777" w:rsidR="0034327E" w:rsidRPr="00D331E9" w:rsidRDefault="0034327E" w:rsidP="0034327E">
      <w:pPr>
        <w:pStyle w:val="Title"/>
        <w:jc w:val="center"/>
        <w:rPr>
          <w:sz w:val="52"/>
          <w:szCs w:val="52"/>
        </w:rPr>
      </w:pPr>
      <w:r w:rsidRPr="00D331E9">
        <w:rPr>
          <w:sz w:val="52"/>
          <w:szCs w:val="52"/>
        </w:rPr>
        <w:t>CIS4124 – Information Security Management</w:t>
      </w:r>
    </w:p>
    <w:p w14:paraId="1EB457CD" w14:textId="2C81CBF1" w:rsidR="0034327E" w:rsidRPr="00AE4B8A" w:rsidRDefault="0034327E" w:rsidP="00AE4B8A">
      <w:pPr>
        <w:pStyle w:val="BodyText"/>
        <w:ind w:right="266"/>
        <w:jc w:val="center"/>
        <w:rPr>
          <w:rFonts w:ascii="Georgia" w:hAnsi="Georgia" w:cs="Arial"/>
          <w:sz w:val="32"/>
          <w:szCs w:val="36"/>
        </w:rPr>
      </w:pPr>
      <w:r>
        <w:rPr>
          <w:rFonts w:ascii="Georgia" w:hAnsi="Georgia" w:cs="Arial"/>
          <w:sz w:val="32"/>
          <w:szCs w:val="36"/>
        </w:rPr>
        <w:t>Level 7</w:t>
      </w:r>
    </w:p>
    <w:p w14:paraId="07991856" w14:textId="44B1C1DB" w:rsidR="0034327E" w:rsidRDefault="00AE4B8A" w:rsidP="0034327E">
      <w:pPr>
        <w:ind w:left="284" w:right="282"/>
        <w:jc w:val="center"/>
        <w:rPr>
          <w:rFonts w:ascii="Georgia" w:hAnsi="Georgia" w:cs="Arial"/>
          <w:sz w:val="36"/>
          <w:szCs w:val="36"/>
        </w:rPr>
      </w:pPr>
      <w:r>
        <w:rPr>
          <w:rFonts w:ascii="Georgia" w:hAnsi="Georgia" w:cs="Arial"/>
          <w:sz w:val="36"/>
          <w:szCs w:val="36"/>
        </w:rPr>
        <w:t>Report 1</w:t>
      </w:r>
    </w:p>
    <w:p w14:paraId="1475EB69" w14:textId="3DCB5C38" w:rsidR="0042369D" w:rsidRDefault="00A1424A" w:rsidP="0034327E">
      <w:pPr>
        <w:ind w:left="284" w:right="282"/>
        <w:jc w:val="center"/>
        <w:rPr>
          <w:rFonts w:ascii="Georgia" w:hAnsi="Georgia" w:cs="Arial"/>
          <w:sz w:val="36"/>
          <w:szCs w:val="36"/>
        </w:rPr>
      </w:pPr>
      <w:r>
        <w:rPr>
          <w:rFonts w:ascii="Georgia" w:hAnsi="Georgia" w:cs="Arial"/>
          <w:sz w:val="36"/>
          <w:szCs w:val="36"/>
        </w:rPr>
        <w:t xml:space="preserve">REPORT TO SUPPORT LEADING EDGE REMOVALS </w:t>
      </w:r>
      <w:r w:rsidR="0060798A">
        <w:rPr>
          <w:rFonts w:ascii="Georgia" w:hAnsi="Georgia" w:cs="Arial"/>
          <w:sz w:val="36"/>
          <w:szCs w:val="36"/>
        </w:rPr>
        <w:t>EXPAND THE BUSINESS SECURELY.</w:t>
      </w:r>
    </w:p>
    <w:p w14:paraId="17474BF3" w14:textId="7B266FA1" w:rsidR="0034327E" w:rsidRDefault="00E04CB3" w:rsidP="0034327E">
      <w:pPr>
        <w:ind w:left="284" w:right="282"/>
        <w:jc w:val="center"/>
        <w:rPr>
          <w:rFonts w:ascii="Georgia" w:hAnsi="Georgia" w:cs="Arial"/>
          <w:sz w:val="36"/>
          <w:szCs w:val="36"/>
        </w:rPr>
      </w:pPr>
      <w:r>
        <w:rPr>
          <w:rFonts w:ascii="Georgia" w:hAnsi="Georgia" w:cs="Arial"/>
          <w:sz w:val="36"/>
          <w:szCs w:val="36"/>
        </w:rPr>
        <w:t>Report 2</w:t>
      </w:r>
    </w:p>
    <w:p w14:paraId="59DDBD91" w14:textId="77777777" w:rsidR="00E04CB3" w:rsidRDefault="00E04CB3" w:rsidP="00E04CB3">
      <w:pPr>
        <w:ind w:left="284" w:right="282"/>
        <w:jc w:val="center"/>
        <w:rPr>
          <w:rFonts w:ascii="Georgia" w:hAnsi="Georgia" w:cs="Arial"/>
          <w:sz w:val="36"/>
          <w:szCs w:val="36"/>
        </w:rPr>
      </w:pPr>
      <w:r>
        <w:rPr>
          <w:rFonts w:ascii="Georgia" w:hAnsi="Georgia" w:cs="Arial"/>
          <w:sz w:val="36"/>
          <w:szCs w:val="36"/>
        </w:rPr>
        <w:t>Incident Response</w:t>
      </w:r>
    </w:p>
    <w:p w14:paraId="0C956203" w14:textId="77777777" w:rsidR="00E04CB3" w:rsidRDefault="00E04CB3" w:rsidP="0034327E">
      <w:pPr>
        <w:ind w:left="284" w:right="282"/>
        <w:jc w:val="center"/>
        <w:rPr>
          <w:rFonts w:ascii="Georgia" w:hAnsi="Georgia" w:cs="Arial"/>
          <w:sz w:val="36"/>
          <w:szCs w:val="36"/>
        </w:rPr>
      </w:pPr>
    </w:p>
    <w:p w14:paraId="25395F4D" w14:textId="2135E040" w:rsidR="0034327E" w:rsidRDefault="5BB5961D" w:rsidP="066E5917">
      <w:pPr>
        <w:ind w:left="284" w:right="282"/>
        <w:jc w:val="center"/>
        <w:rPr>
          <w:rFonts w:ascii="Georgia" w:hAnsi="Georgia" w:cs="Arial"/>
          <w:sz w:val="28"/>
          <w:szCs w:val="28"/>
        </w:rPr>
      </w:pPr>
      <w:r w:rsidRPr="066E5917">
        <w:rPr>
          <w:rFonts w:ascii="Georgia" w:hAnsi="Georgia" w:cs="Arial"/>
          <w:sz w:val="28"/>
          <w:szCs w:val="28"/>
        </w:rPr>
        <w:t>Contributors:</w:t>
      </w:r>
    </w:p>
    <w:p w14:paraId="7053A86D" w14:textId="003EC420" w:rsidR="2DFF4503" w:rsidRDefault="2DFF4503" w:rsidP="066E5917">
      <w:pPr>
        <w:ind w:left="284" w:right="282"/>
        <w:jc w:val="center"/>
        <w:rPr>
          <w:rFonts w:ascii="Georgia" w:hAnsi="Georgia" w:cs="Arial"/>
          <w:sz w:val="28"/>
          <w:szCs w:val="28"/>
        </w:rPr>
      </w:pPr>
      <w:r w:rsidRPr="066E5917">
        <w:rPr>
          <w:rFonts w:ascii="Georgia" w:hAnsi="Georgia" w:cs="Arial"/>
          <w:sz w:val="28"/>
          <w:szCs w:val="28"/>
        </w:rPr>
        <w:t xml:space="preserve">Callum McLaughlin, Lewis Patterson, </w:t>
      </w:r>
      <w:r w:rsidR="5BB5961D" w:rsidRPr="066E5917">
        <w:rPr>
          <w:rFonts w:ascii="Georgia" w:hAnsi="Georgia" w:cs="Arial"/>
          <w:sz w:val="28"/>
          <w:szCs w:val="28"/>
        </w:rPr>
        <w:t>Paul Jacka</w:t>
      </w:r>
      <w:r w:rsidR="16DD4C47" w:rsidRPr="066E5917">
        <w:rPr>
          <w:rFonts w:ascii="Georgia" w:hAnsi="Georgia" w:cs="Arial"/>
          <w:sz w:val="28"/>
          <w:szCs w:val="28"/>
        </w:rPr>
        <w:t xml:space="preserve">, </w:t>
      </w:r>
      <w:r w:rsidR="0D51B79C" w:rsidRPr="066E5917">
        <w:rPr>
          <w:rFonts w:ascii="Georgia" w:hAnsi="Georgia" w:cs="Arial"/>
          <w:sz w:val="28"/>
          <w:szCs w:val="28"/>
        </w:rPr>
        <w:t xml:space="preserve">Priyanka Saini, Roma Mudasar, </w:t>
      </w:r>
      <w:r w:rsidR="0A174FDD" w:rsidRPr="066E5917">
        <w:rPr>
          <w:rFonts w:ascii="Georgia" w:hAnsi="Georgia" w:cs="Arial"/>
          <w:sz w:val="28"/>
          <w:szCs w:val="28"/>
        </w:rPr>
        <w:t xml:space="preserve">Syed Azlan, </w:t>
      </w:r>
      <w:r w:rsidR="0D51B79C" w:rsidRPr="066E5917">
        <w:rPr>
          <w:rFonts w:ascii="Georgia" w:hAnsi="Georgia" w:cs="Arial"/>
          <w:sz w:val="28"/>
          <w:szCs w:val="28"/>
        </w:rPr>
        <w:t>William O’Shea-Metcalfe</w:t>
      </w:r>
      <w:r w:rsidR="16DD4C47" w:rsidRPr="066E5917">
        <w:rPr>
          <w:rFonts w:ascii="Georgia" w:hAnsi="Georgia" w:cs="Arial"/>
          <w:sz w:val="28"/>
          <w:szCs w:val="28"/>
        </w:rPr>
        <w:t xml:space="preserve"> </w:t>
      </w:r>
    </w:p>
    <w:p w14:paraId="0F539276" w14:textId="3DEFC723" w:rsidR="066E5917" w:rsidRDefault="066E5917" w:rsidP="066E5917">
      <w:pPr>
        <w:ind w:left="284" w:right="282"/>
        <w:jc w:val="center"/>
        <w:rPr>
          <w:rFonts w:ascii="Georgia" w:hAnsi="Georgia" w:cs="Arial"/>
          <w:sz w:val="36"/>
          <w:szCs w:val="36"/>
        </w:rPr>
      </w:pPr>
    </w:p>
    <w:p w14:paraId="07B1EDB2" w14:textId="4E015D50" w:rsidR="0034327E" w:rsidRDefault="00DC2816" w:rsidP="00107D6B">
      <w:pPr>
        <w:ind w:right="282"/>
        <w:jc w:val="center"/>
        <w:rPr>
          <w:rFonts w:ascii="Georgia" w:hAnsi="Georgia" w:cs="Arial"/>
          <w:sz w:val="36"/>
          <w:szCs w:val="36"/>
        </w:rPr>
      </w:pPr>
      <w:r>
        <w:rPr>
          <w:rFonts w:ascii="Georgia" w:hAnsi="Georgia" w:cs="Arial"/>
          <w:sz w:val="36"/>
          <w:szCs w:val="36"/>
        </w:rPr>
        <w:lastRenderedPageBreak/>
        <w:br/>
      </w:r>
    </w:p>
    <w:p w14:paraId="3B294E5F" w14:textId="77777777" w:rsidR="00252FB9" w:rsidRDefault="00252FB9" w:rsidP="00107D6B">
      <w:pPr>
        <w:ind w:right="282"/>
        <w:jc w:val="center"/>
        <w:rPr>
          <w:rFonts w:ascii="Georgia" w:hAnsi="Georgia" w:cs="Arial"/>
          <w:sz w:val="36"/>
          <w:szCs w:val="36"/>
        </w:rPr>
      </w:pPr>
    </w:p>
    <w:p w14:paraId="3ED06C58" w14:textId="77777777" w:rsidR="0034327E" w:rsidRDefault="0034327E" w:rsidP="00425133">
      <w:pPr>
        <w:ind w:right="282"/>
        <w:rPr>
          <w:rFonts w:ascii="Georgia" w:hAnsi="Georgia" w:cs="Arial"/>
          <w:sz w:val="36"/>
          <w:szCs w:val="36"/>
        </w:rPr>
      </w:pPr>
    </w:p>
    <w:p w14:paraId="5CD94F9F" w14:textId="22F8C382" w:rsidR="0034327E" w:rsidRDefault="0034327E" w:rsidP="0034327E">
      <w:pPr>
        <w:ind w:left="284" w:right="282"/>
        <w:jc w:val="center"/>
        <w:rPr>
          <w:rFonts w:ascii="Georgia" w:hAnsi="Georgia" w:cs="Arial"/>
          <w:sz w:val="36"/>
          <w:szCs w:val="36"/>
        </w:rPr>
      </w:pPr>
    </w:p>
    <w:p w14:paraId="15403118" w14:textId="0A41935A" w:rsidR="00536B1F" w:rsidRDefault="00536B1F" w:rsidP="00536B1F">
      <w:pPr>
        <w:spacing w:after="200" w:line="276" w:lineRule="auto"/>
        <w:jc w:val="center"/>
        <w:rPr>
          <w:rFonts w:ascii="Georgia" w:hAnsi="Georgia" w:cs="Arial"/>
          <w:sz w:val="36"/>
          <w:szCs w:val="36"/>
        </w:rPr>
      </w:pPr>
      <w:r>
        <w:rPr>
          <w:rFonts w:ascii="Georgia" w:hAnsi="Georgia" w:cs="Arial"/>
          <w:sz w:val="36"/>
          <w:szCs w:val="36"/>
        </w:rPr>
        <w:t>THIS PAGE IS LEFT BLANK INTENTIONALLY</w:t>
      </w:r>
    </w:p>
    <w:p w14:paraId="603079D1" w14:textId="77777777" w:rsidR="00923094" w:rsidRDefault="00923094" w:rsidP="0034327E">
      <w:pPr>
        <w:ind w:left="284" w:right="282"/>
        <w:jc w:val="center"/>
        <w:rPr>
          <w:rFonts w:ascii="Georgia" w:hAnsi="Georgia" w:cs="Arial"/>
          <w:sz w:val="36"/>
          <w:szCs w:val="36"/>
        </w:rPr>
        <w:sectPr w:rsidR="00923094" w:rsidSect="00C379A5">
          <w:headerReference w:type="default" r:id="rId9"/>
          <w:footerReference w:type="default" r:id="rId10"/>
          <w:footerReference w:type="first" r:id="rId11"/>
          <w:pgSz w:w="11906" w:h="16838"/>
          <w:pgMar w:top="1440" w:right="1440" w:bottom="1440" w:left="1440" w:header="708" w:footer="708" w:gutter="0"/>
          <w:pgNumType w:fmt="lowerRoman"/>
          <w:cols w:space="708"/>
          <w:docGrid w:linePitch="360"/>
        </w:sectPr>
      </w:pPr>
    </w:p>
    <w:p w14:paraId="2689B3A4" w14:textId="77777777" w:rsidR="0034327E" w:rsidRDefault="0034327E" w:rsidP="0034327E">
      <w:pPr>
        <w:ind w:left="284" w:right="282"/>
        <w:jc w:val="center"/>
        <w:rPr>
          <w:rFonts w:ascii="Georgia" w:hAnsi="Georgia" w:cs="Arial"/>
          <w:sz w:val="36"/>
          <w:szCs w:val="36"/>
        </w:rPr>
      </w:pPr>
    </w:p>
    <w:sdt>
      <w:sdtPr>
        <w:id w:val="1946447713"/>
        <w:docPartObj>
          <w:docPartGallery w:val="Table of Contents"/>
          <w:docPartUnique/>
        </w:docPartObj>
      </w:sdtPr>
      <w:sdtEndPr/>
      <w:sdtContent>
        <w:p w14:paraId="0EA342E4" w14:textId="7B161F07" w:rsidR="0081687A" w:rsidRDefault="40B495DE">
          <w:pPr>
            <w:pStyle w:val="TOC1"/>
            <w:rPr>
              <w:rFonts w:eastAsiaTheme="minorEastAsia"/>
              <w:noProof/>
              <w:lang w:eastAsia="en-GB"/>
            </w:rPr>
          </w:pPr>
          <w:r>
            <w:fldChar w:fldCharType="begin"/>
          </w:r>
          <w:r w:rsidR="009D269F">
            <w:instrText>TOC \o "1-3" \h \z \u</w:instrText>
          </w:r>
          <w:r>
            <w:fldChar w:fldCharType="separate"/>
          </w:r>
          <w:hyperlink w:anchor="_Toc121255910" w:history="1">
            <w:r w:rsidR="0081687A" w:rsidRPr="00B54604">
              <w:rPr>
                <w:rStyle w:val="Hyperlink"/>
                <w:noProof/>
              </w:rPr>
              <w:t>1.</w:t>
            </w:r>
            <w:r w:rsidR="0081687A">
              <w:rPr>
                <w:rFonts w:eastAsiaTheme="minorEastAsia"/>
                <w:noProof/>
                <w:lang w:eastAsia="en-GB"/>
              </w:rPr>
              <w:tab/>
            </w:r>
            <w:r w:rsidR="0081687A" w:rsidRPr="00B54604">
              <w:rPr>
                <w:rStyle w:val="Hyperlink"/>
                <w:noProof/>
              </w:rPr>
              <w:t>Introduction</w:t>
            </w:r>
            <w:r w:rsidR="0081687A">
              <w:rPr>
                <w:noProof/>
                <w:webHidden/>
              </w:rPr>
              <w:tab/>
            </w:r>
            <w:r w:rsidR="0081687A">
              <w:rPr>
                <w:noProof/>
                <w:webHidden/>
              </w:rPr>
              <w:fldChar w:fldCharType="begin"/>
            </w:r>
            <w:r w:rsidR="0081687A">
              <w:rPr>
                <w:noProof/>
                <w:webHidden/>
              </w:rPr>
              <w:instrText xml:space="preserve"> PAGEREF _Toc121255910 \h </w:instrText>
            </w:r>
            <w:r w:rsidR="0081687A">
              <w:rPr>
                <w:noProof/>
                <w:webHidden/>
              </w:rPr>
            </w:r>
            <w:r w:rsidR="0081687A">
              <w:rPr>
                <w:noProof/>
                <w:webHidden/>
              </w:rPr>
              <w:fldChar w:fldCharType="separate"/>
            </w:r>
            <w:r w:rsidR="0081687A">
              <w:rPr>
                <w:noProof/>
                <w:webHidden/>
              </w:rPr>
              <w:t>1</w:t>
            </w:r>
            <w:r w:rsidR="0081687A">
              <w:rPr>
                <w:noProof/>
                <w:webHidden/>
              </w:rPr>
              <w:fldChar w:fldCharType="end"/>
            </w:r>
          </w:hyperlink>
        </w:p>
        <w:p w14:paraId="2849D95B" w14:textId="22B0777A" w:rsidR="0081687A" w:rsidRDefault="00971206">
          <w:pPr>
            <w:pStyle w:val="TOC1"/>
            <w:rPr>
              <w:rFonts w:eastAsiaTheme="minorEastAsia"/>
              <w:noProof/>
              <w:lang w:eastAsia="en-GB"/>
            </w:rPr>
          </w:pPr>
          <w:hyperlink w:anchor="_Toc121255911" w:history="1">
            <w:r w:rsidR="0081687A" w:rsidRPr="00B54604">
              <w:rPr>
                <w:rStyle w:val="Hyperlink"/>
                <w:noProof/>
              </w:rPr>
              <w:t>2.</w:t>
            </w:r>
            <w:r w:rsidR="0081687A">
              <w:rPr>
                <w:rFonts w:eastAsiaTheme="minorEastAsia"/>
                <w:noProof/>
                <w:lang w:eastAsia="en-GB"/>
              </w:rPr>
              <w:tab/>
            </w:r>
            <w:r w:rsidR="0081687A" w:rsidRPr="00B54604">
              <w:rPr>
                <w:rStyle w:val="Hyperlink"/>
                <w:noProof/>
              </w:rPr>
              <w:t>A plan for influencing the board (actions/supporting information needed/presentation)</w:t>
            </w:r>
            <w:r w:rsidR="0081687A">
              <w:rPr>
                <w:noProof/>
                <w:webHidden/>
              </w:rPr>
              <w:tab/>
            </w:r>
            <w:r w:rsidR="0081687A">
              <w:rPr>
                <w:noProof/>
                <w:webHidden/>
              </w:rPr>
              <w:fldChar w:fldCharType="begin"/>
            </w:r>
            <w:r w:rsidR="0081687A">
              <w:rPr>
                <w:noProof/>
                <w:webHidden/>
              </w:rPr>
              <w:instrText xml:space="preserve"> PAGEREF _Toc121255911 \h </w:instrText>
            </w:r>
            <w:r w:rsidR="0081687A">
              <w:rPr>
                <w:noProof/>
                <w:webHidden/>
              </w:rPr>
            </w:r>
            <w:r w:rsidR="0081687A">
              <w:rPr>
                <w:noProof/>
                <w:webHidden/>
              </w:rPr>
              <w:fldChar w:fldCharType="separate"/>
            </w:r>
            <w:r w:rsidR="0081687A">
              <w:rPr>
                <w:noProof/>
                <w:webHidden/>
              </w:rPr>
              <w:t>1</w:t>
            </w:r>
            <w:r w:rsidR="0081687A">
              <w:rPr>
                <w:noProof/>
                <w:webHidden/>
              </w:rPr>
              <w:fldChar w:fldCharType="end"/>
            </w:r>
          </w:hyperlink>
        </w:p>
        <w:p w14:paraId="34243833" w14:textId="74CBAB50" w:rsidR="0081687A" w:rsidRDefault="00971206">
          <w:pPr>
            <w:pStyle w:val="TOC2"/>
            <w:tabs>
              <w:tab w:val="right" w:leader="dot" w:pos="9016"/>
            </w:tabs>
            <w:rPr>
              <w:rFonts w:eastAsiaTheme="minorEastAsia"/>
              <w:noProof/>
              <w:lang w:eastAsia="en-GB"/>
            </w:rPr>
          </w:pPr>
          <w:hyperlink w:anchor="_Toc121255912" w:history="1">
            <w:r w:rsidR="0081687A" w:rsidRPr="00B54604">
              <w:rPr>
                <w:rStyle w:val="Hyperlink"/>
                <w:noProof/>
              </w:rPr>
              <w:t>2.1 Influencing the Board</w:t>
            </w:r>
            <w:r w:rsidR="0081687A">
              <w:rPr>
                <w:noProof/>
                <w:webHidden/>
              </w:rPr>
              <w:tab/>
            </w:r>
            <w:r w:rsidR="0081687A">
              <w:rPr>
                <w:noProof/>
                <w:webHidden/>
              </w:rPr>
              <w:fldChar w:fldCharType="begin"/>
            </w:r>
            <w:r w:rsidR="0081687A">
              <w:rPr>
                <w:noProof/>
                <w:webHidden/>
              </w:rPr>
              <w:instrText xml:space="preserve"> PAGEREF _Toc121255912 \h </w:instrText>
            </w:r>
            <w:r w:rsidR="0081687A">
              <w:rPr>
                <w:noProof/>
                <w:webHidden/>
              </w:rPr>
            </w:r>
            <w:r w:rsidR="0081687A">
              <w:rPr>
                <w:noProof/>
                <w:webHidden/>
              </w:rPr>
              <w:fldChar w:fldCharType="separate"/>
            </w:r>
            <w:r w:rsidR="0081687A">
              <w:rPr>
                <w:noProof/>
                <w:webHidden/>
              </w:rPr>
              <w:t>1</w:t>
            </w:r>
            <w:r w:rsidR="0081687A">
              <w:rPr>
                <w:noProof/>
                <w:webHidden/>
              </w:rPr>
              <w:fldChar w:fldCharType="end"/>
            </w:r>
          </w:hyperlink>
        </w:p>
        <w:p w14:paraId="6C8CC295" w14:textId="2D709EB1" w:rsidR="0081687A" w:rsidRDefault="00971206">
          <w:pPr>
            <w:pStyle w:val="TOC2"/>
            <w:tabs>
              <w:tab w:val="right" w:leader="dot" w:pos="9016"/>
            </w:tabs>
            <w:rPr>
              <w:rFonts w:eastAsiaTheme="minorEastAsia"/>
              <w:noProof/>
              <w:lang w:eastAsia="en-GB"/>
            </w:rPr>
          </w:pPr>
          <w:hyperlink w:anchor="_Toc121255913" w:history="1">
            <w:r w:rsidR="0081687A" w:rsidRPr="00B54604">
              <w:rPr>
                <w:rStyle w:val="Hyperlink"/>
                <w:noProof/>
              </w:rPr>
              <w:t>2.2 Actions and Supporting Information</w:t>
            </w:r>
            <w:r w:rsidR="0081687A">
              <w:rPr>
                <w:noProof/>
                <w:webHidden/>
              </w:rPr>
              <w:tab/>
            </w:r>
            <w:r w:rsidR="0081687A">
              <w:rPr>
                <w:noProof/>
                <w:webHidden/>
              </w:rPr>
              <w:fldChar w:fldCharType="begin"/>
            </w:r>
            <w:r w:rsidR="0081687A">
              <w:rPr>
                <w:noProof/>
                <w:webHidden/>
              </w:rPr>
              <w:instrText xml:space="preserve"> PAGEREF _Toc121255913 \h </w:instrText>
            </w:r>
            <w:r w:rsidR="0081687A">
              <w:rPr>
                <w:noProof/>
                <w:webHidden/>
              </w:rPr>
            </w:r>
            <w:r w:rsidR="0081687A">
              <w:rPr>
                <w:noProof/>
                <w:webHidden/>
              </w:rPr>
              <w:fldChar w:fldCharType="separate"/>
            </w:r>
            <w:r w:rsidR="0081687A">
              <w:rPr>
                <w:noProof/>
                <w:webHidden/>
              </w:rPr>
              <w:t>2</w:t>
            </w:r>
            <w:r w:rsidR="0081687A">
              <w:rPr>
                <w:noProof/>
                <w:webHidden/>
              </w:rPr>
              <w:fldChar w:fldCharType="end"/>
            </w:r>
          </w:hyperlink>
        </w:p>
        <w:p w14:paraId="6F11C7F6" w14:textId="6A46CEE6" w:rsidR="0081687A" w:rsidRDefault="00971206">
          <w:pPr>
            <w:pStyle w:val="TOC1"/>
            <w:rPr>
              <w:rFonts w:eastAsiaTheme="minorEastAsia"/>
              <w:noProof/>
              <w:lang w:eastAsia="en-GB"/>
            </w:rPr>
          </w:pPr>
          <w:hyperlink w:anchor="_Toc121255914" w:history="1">
            <w:r w:rsidR="0081687A" w:rsidRPr="00B54604">
              <w:rPr>
                <w:rStyle w:val="Hyperlink"/>
                <w:noProof/>
              </w:rPr>
              <w:t>3.</w:t>
            </w:r>
            <w:r w:rsidR="0081687A">
              <w:rPr>
                <w:rFonts w:eastAsiaTheme="minorEastAsia"/>
                <w:noProof/>
                <w:lang w:eastAsia="en-GB"/>
              </w:rPr>
              <w:tab/>
            </w:r>
            <w:r w:rsidR="0081687A" w:rsidRPr="00B54604">
              <w:rPr>
                <w:rStyle w:val="Hyperlink"/>
                <w:noProof/>
              </w:rPr>
              <w:t>An assessment of the key features of ISO27001 and Cyber Essentials and their suitability for this company.</w:t>
            </w:r>
            <w:r w:rsidR="0081687A">
              <w:rPr>
                <w:noProof/>
                <w:webHidden/>
              </w:rPr>
              <w:tab/>
            </w:r>
            <w:r w:rsidR="0081687A">
              <w:rPr>
                <w:noProof/>
                <w:webHidden/>
              </w:rPr>
              <w:fldChar w:fldCharType="begin"/>
            </w:r>
            <w:r w:rsidR="0081687A">
              <w:rPr>
                <w:noProof/>
                <w:webHidden/>
              </w:rPr>
              <w:instrText xml:space="preserve"> PAGEREF _Toc121255914 \h </w:instrText>
            </w:r>
            <w:r w:rsidR="0081687A">
              <w:rPr>
                <w:noProof/>
                <w:webHidden/>
              </w:rPr>
            </w:r>
            <w:r w:rsidR="0081687A">
              <w:rPr>
                <w:noProof/>
                <w:webHidden/>
              </w:rPr>
              <w:fldChar w:fldCharType="separate"/>
            </w:r>
            <w:r w:rsidR="0081687A">
              <w:rPr>
                <w:noProof/>
                <w:webHidden/>
              </w:rPr>
              <w:t>3</w:t>
            </w:r>
            <w:r w:rsidR="0081687A">
              <w:rPr>
                <w:noProof/>
                <w:webHidden/>
              </w:rPr>
              <w:fldChar w:fldCharType="end"/>
            </w:r>
          </w:hyperlink>
        </w:p>
        <w:p w14:paraId="18310FB2" w14:textId="227EEB89" w:rsidR="0081687A" w:rsidRDefault="00971206">
          <w:pPr>
            <w:pStyle w:val="TOC2"/>
            <w:tabs>
              <w:tab w:val="right" w:leader="dot" w:pos="9016"/>
            </w:tabs>
            <w:rPr>
              <w:rFonts w:eastAsiaTheme="minorEastAsia"/>
              <w:noProof/>
              <w:lang w:eastAsia="en-GB"/>
            </w:rPr>
          </w:pPr>
          <w:hyperlink w:anchor="_Toc121255915" w:history="1">
            <w:r w:rsidR="0081687A" w:rsidRPr="00B54604">
              <w:rPr>
                <w:rStyle w:val="Hyperlink"/>
                <w:noProof/>
              </w:rPr>
              <w:t>3.1 Cyber Essentials</w:t>
            </w:r>
            <w:r w:rsidR="0081687A">
              <w:rPr>
                <w:noProof/>
                <w:webHidden/>
              </w:rPr>
              <w:tab/>
            </w:r>
            <w:r w:rsidR="0081687A">
              <w:rPr>
                <w:noProof/>
                <w:webHidden/>
              </w:rPr>
              <w:fldChar w:fldCharType="begin"/>
            </w:r>
            <w:r w:rsidR="0081687A">
              <w:rPr>
                <w:noProof/>
                <w:webHidden/>
              </w:rPr>
              <w:instrText xml:space="preserve"> PAGEREF _Toc121255915 \h </w:instrText>
            </w:r>
            <w:r w:rsidR="0081687A">
              <w:rPr>
                <w:noProof/>
                <w:webHidden/>
              </w:rPr>
            </w:r>
            <w:r w:rsidR="0081687A">
              <w:rPr>
                <w:noProof/>
                <w:webHidden/>
              </w:rPr>
              <w:fldChar w:fldCharType="separate"/>
            </w:r>
            <w:r w:rsidR="0081687A">
              <w:rPr>
                <w:noProof/>
                <w:webHidden/>
              </w:rPr>
              <w:t>3</w:t>
            </w:r>
            <w:r w:rsidR="0081687A">
              <w:rPr>
                <w:noProof/>
                <w:webHidden/>
              </w:rPr>
              <w:fldChar w:fldCharType="end"/>
            </w:r>
          </w:hyperlink>
        </w:p>
        <w:p w14:paraId="2D33E5B9" w14:textId="7411F755" w:rsidR="0081687A" w:rsidRDefault="00971206">
          <w:pPr>
            <w:pStyle w:val="TOC2"/>
            <w:tabs>
              <w:tab w:val="right" w:leader="dot" w:pos="9016"/>
            </w:tabs>
            <w:rPr>
              <w:rFonts w:eastAsiaTheme="minorEastAsia"/>
              <w:noProof/>
              <w:lang w:eastAsia="en-GB"/>
            </w:rPr>
          </w:pPr>
          <w:hyperlink w:anchor="_Toc121255916" w:history="1">
            <w:r w:rsidR="0081687A" w:rsidRPr="00B54604">
              <w:rPr>
                <w:rStyle w:val="Hyperlink"/>
                <w:noProof/>
              </w:rPr>
              <w:t>3.2 The five controls are:</w:t>
            </w:r>
            <w:r w:rsidR="0081687A">
              <w:rPr>
                <w:noProof/>
                <w:webHidden/>
              </w:rPr>
              <w:tab/>
            </w:r>
            <w:r w:rsidR="0081687A">
              <w:rPr>
                <w:noProof/>
                <w:webHidden/>
              </w:rPr>
              <w:fldChar w:fldCharType="begin"/>
            </w:r>
            <w:r w:rsidR="0081687A">
              <w:rPr>
                <w:noProof/>
                <w:webHidden/>
              </w:rPr>
              <w:instrText xml:space="preserve"> PAGEREF _Toc121255916 \h </w:instrText>
            </w:r>
            <w:r w:rsidR="0081687A">
              <w:rPr>
                <w:noProof/>
                <w:webHidden/>
              </w:rPr>
            </w:r>
            <w:r w:rsidR="0081687A">
              <w:rPr>
                <w:noProof/>
                <w:webHidden/>
              </w:rPr>
              <w:fldChar w:fldCharType="separate"/>
            </w:r>
            <w:r w:rsidR="0081687A">
              <w:rPr>
                <w:noProof/>
                <w:webHidden/>
              </w:rPr>
              <w:t>3</w:t>
            </w:r>
            <w:r w:rsidR="0081687A">
              <w:rPr>
                <w:noProof/>
                <w:webHidden/>
              </w:rPr>
              <w:fldChar w:fldCharType="end"/>
            </w:r>
          </w:hyperlink>
        </w:p>
        <w:p w14:paraId="3B00BDAE" w14:textId="29357992" w:rsidR="0081687A" w:rsidRDefault="00971206">
          <w:pPr>
            <w:pStyle w:val="TOC3"/>
            <w:tabs>
              <w:tab w:val="right" w:leader="dot" w:pos="9016"/>
            </w:tabs>
            <w:rPr>
              <w:rFonts w:eastAsiaTheme="minorEastAsia"/>
              <w:noProof/>
              <w:lang w:eastAsia="en-GB"/>
            </w:rPr>
          </w:pPr>
          <w:hyperlink w:anchor="_Toc121255917" w:history="1">
            <w:r w:rsidR="0081687A" w:rsidRPr="00B54604">
              <w:rPr>
                <w:rStyle w:val="Hyperlink"/>
                <w:noProof/>
              </w:rPr>
              <w:t>3.2.1 Use a firewall to secure your internet connection:</w:t>
            </w:r>
            <w:r w:rsidR="0081687A">
              <w:rPr>
                <w:noProof/>
                <w:webHidden/>
              </w:rPr>
              <w:tab/>
            </w:r>
            <w:r w:rsidR="0081687A">
              <w:rPr>
                <w:noProof/>
                <w:webHidden/>
              </w:rPr>
              <w:fldChar w:fldCharType="begin"/>
            </w:r>
            <w:r w:rsidR="0081687A">
              <w:rPr>
                <w:noProof/>
                <w:webHidden/>
              </w:rPr>
              <w:instrText xml:space="preserve"> PAGEREF _Toc121255917 \h </w:instrText>
            </w:r>
            <w:r w:rsidR="0081687A">
              <w:rPr>
                <w:noProof/>
                <w:webHidden/>
              </w:rPr>
            </w:r>
            <w:r w:rsidR="0081687A">
              <w:rPr>
                <w:noProof/>
                <w:webHidden/>
              </w:rPr>
              <w:fldChar w:fldCharType="separate"/>
            </w:r>
            <w:r w:rsidR="0081687A">
              <w:rPr>
                <w:noProof/>
                <w:webHidden/>
              </w:rPr>
              <w:t>3</w:t>
            </w:r>
            <w:r w:rsidR="0081687A">
              <w:rPr>
                <w:noProof/>
                <w:webHidden/>
              </w:rPr>
              <w:fldChar w:fldCharType="end"/>
            </w:r>
          </w:hyperlink>
        </w:p>
        <w:p w14:paraId="26797D07" w14:textId="710B1966" w:rsidR="0081687A" w:rsidRDefault="00971206">
          <w:pPr>
            <w:pStyle w:val="TOC3"/>
            <w:tabs>
              <w:tab w:val="right" w:leader="dot" w:pos="9016"/>
            </w:tabs>
            <w:rPr>
              <w:rFonts w:eastAsiaTheme="minorEastAsia"/>
              <w:noProof/>
              <w:lang w:eastAsia="en-GB"/>
            </w:rPr>
          </w:pPr>
          <w:hyperlink w:anchor="_Toc121255918" w:history="1">
            <w:r w:rsidR="0081687A" w:rsidRPr="00B54604">
              <w:rPr>
                <w:rStyle w:val="Hyperlink"/>
                <w:noProof/>
              </w:rPr>
              <w:t>3.2.2 Choose the most secure settings for your devices and software:</w:t>
            </w:r>
            <w:r w:rsidR="0081687A">
              <w:rPr>
                <w:noProof/>
                <w:webHidden/>
              </w:rPr>
              <w:tab/>
            </w:r>
            <w:r w:rsidR="0081687A">
              <w:rPr>
                <w:noProof/>
                <w:webHidden/>
              </w:rPr>
              <w:fldChar w:fldCharType="begin"/>
            </w:r>
            <w:r w:rsidR="0081687A">
              <w:rPr>
                <w:noProof/>
                <w:webHidden/>
              </w:rPr>
              <w:instrText xml:space="preserve"> PAGEREF _Toc121255918 \h </w:instrText>
            </w:r>
            <w:r w:rsidR="0081687A">
              <w:rPr>
                <w:noProof/>
                <w:webHidden/>
              </w:rPr>
            </w:r>
            <w:r w:rsidR="0081687A">
              <w:rPr>
                <w:noProof/>
                <w:webHidden/>
              </w:rPr>
              <w:fldChar w:fldCharType="separate"/>
            </w:r>
            <w:r w:rsidR="0081687A">
              <w:rPr>
                <w:noProof/>
                <w:webHidden/>
              </w:rPr>
              <w:t>3</w:t>
            </w:r>
            <w:r w:rsidR="0081687A">
              <w:rPr>
                <w:noProof/>
                <w:webHidden/>
              </w:rPr>
              <w:fldChar w:fldCharType="end"/>
            </w:r>
          </w:hyperlink>
        </w:p>
        <w:p w14:paraId="1DBE2D97" w14:textId="5C9E7909" w:rsidR="0081687A" w:rsidRDefault="00971206">
          <w:pPr>
            <w:pStyle w:val="TOC3"/>
            <w:tabs>
              <w:tab w:val="right" w:leader="dot" w:pos="9016"/>
            </w:tabs>
            <w:rPr>
              <w:rFonts w:eastAsiaTheme="minorEastAsia"/>
              <w:noProof/>
              <w:lang w:eastAsia="en-GB"/>
            </w:rPr>
          </w:pPr>
          <w:hyperlink w:anchor="_Toc121255919" w:history="1">
            <w:r w:rsidR="0081687A" w:rsidRPr="00B54604">
              <w:rPr>
                <w:rStyle w:val="Hyperlink"/>
                <w:noProof/>
              </w:rPr>
              <w:t>3.2.3 Control who has access to your data and services:</w:t>
            </w:r>
            <w:r w:rsidR="0081687A">
              <w:rPr>
                <w:noProof/>
                <w:webHidden/>
              </w:rPr>
              <w:tab/>
            </w:r>
            <w:r w:rsidR="0081687A">
              <w:rPr>
                <w:noProof/>
                <w:webHidden/>
              </w:rPr>
              <w:fldChar w:fldCharType="begin"/>
            </w:r>
            <w:r w:rsidR="0081687A">
              <w:rPr>
                <w:noProof/>
                <w:webHidden/>
              </w:rPr>
              <w:instrText xml:space="preserve"> PAGEREF _Toc121255919 \h </w:instrText>
            </w:r>
            <w:r w:rsidR="0081687A">
              <w:rPr>
                <w:noProof/>
                <w:webHidden/>
              </w:rPr>
            </w:r>
            <w:r w:rsidR="0081687A">
              <w:rPr>
                <w:noProof/>
                <w:webHidden/>
              </w:rPr>
              <w:fldChar w:fldCharType="separate"/>
            </w:r>
            <w:r w:rsidR="0081687A">
              <w:rPr>
                <w:noProof/>
                <w:webHidden/>
              </w:rPr>
              <w:t>3</w:t>
            </w:r>
            <w:r w:rsidR="0081687A">
              <w:rPr>
                <w:noProof/>
                <w:webHidden/>
              </w:rPr>
              <w:fldChar w:fldCharType="end"/>
            </w:r>
          </w:hyperlink>
        </w:p>
        <w:p w14:paraId="23E7CE9A" w14:textId="6FB335E1" w:rsidR="0081687A" w:rsidRDefault="00971206">
          <w:pPr>
            <w:pStyle w:val="TOC3"/>
            <w:tabs>
              <w:tab w:val="right" w:leader="dot" w:pos="9016"/>
            </w:tabs>
            <w:rPr>
              <w:rFonts w:eastAsiaTheme="minorEastAsia"/>
              <w:noProof/>
              <w:lang w:eastAsia="en-GB"/>
            </w:rPr>
          </w:pPr>
          <w:hyperlink w:anchor="_Toc121255920" w:history="1">
            <w:r w:rsidR="0081687A" w:rsidRPr="00B54604">
              <w:rPr>
                <w:rStyle w:val="Hyperlink"/>
                <w:noProof/>
              </w:rPr>
              <w:t>3.2.4 Protect yourself from viruses and other malware:</w:t>
            </w:r>
            <w:r w:rsidR="0081687A">
              <w:rPr>
                <w:noProof/>
                <w:webHidden/>
              </w:rPr>
              <w:tab/>
            </w:r>
            <w:r w:rsidR="0081687A">
              <w:rPr>
                <w:noProof/>
                <w:webHidden/>
              </w:rPr>
              <w:fldChar w:fldCharType="begin"/>
            </w:r>
            <w:r w:rsidR="0081687A">
              <w:rPr>
                <w:noProof/>
                <w:webHidden/>
              </w:rPr>
              <w:instrText xml:space="preserve"> PAGEREF _Toc121255920 \h </w:instrText>
            </w:r>
            <w:r w:rsidR="0081687A">
              <w:rPr>
                <w:noProof/>
                <w:webHidden/>
              </w:rPr>
            </w:r>
            <w:r w:rsidR="0081687A">
              <w:rPr>
                <w:noProof/>
                <w:webHidden/>
              </w:rPr>
              <w:fldChar w:fldCharType="separate"/>
            </w:r>
            <w:r w:rsidR="0081687A">
              <w:rPr>
                <w:noProof/>
                <w:webHidden/>
              </w:rPr>
              <w:t>4</w:t>
            </w:r>
            <w:r w:rsidR="0081687A">
              <w:rPr>
                <w:noProof/>
                <w:webHidden/>
              </w:rPr>
              <w:fldChar w:fldCharType="end"/>
            </w:r>
          </w:hyperlink>
        </w:p>
        <w:p w14:paraId="0EEDAE22" w14:textId="55AFFEEA" w:rsidR="0081687A" w:rsidRDefault="00971206">
          <w:pPr>
            <w:pStyle w:val="TOC3"/>
            <w:tabs>
              <w:tab w:val="right" w:leader="dot" w:pos="9016"/>
            </w:tabs>
            <w:rPr>
              <w:rFonts w:eastAsiaTheme="minorEastAsia"/>
              <w:noProof/>
              <w:lang w:eastAsia="en-GB"/>
            </w:rPr>
          </w:pPr>
          <w:hyperlink w:anchor="_Toc121255921" w:history="1">
            <w:r w:rsidR="0081687A" w:rsidRPr="00B54604">
              <w:rPr>
                <w:rStyle w:val="Hyperlink"/>
                <w:noProof/>
              </w:rPr>
              <w:t>3.2.5 Keep your software and devices up to date:</w:t>
            </w:r>
            <w:r w:rsidR="0081687A">
              <w:rPr>
                <w:noProof/>
                <w:webHidden/>
              </w:rPr>
              <w:tab/>
            </w:r>
            <w:r w:rsidR="0081687A">
              <w:rPr>
                <w:noProof/>
                <w:webHidden/>
              </w:rPr>
              <w:fldChar w:fldCharType="begin"/>
            </w:r>
            <w:r w:rsidR="0081687A">
              <w:rPr>
                <w:noProof/>
                <w:webHidden/>
              </w:rPr>
              <w:instrText xml:space="preserve"> PAGEREF _Toc121255921 \h </w:instrText>
            </w:r>
            <w:r w:rsidR="0081687A">
              <w:rPr>
                <w:noProof/>
                <w:webHidden/>
              </w:rPr>
            </w:r>
            <w:r w:rsidR="0081687A">
              <w:rPr>
                <w:noProof/>
                <w:webHidden/>
              </w:rPr>
              <w:fldChar w:fldCharType="separate"/>
            </w:r>
            <w:r w:rsidR="0081687A">
              <w:rPr>
                <w:noProof/>
                <w:webHidden/>
              </w:rPr>
              <w:t>4</w:t>
            </w:r>
            <w:r w:rsidR="0081687A">
              <w:rPr>
                <w:noProof/>
                <w:webHidden/>
              </w:rPr>
              <w:fldChar w:fldCharType="end"/>
            </w:r>
          </w:hyperlink>
        </w:p>
        <w:p w14:paraId="4F3E0D11" w14:textId="156EB0B4" w:rsidR="0081687A" w:rsidRDefault="00971206">
          <w:pPr>
            <w:pStyle w:val="TOC2"/>
            <w:tabs>
              <w:tab w:val="right" w:leader="dot" w:pos="9016"/>
            </w:tabs>
            <w:rPr>
              <w:rFonts w:eastAsiaTheme="minorEastAsia"/>
              <w:noProof/>
              <w:lang w:eastAsia="en-GB"/>
            </w:rPr>
          </w:pPr>
          <w:hyperlink w:anchor="_Toc121255922" w:history="1">
            <w:r w:rsidR="0081687A" w:rsidRPr="00B54604">
              <w:rPr>
                <w:rStyle w:val="Hyperlink"/>
                <w:noProof/>
              </w:rPr>
              <w:t>3.3 International Standards Organisation 27001 (ISO27001)</w:t>
            </w:r>
            <w:r w:rsidR="0081687A">
              <w:rPr>
                <w:noProof/>
                <w:webHidden/>
              </w:rPr>
              <w:tab/>
            </w:r>
            <w:r w:rsidR="0081687A">
              <w:rPr>
                <w:noProof/>
                <w:webHidden/>
              </w:rPr>
              <w:fldChar w:fldCharType="begin"/>
            </w:r>
            <w:r w:rsidR="0081687A">
              <w:rPr>
                <w:noProof/>
                <w:webHidden/>
              </w:rPr>
              <w:instrText xml:space="preserve"> PAGEREF _Toc121255922 \h </w:instrText>
            </w:r>
            <w:r w:rsidR="0081687A">
              <w:rPr>
                <w:noProof/>
                <w:webHidden/>
              </w:rPr>
            </w:r>
            <w:r w:rsidR="0081687A">
              <w:rPr>
                <w:noProof/>
                <w:webHidden/>
              </w:rPr>
              <w:fldChar w:fldCharType="separate"/>
            </w:r>
            <w:r w:rsidR="0081687A">
              <w:rPr>
                <w:noProof/>
                <w:webHidden/>
              </w:rPr>
              <w:t>4</w:t>
            </w:r>
            <w:r w:rsidR="0081687A">
              <w:rPr>
                <w:noProof/>
                <w:webHidden/>
              </w:rPr>
              <w:fldChar w:fldCharType="end"/>
            </w:r>
          </w:hyperlink>
        </w:p>
        <w:p w14:paraId="1A88204B" w14:textId="1F4979D9" w:rsidR="0081687A" w:rsidRDefault="00971206">
          <w:pPr>
            <w:pStyle w:val="TOC2"/>
            <w:tabs>
              <w:tab w:val="right" w:leader="dot" w:pos="9016"/>
            </w:tabs>
            <w:rPr>
              <w:rFonts w:eastAsiaTheme="minorEastAsia"/>
              <w:noProof/>
              <w:lang w:eastAsia="en-GB"/>
            </w:rPr>
          </w:pPr>
          <w:hyperlink w:anchor="_Toc121255923" w:history="1">
            <w:r w:rsidR="0081687A" w:rsidRPr="00B54604">
              <w:rPr>
                <w:rStyle w:val="Hyperlink"/>
                <w:noProof/>
              </w:rPr>
              <w:t>3.4 Mandatory ISO 27001 requirements</w:t>
            </w:r>
            <w:r w:rsidR="0081687A">
              <w:rPr>
                <w:noProof/>
                <w:webHidden/>
              </w:rPr>
              <w:tab/>
            </w:r>
            <w:r w:rsidR="0081687A">
              <w:rPr>
                <w:noProof/>
                <w:webHidden/>
              </w:rPr>
              <w:fldChar w:fldCharType="begin"/>
            </w:r>
            <w:r w:rsidR="0081687A">
              <w:rPr>
                <w:noProof/>
                <w:webHidden/>
              </w:rPr>
              <w:instrText xml:space="preserve"> PAGEREF _Toc121255923 \h </w:instrText>
            </w:r>
            <w:r w:rsidR="0081687A">
              <w:rPr>
                <w:noProof/>
                <w:webHidden/>
              </w:rPr>
            </w:r>
            <w:r w:rsidR="0081687A">
              <w:rPr>
                <w:noProof/>
                <w:webHidden/>
              </w:rPr>
              <w:fldChar w:fldCharType="separate"/>
            </w:r>
            <w:r w:rsidR="0081687A">
              <w:rPr>
                <w:noProof/>
                <w:webHidden/>
              </w:rPr>
              <w:t>5</w:t>
            </w:r>
            <w:r w:rsidR="0081687A">
              <w:rPr>
                <w:noProof/>
                <w:webHidden/>
              </w:rPr>
              <w:fldChar w:fldCharType="end"/>
            </w:r>
          </w:hyperlink>
        </w:p>
        <w:p w14:paraId="734B8BEC" w14:textId="4BECE195" w:rsidR="0081687A" w:rsidRDefault="00971206">
          <w:pPr>
            <w:pStyle w:val="TOC2"/>
            <w:tabs>
              <w:tab w:val="right" w:leader="dot" w:pos="9016"/>
            </w:tabs>
            <w:rPr>
              <w:rFonts w:eastAsiaTheme="minorEastAsia"/>
              <w:noProof/>
              <w:lang w:eastAsia="en-GB"/>
            </w:rPr>
          </w:pPr>
          <w:hyperlink w:anchor="_Toc121255924" w:history="1">
            <w:r w:rsidR="0081687A" w:rsidRPr="00B54604">
              <w:rPr>
                <w:rStyle w:val="Hyperlink"/>
                <w:noProof/>
              </w:rPr>
              <w:t>3.5 ISO 27001 mandatory clauses:</w:t>
            </w:r>
            <w:r w:rsidR="0081687A">
              <w:rPr>
                <w:noProof/>
                <w:webHidden/>
              </w:rPr>
              <w:tab/>
            </w:r>
            <w:r w:rsidR="0081687A">
              <w:rPr>
                <w:noProof/>
                <w:webHidden/>
              </w:rPr>
              <w:fldChar w:fldCharType="begin"/>
            </w:r>
            <w:r w:rsidR="0081687A">
              <w:rPr>
                <w:noProof/>
                <w:webHidden/>
              </w:rPr>
              <w:instrText xml:space="preserve"> PAGEREF _Toc121255924 \h </w:instrText>
            </w:r>
            <w:r w:rsidR="0081687A">
              <w:rPr>
                <w:noProof/>
                <w:webHidden/>
              </w:rPr>
            </w:r>
            <w:r w:rsidR="0081687A">
              <w:rPr>
                <w:noProof/>
                <w:webHidden/>
              </w:rPr>
              <w:fldChar w:fldCharType="separate"/>
            </w:r>
            <w:r w:rsidR="0081687A">
              <w:rPr>
                <w:noProof/>
                <w:webHidden/>
              </w:rPr>
              <w:t>5</w:t>
            </w:r>
            <w:r w:rsidR="0081687A">
              <w:rPr>
                <w:noProof/>
                <w:webHidden/>
              </w:rPr>
              <w:fldChar w:fldCharType="end"/>
            </w:r>
          </w:hyperlink>
        </w:p>
        <w:p w14:paraId="3443E328" w14:textId="616DF7B3" w:rsidR="0081687A" w:rsidRDefault="00971206">
          <w:pPr>
            <w:pStyle w:val="TOC2"/>
            <w:tabs>
              <w:tab w:val="right" w:leader="dot" w:pos="9016"/>
            </w:tabs>
            <w:rPr>
              <w:rFonts w:eastAsiaTheme="minorEastAsia"/>
              <w:noProof/>
              <w:lang w:eastAsia="en-GB"/>
            </w:rPr>
          </w:pPr>
          <w:hyperlink w:anchor="_Toc121255925" w:history="1">
            <w:r w:rsidR="0081687A" w:rsidRPr="00B54604">
              <w:rPr>
                <w:rStyle w:val="Hyperlink"/>
                <w:noProof/>
              </w:rPr>
              <w:t>3.6 ISO 27001 vs Cyber Essentials:</w:t>
            </w:r>
            <w:r w:rsidR="0081687A">
              <w:rPr>
                <w:noProof/>
                <w:webHidden/>
              </w:rPr>
              <w:tab/>
            </w:r>
            <w:r w:rsidR="0081687A">
              <w:rPr>
                <w:noProof/>
                <w:webHidden/>
              </w:rPr>
              <w:fldChar w:fldCharType="begin"/>
            </w:r>
            <w:r w:rsidR="0081687A">
              <w:rPr>
                <w:noProof/>
                <w:webHidden/>
              </w:rPr>
              <w:instrText xml:space="preserve"> PAGEREF _Toc121255925 \h </w:instrText>
            </w:r>
            <w:r w:rsidR="0081687A">
              <w:rPr>
                <w:noProof/>
                <w:webHidden/>
              </w:rPr>
            </w:r>
            <w:r w:rsidR="0081687A">
              <w:rPr>
                <w:noProof/>
                <w:webHidden/>
              </w:rPr>
              <w:fldChar w:fldCharType="separate"/>
            </w:r>
            <w:r w:rsidR="0081687A">
              <w:rPr>
                <w:noProof/>
                <w:webHidden/>
              </w:rPr>
              <w:t>6</w:t>
            </w:r>
            <w:r w:rsidR="0081687A">
              <w:rPr>
                <w:noProof/>
                <w:webHidden/>
              </w:rPr>
              <w:fldChar w:fldCharType="end"/>
            </w:r>
          </w:hyperlink>
        </w:p>
        <w:p w14:paraId="2B6E4A47" w14:textId="059EAF7C" w:rsidR="0081687A" w:rsidRDefault="00971206">
          <w:pPr>
            <w:pStyle w:val="TOC2"/>
            <w:tabs>
              <w:tab w:val="right" w:leader="dot" w:pos="9016"/>
            </w:tabs>
            <w:rPr>
              <w:rFonts w:eastAsiaTheme="minorEastAsia"/>
              <w:noProof/>
              <w:lang w:eastAsia="en-GB"/>
            </w:rPr>
          </w:pPr>
          <w:hyperlink w:anchor="_Toc121255926" w:history="1">
            <w:r w:rsidR="0081687A" w:rsidRPr="00B54604">
              <w:rPr>
                <w:rStyle w:val="Hyperlink"/>
                <w:noProof/>
              </w:rPr>
              <w:t>3.6 Suitability of Cyber Essentials Plus and ISO27001.</w:t>
            </w:r>
            <w:r w:rsidR="0081687A">
              <w:rPr>
                <w:noProof/>
                <w:webHidden/>
              </w:rPr>
              <w:tab/>
            </w:r>
            <w:r w:rsidR="0081687A">
              <w:rPr>
                <w:noProof/>
                <w:webHidden/>
              </w:rPr>
              <w:fldChar w:fldCharType="begin"/>
            </w:r>
            <w:r w:rsidR="0081687A">
              <w:rPr>
                <w:noProof/>
                <w:webHidden/>
              </w:rPr>
              <w:instrText xml:space="preserve"> PAGEREF _Toc121255926 \h </w:instrText>
            </w:r>
            <w:r w:rsidR="0081687A">
              <w:rPr>
                <w:noProof/>
                <w:webHidden/>
              </w:rPr>
            </w:r>
            <w:r w:rsidR="0081687A">
              <w:rPr>
                <w:noProof/>
                <w:webHidden/>
              </w:rPr>
              <w:fldChar w:fldCharType="separate"/>
            </w:r>
            <w:r w:rsidR="0081687A">
              <w:rPr>
                <w:noProof/>
                <w:webHidden/>
              </w:rPr>
              <w:t>7</w:t>
            </w:r>
            <w:r w:rsidR="0081687A">
              <w:rPr>
                <w:noProof/>
                <w:webHidden/>
              </w:rPr>
              <w:fldChar w:fldCharType="end"/>
            </w:r>
          </w:hyperlink>
        </w:p>
        <w:p w14:paraId="412449FA" w14:textId="7DB89101" w:rsidR="0081687A" w:rsidRDefault="00971206">
          <w:pPr>
            <w:pStyle w:val="TOC1"/>
            <w:rPr>
              <w:rFonts w:eastAsiaTheme="minorEastAsia"/>
              <w:noProof/>
              <w:lang w:eastAsia="en-GB"/>
            </w:rPr>
          </w:pPr>
          <w:hyperlink w:anchor="_Toc121255927" w:history="1">
            <w:r w:rsidR="0081687A" w:rsidRPr="00B54604">
              <w:rPr>
                <w:rStyle w:val="Hyperlink"/>
                <w:noProof/>
              </w:rPr>
              <w:t>4.</w:t>
            </w:r>
            <w:r w:rsidR="0081687A">
              <w:rPr>
                <w:rFonts w:eastAsiaTheme="minorEastAsia"/>
                <w:noProof/>
                <w:lang w:eastAsia="en-GB"/>
              </w:rPr>
              <w:tab/>
            </w:r>
            <w:r w:rsidR="0081687A" w:rsidRPr="00B54604">
              <w:rPr>
                <w:rStyle w:val="Hyperlink"/>
                <w:noProof/>
              </w:rPr>
              <w:t>A detailed proposal for securing the company assets and developing a security culture.</w:t>
            </w:r>
            <w:r w:rsidR="0081687A">
              <w:rPr>
                <w:noProof/>
                <w:webHidden/>
              </w:rPr>
              <w:tab/>
            </w:r>
            <w:r w:rsidR="0081687A">
              <w:rPr>
                <w:noProof/>
                <w:webHidden/>
              </w:rPr>
              <w:fldChar w:fldCharType="begin"/>
            </w:r>
            <w:r w:rsidR="0081687A">
              <w:rPr>
                <w:noProof/>
                <w:webHidden/>
              </w:rPr>
              <w:instrText xml:space="preserve"> PAGEREF _Toc121255927 \h </w:instrText>
            </w:r>
            <w:r w:rsidR="0081687A">
              <w:rPr>
                <w:noProof/>
                <w:webHidden/>
              </w:rPr>
            </w:r>
            <w:r w:rsidR="0081687A">
              <w:rPr>
                <w:noProof/>
                <w:webHidden/>
              </w:rPr>
              <w:fldChar w:fldCharType="separate"/>
            </w:r>
            <w:r w:rsidR="0081687A">
              <w:rPr>
                <w:noProof/>
                <w:webHidden/>
              </w:rPr>
              <w:t>8</w:t>
            </w:r>
            <w:r w:rsidR="0081687A">
              <w:rPr>
                <w:noProof/>
                <w:webHidden/>
              </w:rPr>
              <w:fldChar w:fldCharType="end"/>
            </w:r>
          </w:hyperlink>
        </w:p>
        <w:p w14:paraId="2836E0E6" w14:textId="6A004D3F" w:rsidR="0081687A" w:rsidRDefault="00971206">
          <w:pPr>
            <w:pStyle w:val="TOC2"/>
            <w:tabs>
              <w:tab w:val="right" w:leader="dot" w:pos="9016"/>
            </w:tabs>
            <w:rPr>
              <w:rFonts w:eastAsiaTheme="minorEastAsia"/>
              <w:noProof/>
              <w:lang w:eastAsia="en-GB"/>
            </w:rPr>
          </w:pPr>
          <w:hyperlink w:anchor="_Toc121255928" w:history="1">
            <w:r w:rsidR="0081687A" w:rsidRPr="00B54604">
              <w:rPr>
                <w:rStyle w:val="Hyperlink"/>
                <w:noProof/>
              </w:rPr>
              <w:t>4.1 Overview of Current Security</w:t>
            </w:r>
            <w:r w:rsidR="0081687A">
              <w:rPr>
                <w:noProof/>
                <w:webHidden/>
              </w:rPr>
              <w:tab/>
            </w:r>
            <w:r w:rsidR="0081687A">
              <w:rPr>
                <w:noProof/>
                <w:webHidden/>
              </w:rPr>
              <w:fldChar w:fldCharType="begin"/>
            </w:r>
            <w:r w:rsidR="0081687A">
              <w:rPr>
                <w:noProof/>
                <w:webHidden/>
              </w:rPr>
              <w:instrText xml:space="preserve"> PAGEREF _Toc121255928 \h </w:instrText>
            </w:r>
            <w:r w:rsidR="0081687A">
              <w:rPr>
                <w:noProof/>
                <w:webHidden/>
              </w:rPr>
            </w:r>
            <w:r w:rsidR="0081687A">
              <w:rPr>
                <w:noProof/>
                <w:webHidden/>
              </w:rPr>
              <w:fldChar w:fldCharType="separate"/>
            </w:r>
            <w:r w:rsidR="0081687A">
              <w:rPr>
                <w:noProof/>
                <w:webHidden/>
              </w:rPr>
              <w:t>8</w:t>
            </w:r>
            <w:r w:rsidR="0081687A">
              <w:rPr>
                <w:noProof/>
                <w:webHidden/>
              </w:rPr>
              <w:fldChar w:fldCharType="end"/>
            </w:r>
          </w:hyperlink>
        </w:p>
        <w:p w14:paraId="5C5EB2AB" w14:textId="2342BE0F" w:rsidR="0081687A" w:rsidRDefault="00971206">
          <w:pPr>
            <w:pStyle w:val="TOC2"/>
            <w:tabs>
              <w:tab w:val="right" w:leader="dot" w:pos="9016"/>
            </w:tabs>
            <w:rPr>
              <w:rFonts w:eastAsiaTheme="minorEastAsia"/>
              <w:noProof/>
              <w:lang w:eastAsia="en-GB"/>
            </w:rPr>
          </w:pPr>
          <w:hyperlink w:anchor="_Toc121255929" w:history="1">
            <w:r w:rsidR="0081687A" w:rsidRPr="00B54604">
              <w:rPr>
                <w:rStyle w:val="Hyperlink"/>
                <w:noProof/>
              </w:rPr>
              <w:t>4.2 How Could Security be improved at the company?</w:t>
            </w:r>
            <w:r w:rsidR="0081687A">
              <w:rPr>
                <w:noProof/>
                <w:webHidden/>
              </w:rPr>
              <w:tab/>
            </w:r>
            <w:r w:rsidR="0081687A">
              <w:rPr>
                <w:noProof/>
                <w:webHidden/>
              </w:rPr>
              <w:fldChar w:fldCharType="begin"/>
            </w:r>
            <w:r w:rsidR="0081687A">
              <w:rPr>
                <w:noProof/>
                <w:webHidden/>
              </w:rPr>
              <w:instrText xml:space="preserve"> PAGEREF _Toc121255929 \h </w:instrText>
            </w:r>
            <w:r w:rsidR="0081687A">
              <w:rPr>
                <w:noProof/>
                <w:webHidden/>
              </w:rPr>
            </w:r>
            <w:r w:rsidR="0081687A">
              <w:rPr>
                <w:noProof/>
                <w:webHidden/>
              </w:rPr>
              <w:fldChar w:fldCharType="separate"/>
            </w:r>
            <w:r w:rsidR="0081687A">
              <w:rPr>
                <w:noProof/>
                <w:webHidden/>
              </w:rPr>
              <w:t>8</w:t>
            </w:r>
            <w:r w:rsidR="0081687A">
              <w:rPr>
                <w:noProof/>
                <w:webHidden/>
              </w:rPr>
              <w:fldChar w:fldCharType="end"/>
            </w:r>
          </w:hyperlink>
        </w:p>
        <w:p w14:paraId="37F91F2A" w14:textId="4C210455" w:rsidR="0081687A" w:rsidRDefault="00971206">
          <w:pPr>
            <w:pStyle w:val="TOC2"/>
            <w:tabs>
              <w:tab w:val="right" w:leader="dot" w:pos="9016"/>
            </w:tabs>
            <w:rPr>
              <w:rFonts w:eastAsiaTheme="minorEastAsia"/>
              <w:noProof/>
              <w:lang w:eastAsia="en-GB"/>
            </w:rPr>
          </w:pPr>
          <w:hyperlink w:anchor="_Toc121255930" w:history="1">
            <w:r w:rsidR="0081687A" w:rsidRPr="00B54604">
              <w:rPr>
                <w:rStyle w:val="Hyperlink"/>
                <w:noProof/>
              </w:rPr>
              <w:t>4.3 Risk Identification Table</w:t>
            </w:r>
            <w:r w:rsidR="0081687A">
              <w:rPr>
                <w:noProof/>
                <w:webHidden/>
              </w:rPr>
              <w:tab/>
            </w:r>
            <w:r w:rsidR="0081687A">
              <w:rPr>
                <w:noProof/>
                <w:webHidden/>
              </w:rPr>
              <w:fldChar w:fldCharType="begin"/>
            </w:r>
            <w:r w:rsidR="0081687A">
              <w:rPr>
                <w:noProof/>
                <w:webHidden/>
              </w:rPr>
              <w:instrText xml:space="preserve"> PAGEREF _Toc121255930 \h </w:instrText>
            </w:r>
            <w:r w:rsidR="0081687A">
              <w:rPr>
                <w:noProof/>
                <w:webHidden/>
              </w:rPr>
            </w:r>
            <w:r w:rsidR="0081687A">
              <w:rPr>
                <w:noProof/>
                <w:webHidden/>
              </w:rPr>
              <w:fldChar w:fldCharType="separate"/>
            </w:r>
            <w:r w:rsidR="0081687A">
              <w:rPr>
                <w:noProof/>
                <w:webHidden/>
              </w:rPr>
              <w:t>9</w:t>
            </w:r>
            <w:r w:rsidR="0081687A">
              <w:rPr>
                <w:noProof/>
                <w:webHidden/>
              </w:rPr>
              <w:fldChar w:fldCharType="end"/>
            </w:r>
          </w:hyperlink>
        </w:p>
        <w:p w14:paraId="6B2D6E50" w14:textId="2143CA0B" w:rsidR="0081687A" w:rsidRDefault="00971206">
          <w:pPr>
            <w:pStyle w:val="TOC3"/>
            <w:tabs>
              <w:tab w:val="right" w:leader="dot" w:pos="9016"/>
            </w:tabs>
            <w:rPr>
              <w:rFonts w:eastAsiaTheme="minorEastAsia"/>
              <w:noProof/>
              <w:lang w:eastAsia="en-GB"/>
            </w:rPr>
          </w:pPr>
          <w:hyperlink w:anchor="_Toc121255931" w:history="1">
            <w:r w:rsidR="0081687A" w:rsidRPr="00B54604">
              <w:rPr>
                <w:rStyle w:val="Hyperlink"/>
                <w:noProof/>
              </w:rPr>
              <w:t>4.3.1 Figure 1: Risk table</w:t>
            </w:r>
            <w:r w:rsidR="0081687A">
              <w:rPr>
                <w:noProof/>
                <w:webHidden/>
              </w:rPr>
              <w:tab/>
            </w:r>
            <w:r w:rsidR="0081687A">
              <w:rPr>
                <w:noProof/>
                <w:webHidden/>
              </w:rPr>
              <w:fldChar w:fldCharType="begin"/>
            </w:r>
            <w:r w:rsidR="0081687A">
              <w:rPr>
                <w:noProof/>
                <w:webHidden/>
              </w:rPr>
              <w:instrText xml:space="preserve"> PAGEREF _Toc121255931 \h </w:instrText>
            </w:r>
            <w:r w:rsidR="0081687A">
              <w:rPr>
                <w:noProof/>
                <w:webHidden/>
              </w:rPr>
            </w:r>
            <w:r w:rsidR="0081687A">
              <w:rPr>
                <w:noProof/>
                <w:webHidden/>
              </w:rPr>
              <w:fldChar w:fldCharType="separate"/>
            </w:r>
            <w:r w:rsidR="0081687A">
              <w:rPr>
                <w:noProof/>
                <w:webHidden/>
              </w:rPr>
              <w:t>11</w:t>
            </w:r>
            <w:r w:rsidR="0081687A">
              <w:rPr>
                <w:noProof/>
                <w:webHidden/>
              </w:rPr>
              <w:fldChar w:fldCharType="end"/>
            </w:r>
          </w:hyperlink>
        </w:p>
        <w:p w14:paraId="48EDEE05" w14:textId="09A41448" w:rsidR="0081687A" w:rsidRDefault="00971206">
          <w:pPr>
            <w:pStyle w:val="TOC2"/>
            <w:tabs>
              <w:tab w:val="right" w:leader="dot" w:pos="9016"/>
            </w:tabs>
            <w:rPr>
              <w:rFonts w:eastAsiaTheme="minorEastAsia"/>
              <w:noProof/>
              <w:lang w:eastAsia="en-GB"/>
            </w:rPr>
          </w:pPr>
          <w:hyperlink w:anchor="_Toc121255932" w:history="1">
            <w:r w:rsidR="0081687A" w:rsidRPr="00B54604">
              <w:rPr>
                <w:rStyle w:val="Hyperlink"/>
                <w:noProof/>
              </w:rPr>
              <w:t>4.4 Asset Risk Matrix</w:t>
            </w:r>
            <w:r w:rsidR="0081687A">
              <w:rPr>
                <w:noProof/>
                <w:webHidden/>
              </w:rPr>
              <w:tab/>
            </w:r>
            <w:r w:rsidR="0081687A">
              <w:rPr>
                <w:noProof/>
                <w:webHidden/>
              </w:rPr>
              <w:fldChar w:fldCharType="begin"/>
            </w:r>
            <w:r w:rsidR="0081687A">
              <w:rPr>
                <w:noProof/>
                <w:webHidden/>
              </w:rPr>
              <w:instrText xml:space="preserve"> PAGEREF _Toc121255932 \h </w:instrText>
            </w:r>
            <w:r w:rsidR="0081687A">
              <w:rPr>
                <w:noProof/>
                <w:webHidden/>
              </w:rPr>
            </w:r>
            <w:r w:rsidR="0081687A">
              <w:rPr>
                <w:noProof/>
                <w:webHidden/>
              </w:rPr>
              <w:fldChar w:fldCharType="separate"/>
            </w:r>
            <w:r w:rsidR="0081687A">
              <w:rPr>
                <w:noProof/>
                <w:webHidden/>
              </w:rPr>
              <w:t>12</w:t>
            </w:r>
            <w:r w:rsidR="0081687A">
              <w:rPr>
                <w:noProof/>
                <w:webHidden/>
              </w:rPr>
              <w:fldChar w:fldCharType="end"/>
            </w:r>
          </w:hyperlink>
        </w:p>
        <w:p w14:paraId="6AD11280" w14:textId="1810FF58" w:rsidR="0081687A" w:rsidRDefault="00971206">
          <w:pPr>
            <w:pStyle w:val="TOC3"/>
            <w:tabs>
              <w:tab w:val="right" w:leader="dot" w:pos="9016"/>
            </w:tabs>
            <w:rPr>
              <w:rFonts w:eastAsiaTheme="minorEastAsia"/>
              <w:noProof/>
              <w:lang w:eastAsia="en-GB"/>
            </w:rPr>
          </w:pPr>
          <w:hyperlink w:anchor="_Toc121255933" w:history="1">
            <w:r w:rsidR="0081687A" w:rsidRPr="00B54604">
              <w:rPr>
                <w:rStyle w:val="Hyperlink"/>
                <w:noProof/>
              </w:rPr>
              <w:t>4.4.1 Figure 2: Risk Matrix</w:t>
            </w:r>
            <w:r w:rsidR="0081687A">
              <w:rPr>
                <w:noProof/>
                <w:webHidden/>
              </w:rPr>
              <w:tab/>
            </w:r>
            <w:r w:rsidR="0081687A">
              <w:rPr>
                <w:noProof/>
                <w:webHidden/>
              </w:rPr>
              <w:fldChar w:fldCharType="begin"/>
            </w:r>
            <w:r w:rsidR="0081687A">
              <w:rPr>
                <w:noProof/>
                <w:webHidden/>
              </w:rPr>
              <w:instrText xml:space="preserve"> PAGEREF _Toc121255933 \h </w:instrText>
            </w:r>
            <w:r w:rsidR="0081687A">
              <w:rPr>
                <w:noProof/>
                <w:webHidden/>
              </w:rPr>
            </w:r>
            <w:r w:rsidR="0081687A">
              <w:rPr>
                <w:noProof/>
                <w:webHidden/>
              </w:rPr>
              <w:fldChar w:fldCharType="separate"/>
            </w:r>
            <w:r w:rsidR="0081687A">
              <w:rPr>
                <w:noProof/>
                <w:webHidden/>
              </w:rPr>
              <w:t>12</w:t>
            </w:r>
            <w:r w:rsidR="0081687A">
              <w:rPr>
                <w:noProof/>
                <w:webHidden/>
              </w:rPr>
              <w:fldChar w:fldCharType="end"/>
            </w:r>
          </w:hyperlink>
        </w:p>
        <w:p w14:paraId="71BFACC9" w14:textId="1B7DF83C" w:rsidR="0081687A" w:rsidRDefault="00971206">
          <w:pPr>
            <w:pStyle w:val="TOC2"/>
            <w:tabs>
              <w:tab w:val="right" w:leader="dot" w:pos="9016"/>
            </w:tabs>
            <w:rPr>
              <w:rFonts w:eastAsiaTheme="minorEastAsia"/>
              <w:noProof/>
              <w:lang w:eastAsia="en-GB"/>
            </w:rPr>
          </w:pPr>
          <w:hyperlink w:anchor="_Toc121255934" w:history="1">
            <w:r w:rsidR="0081687A" w:rsidRPr="00B54604">
              <w:rPr>
                <w:rStyle w:val="Hyperlink"/>
                <w:noProof/>
              </w:rPr>
              <w:t>4.5 ROSI</w:t>
            </w:r>
            <w:r w:rsidR="0081687A">
              <w:rPr>
                <w:noProof/>
                <w:webHidden/>
              </w:rPr>
              <w:tab/>
            </w:r>
            <w:r w:rsidR="0081687A">
              <w:rPr>
                <w:noProof/>
                <w:webHidden/>
              </w:rPr>
              <w:fldChar w:fldCharType="begin"/>
            </w:r>
            <w:r w:rsidR="0081687A">
              <w:rPr>
                <w:noProof/>
                <w:webHidden/>
              </w:rPr>
              <w:instrText xml:space="preserve"> PAGEREF _Toc121255934 \h </w:instrText>
            </w:r>
            <w:r w:rsidR="0081687A">
              <w:rPr>
                <w:noProof/>
                <w:webHidden/>
              </w:rPr>
            </w:r>
            <w:r w:rsidR="0081687A">
              <w:rPr>
                <w:noProof/>
                <w:webHidden/>
              </w:rPr>
              <w:fldChar w:fldCharType="separate"/>
            </w:r>
            <w:r w:rsidR="0081687A">
              <w:rPr>
                <w:noProof/>
                <w:webHidden/>
              </w:rPr>
              <w:t>12</w:t>
            </w:r>
            <w:r w:rsidR="0081687A">
              <w:rPr>
                <w:noProof/>
                <w:webHidden/>
              </w:rPr>
              <w:fldChar w:fldCharType="end"/>
            </w:r>
          </w:hyperlink>
        </w:p>
        <w:p w14:paraId="615497A0" w14:textId="2A051BDD" w:rsidR="0081687A" w:rsidRDefault="00971206">
          <w:pPr>
            <w:pStyle w:val="TOC1"/>
            <w:rPr>
              <w:rFonts w:eastAsiaTheme="minorEastAsia"/>
              <w:noProof/>
              <w:lang w:eastAsia="en-GB"/>
            </w:rPr>
          </w:pPr>
          <w:hyperlink w:anchor="_Toc121255935" w:history="1">
            <w:r w:rsidR="0081687A" w:rsidRPr="00B54604">
              <w:rPr>
                <w:rStyle w:val="Hyperlink"/>
                <w:noProof/>
              </w:rPr>
              <w:t>5.</w:t>
            </w:r>
            <w:r w:rsidR="0081687A">
              <w:rPr>
                <w:rFonts w:eastAsiaTheme="minorEastAsia"/>
                <w:noProof/>
                <w:lang w:eastAsia="en-GB"/>
              </w:rPr>
              <w:tab/>
            </w:r>
            <w:r w:rsidR="0081687A" w:rsidRPr="00B54604">
              <w:rPr>
                <w:rStyle w:val="Hyperlink"/>
                <w:noProof/>
              </w:rPr>
              <w:t>Recommendations</w:t>
            </w:r>
            <w:r w:rsidR="0081687A">
              <w:rPr>
                <w:noProof/>
                <w:webHidden/>
              </w:rPr>
              <w:tab/>
            </w:r>
            <w:r w:rsidR="0081687A">
              <w:rPr>
                <w:noProof/>
                <w:webHidden/>
              </w:rPr>
              <w:fldChar w:fldCharType="begin"/>
            </w:r>
            <w:r w:rsidR="0081687A">
              <w:rPr>
                <w:noProof/>
                <w:webHidden/>
              </w:rPr>
              <w:instrText xml:space="preserve"> PAGEREF _Toc121255935 \h </w:instrText>
            </w:r>
            <w:r w:rsidR="0081687A">
              <w:rPr>
                <w:noProof/>
                <w:webHidden/>
              </w:rPr>
            </w:r>
            <w:r w:rsidR="0081687A">
              <w:rPr>
                <w:noProof/>
                <w:webHidden/>
              </w:rPr>
              <w:fldChar w:fldCharType="separate"/>
            </w:r>
            <w:r w:rsidR="0081687A">
              <w:rPr>
                <w:noProof/>
                <w:webHidden/>
              </w:rPr>
              <w:t>13</w:t>
            </w:r>
            <w:r w:rsidR="0081687A">
              <w:rPr>
                <w:noProof/>
                <w:webHidden/>
              </w:rPr>
              <w:fldChar w:fldCharType="end"/>
            </w:r>
          </w:hyperlink>
        </w:p>
        <w:p w14:paraId="0549B1AA" w14:textId="7CFEEFB0" w:rsidR="0081687A" w:rsidRDefault="00971206">
          <w:pPr>
            <w:pStyle w:val="TOC3"/>
            <w:tabs>
              <w:tab w:val="right" w:leader="dot" w:pos="9016"/>
            </w:tabs>
            <w:rPr>
              <w:rFonts w:eastAsiaTheme="minorEastAsia"/>
              <w:noProof/>
              <w:lang w:eastAsia="en-GB"/>
            </w:rPr>
          </w:pPr>
          <w:hyperlink w:anchor="_Toc121255936" w:history="1">
            <w:r w:rsidR="0081687A" w:rsidRPr="00B54604">
              <w:rPr>
                <w:rStyle w:val="Hyperlink"/>
                <w:noProof/>
              </w:rPr>
              <w:t>5.1 Prioritisation.</w:t>
            </w:r>
            <w:r w:rsidR="0081687A">
              <w:rPr>
                <w:noProof/>
                <w:webHidden/>
              </w:rPr>
              <w:tab/>
            </w:r>
            <w:r w:rsidR="0081687A">
              <w:rPr>
                <w:noProof/>
                <w:webHidden/>
              </w:rPr>
              <w:fldChar w:fldCharType="begin"/>
            </w:r>
            <w:r w:rsidR="0081687A">
              <w:rPr>
                <w:noProof/>
                <w:webHidden/>
              </w:rPr>
              <w:instrText xml:space="preserve"> PAGEREF _Toc121255936 \h </w:instrText>
            </w:r>
            <w:r w:rsidR="0081687A">
              <w:rPr>
                <w:noProof/>
                <w:webHidden/>
              </w:rPr>
            </w:r>
            <w:r w:rsidR="0081687A">
              <w:rPr>
                <w:noProof/>
                <w:webHidden/>
              </w:rPr>
              <w:fldChar w:fldCharType="separate"/>
            </w:r>
            <w:r w:rsidR="0081687A">
              <w:rPr>
                <w:noProof/>
                <w:webHidden/>
              </w:rPr>
              <w:t>13</w:t>
            </w:r>
            <w:r w:rsidR="0081687A">
              <w:rPr>
                <w:noProof/>
                <w:webHidden/>
              </w:rPr>
              <w:fldChar w:fldCharType="end"/>
            </w:r>
          </w:hyperlink>
        </w:p>
        <w:p w14:paraId="773186BE" w14:textId="53D8D30E" w:rsidR="0081687A" w:rsidRDefault="00971206">
          <w:pPr>
            <w:pStyle w:val="TOC3"/>
            <w:tabs>
              <w:tab w:val="right" w:leader="dot" w:pos="9016"/>
            </w:tabs>
            <w:rPr>
              <w:rFonts w:eastAsiaTheme="minorEastAsia"/>
              <w:noProof/>
              <w:lang w:eastAsia="en-GB"/>
            </w:rPr>
          </w:pPr>
          <w:hyperlink w:anchor="_Toc121255937" w:history="1">
            <w:r w:rsidR="0081687A" w:rsidRPr="00B54604">
              <w:rPr>
                <w:rStyle w:val="Hyperlink"/>
                <w:noProof/>
              </w:rPr>
              <w:t>5.1.1 Instil the concept that security belongs to everyone – Risk 6.</w:t>
            </w:r>
            <w:r w:rsidR="0081687A">
              <w:rPr>
                <w:noProof/>
                <w:webHidden/>
              </w:rPr>
              <w:tab/>
            </w:r>
            <w:r w:rsidR="0081687A">
              <w:rPr>
                <w:noProof/>
                <w:webHidden/>
              </w:rPr>
              <w:fldChar w:fldCharType="begin"/>
            </w:r>
            <w:r w:rsidR="0081687A">
              <w:rPr>
                <w:noProof/>
                <w:webHidden/>
              </w:rPr>
              <w:instrText xml:space="preserve"> PAGEREF _Toc121255937 \h </w:instrText>
            </w:r>
            <w:r w:rsidR="0081687A">
              <w:rPr>
                <w:noProof/>
                <w:webHidden/>
              </w:rPr>
            </w:r>
            <w:r w:rsidR="0081687A">
              <w:rPr>
                <w:noProof/>
                <w:webHidden/>
              </w:rPr>
              <w:fldChar w:fldCharType="separate"/>
            </w:r>
            <w:r w:rsidR="0081687A">
              <w:rPr>
                <w:noProof/>
                <w:webHidden/>
              </w:rPr>
              <w:t>13</w:t>
            </w:r>
            <w:r w:rsidR="0081687A">
              <w:rPr>
                <w:noProof/>
                <w:webHidden/>
              </w:rPr>
              <w:fldChar w:fldCharType="end"/>
            </w:r>
          </w:hyperlink>
        </w:p>
        <w:p w14:paraId="420B2BDF" w14:textId="07169547" w:rsidR="0081687A" w:rsidRDefault="00971206">
          <w:pPr>
            <w:pStyle w:val="TOC3"/>
            <w:tabs>
              <w:tab w:val="right" w:leader="dot" w:pos="9016"/>
            </w:tabs>
            <w:rPr>
              <w:rFonts w:eastAsiaTheme="minorEastAsia"/>
              <w:noProof/>
              <w:lang w:eastAsia="en-GB"/>
            </w:rPr>
          </w:pPr>
          <w:hyperlink w:anchor="_Toc121255938" w:history="1">
            <w:r w:rsidR="0081687A" w:rsidRPr="00B54604">
              <w:rPr>
                <w:rStyle w:val="Hyperlink"/>
                <w:noProof/>
              </w:rPr>
              <w:t>5.1.2 Obtaining support from Senior Leadership – Risks 1–6.</w:t>
            </w:r>
            <w:r w:rsidR="0081687A">
              <w:rPr>
                <w:noProof/>
                <w:webHidden/>
              </w:rPr>
              <w:tab/>
            </w:r>
            <w:r w:rsidR="0081687A">
              <w:rPr>
                <w:noProof/>
                <w:webHidden/>
              </w:rPr>
              <w:fldChar w:fldCharType="begin"/>
            </w:r>
            <w:r w:rsidR="0081687A">
              <w:rPr>
                <w:noProof/>
                <w:webHidden/>
              </w:rPr>
              <w:instrText xml:space="preserve"> PAGEREF _Toc121255938 \h </w:instrText>
            </w:r>
            <w:r w:rsidR="0081687A">
              <w:rPr>
                <w:noProof/>
                <w:webHidden/>
              </w:rPr>
            </w:r>
            <w:r w:rsidR="0081687A">
              <w:rPr>
                <w:noProof/>
                <w:webHidden/>
              </w:rPr>
              <w:fldChar w:fldCharType="separate"/>
            </w:r>
            <w:r w:rsidR="0081687A">
              <w:rPr>
                <w:noProof/>
                <w:webHidden/>
              </w:rPr>
              <w:t>13</w:t>
            </w:r>
            <w:r w:rsidR="0081687A">
              <w:rPr>
                <w:noProof/>
                <w:webHidden/>
              </w:rPr>
              <w:fldChar w:fldCharType="end"/>
            </w:r>
          </w:hyperlink>
        </w:p>
        <w:p w14:paraId="419EE5CD" w14:textId="432C5736" w:rsidR="0081687A" w:rsidRDefault="00971206">
          <w:pPr>
            <w:pStyle w:val="TOC3"/>
            <w:tabs>
              <w:tab w:val="right" w:leader="dot" w:pos="9016"/>
            </w:tabs>
            <w:rPr>
              <w:rFonts w:eastAsiaTheme="minorEastAsia"/>
              <w:noProof/>
              <w:lang w:eastAsia="en-GB"/>
            </w:rPr>
          </w:pPr>
          <w:hyperlink w:anchor="_Toc121255939" w:history="1">
            <w:r w:rsidR="0081687A" w:rsidRPr="00B54604">
              <w:rPr>
                <w:rStyle w:val="Hyperlink"/>
                <w:noProof/>
              </w:rPr>
              <w:t>5.1.3 Information Technology Improvements</w:t>
            </w:r>
            <w:r w:rsidR="0081687A">
              <w:rPr>
                <w:noProof/>
                <w:webHidden/>
              </w:rPr>
              <w:tab/>
            </w:r>
            <w:r w:rsidR="0081687A">
              <w:rPr>
                <w:noProof/>
                <w:webHidden/>
              </w:rPr>
              <w:fldChar w:fldCharType="begin"/>
            </w:r>
            <w:r w:rsidR="0081687A">
              <w:rPr>
                <w:noProof/>
                <w:webHidden/>
              </w:rPr>
              <w:instrText xml:space="preserve"> PAGEREF _Toc121255939 \h </w:instrText>
            </w:r>
            <w:r w:rsidR="0081687A">
              <w:rPr>
                <w:noProof/>
                <w:webHidden/>
              </w:rPr>
            </w:r>
            <w:r w:rsidR="0081687A">
              <w:rPr>
                <w:noProof/>
                <w:webHidden/>
              </w:rPr>
              <w:fldChar w:fldCharType="separate"/>
            </w:r>
            <w:r w:rsidR="0081687A">
              <w:rPr>
                <w:noProof/>
                <w:webHidden/>
              </w:rPr>
              <w:t>13</w:t>
            </w:r>
            <w:r w:rsidR="0081687A">
              <w:rPr>
                <w:noProof/>
                <w:webHidden/>
              </w:rPr>
              <w:fldChar w:fldCharType="end"/>
            </w:r>
          </w:hyperlink>
        </w:p>
        <w:p w14:paraId="07E2B082" w14:textId="75A1BEF4" w:rsidR="0081687A" w:rsidRDefault="00971206">
          <w:pPr>
            <w:pStyle w:val="TOC3"/>
            <w:tabs>
              <w:tab w:val="right" w:leader="dot" w:pos="9016"/>
            </w:tabs>
            <w:rPr>
              <w:rFonts w:eastAsiaTheme="minorEastAsia"/>
              <w:noProof/>
              <w:lang w:eastAsia="en-GB"/>
            </w:rPr>
          </w:pPr>
          <w:hyperlink w:anchor="_Toc121255940" w:history="1">
            <w:r w:rsidR="0081687A" w:rsidRPr="00B54604">
              <w:rPr>
                <w:rStyle w:val="Hyperlink"/>
                <w:noProof/>
              </w:rPr>
              <w:t>5.1.4 Accounting System – Risk 1.</w:t>
            </w:r>
            <w:r w:rsidR="0081687A">
              <w:rPr>
                <w:noProof/>
                <w:webHidden/>
              </w:rPr>
              <w:tab/>
            </w:r>
            <w:r w:rsidR="0081687A">
              <w:rPr>
                <w:noProof/>
                <w:webHidden/>
              </w:rPr>
              <w:fldChar w:fldCharType="begin"/>
            </w:r>
            <w:r w:rsidR="0081687A">
              <w:rPr>
                <w:noProof/>
                <w:webHidden/>
              </w:rPr>
              <w:instrText xml:space="preserve"> PAGEREF _Toc121255940 \h </w:instrText>
            </w:r>
            <w:r w:rsidR="0081687A">
              <w:rPr>
                <w:noProof/>
                <w:webHidden/>
              </w:rPr>
            </w:r>
            <w:r w:rsidR="0081687A">
              <w:rPr>
                <w:noProof/>
                <w:webHidden/>
              </w:rPr>
              <w:fldChar w:fldCharType="separate"/>
            </w:r>
            <w:r w:rsidR="0081687A">
              <w:rPr>
                <w:noProof/>
                <w:webHidden/>
              </w:rPr>
              <w:t>13</w:t>
            </w:r>
            <w:r w:rsidR="0081687A">
              <w:rPr>
                <w:noProof/>
                <w:webHidden/>
              </w:rPr>
              <w:fldChar w:fldCharType="end"/>
            </w:r>
          </w:hyperlink>
        </w:p>
        <w:p w14:paraId="1E9A2633" w14:textId="7C97D61E" w:rsidR="0081687A" w:rsidRDefault="00971206">
          <w:pPr>
            <w:pStyle w:val="TOC3"/>
            <w:tabs>
              <w:tab w:val="right" w:leader="dot" w:pos="9016"/>
            </w:tabs>
            <w:rPr>
              <w:rFonts w:eastAsiaTheme="minorEastAsia"/>
              <w:noProof/>
              <w:lang w:eastAsia="en-GB"/>
            </w:rPr>
          </w:pPr>
          <w:hyperlink w:anchor="_Toc121255941" w:history="1">
            <w:r w:rsidR="0081687A" w:rsidRPr="00B54604">
              <w:rPr>
                <w:rStyle w:val="Hyperlink"/>
                <w:noProof/>
              </w:rPr>
              <w:t>5.1.5 Transfer email hosting to the cloud</w:t>
            </w:r>
            <w:r w:rsidR="0081687A">
              <w:rPr>
                <w:noProof/>
                <w:webHidden/>
              </w:rPr>
              <w:tab/>
            </w:r>
            <w:r w:rsidR="0081687A">
              <w:rPr>
                <w:noProof/>
                <w:webHidden/>
              </w:rPr>
              <w:fldChar w:fldCharType="begin"/>
            </w:r>
            <w:r w:rsidR="0081687A">
              <w:rPr>
                <w:noProof/>
                <w:webHidden/>
              </w:rPr>
              <w:instrText xml:space="preserve"> PAGEREF _Toc121255941 \h </w:instrText>
            </w:r>
            <w:r w:rsidR="0081687A">
              <w:rPr>
                <w:noProof/>
                <w:webHidden/>
              </w:rPr>
            </w:r>
            <w:r w:rsidR="0081687A">
              <w:rPr>
                <w:noProof/>
                <w:webHidden/>
              </w:rPr>
              <w:fldChar w:fldCharType="separate"/>
            </w:r>
            <w:r w:rsidR="0081687A">
              <w:rPr>
                <w:noProof/>
                <w:webHidden/>
              </w:rPr>
              <w:t>14</w:t>
            </w:r>
            <w:r w:rsidR="0081687A">
              <w:rPr>
                <w:noProof/>
                <w:webHidden/>
              </w:rPr>
              <w:fldChar w:fldCharType="end"/>
            </w:r>
          </w:hyperlink>
        </w:p>
        <w:p w14:paraId="1AB82422" w14:textId="382FF79F" w:rsidR="0081687A" w:rsidRDefault="00971206">
          <w:pPr>
            <w:pStyle w:val="TOC3"/>
            <w:tabs>
              <w:tab w:val="right" w:leader="dot" w:pos="9016"/>
            </w:tabs>
            <w:rPr>
              <w:rFonts w:eastAsiaTheme="minorEastAsia"/>
              <w:noProof/>
              <w:lang w:eastAsia="en-GB"/>
            </w:rPr>
          </w:pPr>
          <w:hyperlink w:anchor="_Toc121255942" w:history="1">
            <w:r w:rsidR="0081687A" w:rsidRPr="00B54604">
              <w:rPr>
                <w:rStyle w:val="Hyperlink"/>
                <w:noProof/>
              </w:rPr>
              <w:t>5.1.6 External Threat Prevention – Risk 1,3-6.</w:t>
            </w:r>
            <w:r w:rsidR="0081687A">
              <w:rPr>
                <w:noProof/>
                <w:webHidden/>
              </w:rPr>
              <w:tab/>
            </w:r>
            <w:r w:rsidR="0081687A">
              <w:rPr>
                <w:noProof/>
                <w:webHidden/>
              </w:rPr>
              <w:fldChar w:fldCharType="begin"/>
            </w:r>
            <w:r w:rsidR="0081687A">
              <w:rPr>
                <w:noProof/>
                <w:webHidden/>
              </w:rPr>
              <w:instrText xml:space="preserve"> PAGEREF _Toc121255942 \h </w:instrText>
            </w:r>
            <w:r w:rsidR="0081687A">
              <w:rPr>
                <w:noProof/>
                <w:webHidden/>
              </w:rPr>
            </w:r>
            <w:r w:rsidR="0081687A">
              <w:rPr>
                <w:noProof/>
                <w:webHidden/>
              </w:rPr>
              <w:fldChar w:fldCharType="separate"/>
            </w:r>
            <w:r w:rsidR="0081687A">
              <w:rPr>
                <w:noProof/>
                <w:webHidden/>
              </w:rPr>
              <w:t>14</w:t>
            </w:r>
            <w:r w:rsidR="0081687A">
              <w:rPr>
                <w:noProof/>
                <w:webHidden/>
              </w:rPr>
              <w:fldChar w:fldCharType="end"/>
            </w:r>
          </w:hyperlink>
        </w:p>
        <w:p w14:paraId="254EE945" w14:textId="65B32438" w:rsidR="0081687A" w:rsidRDefault="00971206">
          <w:pPr>
            <w:pStyle w:val="TOC3"/>
            <w:tabs>
              <w:tab w:val="right" w:leader="dot" w:pos="9016"/>
            </w:tabs>
            <w:rPr>
              <w:rFonts w:eastAsiaTheme="minorEastAsia"/>
              <w:noProof/>
              <w:lang w:eastAsia="en-GB"/>
            </w:rPr>
          </w:pPr>
          <w:hyperlink w:anchor="_Toc121255943" w:history="1">
            <w:r w:rsidR="0081687A" w:rsidRPr="00B54604">
              <w:rPr>
                <w:rStyle w:val="Hyperlink"/>
                <w:noProof/>
              </w:rPr>
              <w:t>5.1.7 Servers Improvements – Risk 4</w:t>
            </w:r>
            <w:r w:rsidR="0081687A">
              <w:rPr>
                <w:noProof/>
                <w:webHidden/>
              </w:rPr>
              <w:tab/>
            </w:r>
            <w:r w:rsidR="0081687A">
              <w:rPr>
                <w:noProof/>
                <w:webHidden/>
              </w:rPr>
              <w:fldChar w:fldCharType="begin"/>
            </w:r>
            <w:r w:rsidR="0081687A">
              <w:rPr>
                <w:noProof/>
                <w:webHidden/>
              </w:rPr>
              <w:instrText xml:space="preserve"> PAGEREF _Toc121255943 \h </w:instrText>
            </w:r>
            <w:r w:rsidR="0081687A">
              <w:rPr>
                <w:noProof/>
                <w:webHidden/>
              </w:rPr>
            </w:r>
            <w:r w:rsidR="0081687A">
              <w:rPr>
                <w:noProof/>
                <w:webHidden/>
              </w:rPr>
              <w:fldChar w:fldCharType="separate"/>
            </w:r>
            <w:r w:rsidR="0081687A">
              <w:rPr>
                <w:noProof/>
                <w:webHidden/>
              </w:rPr>
              <w:t>14</w:t>
            </w:r>
            <w:r w:rsidR="0081687A">
              <w:rPr>
                <w:noProof/>
                <w:webHidden/>
              </w:rPr>
              <w:fldChar w:fldCharType="end"/>
            </w:r>
          </w:hyperlink>
        </w:p>
        <w:p w14:paraId="5F57C964" w14:textId="367BA64F" w:rsidR="0081687A" w:rsidRDefault="00971206">
          <w:pPr>
            <w:pStyle w:val="TOC3"/>
            <w:tabs>
              <w:tab w:val="right" w:leader="dot" w:pos="9016"/>
            </w:tabs>
            <w:rPr>
              <w:rFonts w:eastAsiaTheme="minorEastAsia"/>
              <w:noProof/>
              <w:lang w:eastAsia="en-GB"/>
            </w:rPr>
          </w:pPr>
          <w:hyperlink w:anchor="_Toc121255944" w:history="1">
            <w:r w:rsidR="0081687A" w:rsidRPr="00B54604">
              <w:rPr>
                <w:rStyle w:val="Hyperlink"/>
                <w:noProof/>
              </w:rPr>
              <w:t>5.1.8 Moveware – Risk 3.</w:t>
            </w:r>
            <w:r w:rsidR="0081687A">
              <w:rPr>
                <w:noProof/>
                <w:webHidden/>
              </w:rPr>
              <w:tab/>
            </w:r>
            <w:r w:rsidR="0081687A">
              <w:rPr>
                <w:noProof/>
                <w:webHidden/>
              </w:rPr>
              <w:fldChar w:fldCharType="begin"/>
            </w:r>
            <w:r w:rsidR="0081687A">
              <w:rPr>
                <w:noProof/>
                <w:webHidden/>
              </w:rPr>
              <w:instrText xml:space="preserve"> PAGEREF _Toc121255944 \h </w:instrText>
            </w:r>
            <w:r w:rsidR="0081687A">
              <w:rPr>
                <w:noProof/>
                <w:webHidden/>
              </w:rPr>
            </w:r>
            <w:r w:rsidR="0081687A">
              <w:rPr>
                <w:noProof/>
                <w:webHidden/>
              </w:rPr>
              <w:fldChar w:fldCharType="separate"/>
            </w:r>
            <w:r w:rsidR="0081687A">
              <w:rPr>
                <w:noProof/>
                <w:webHidden/>
              </w:rPr>
              <w:t>14</w:t>
            </w:r>
            <w:r w:rsidR="0081687A">
              <w:rPr>
                <w:noProof/>
                <w:webHidden/>
              </w:rPr>
              <w:fldChar w:fldCharType="end"/>
            </w:r>
          </w:hyperlink>
        </w:p>
        <w:p w14:paraId="45D5EC8D" w14:textId="54EB8E2F" w:rsidR="0081687A" w:rsidRDefault="00971206">
          <w:pPr>
            <w:pStyle w:val="TOC3"/>
            <w:tabs>
              <w:tab w:val="right" w:leader="dot" w:pos="9016"/>
            </w:tabs>
            <w:rPr>
              <w:rFonts w:eastAsiaTheme="minorEastAsia"/>
              <w:noProof/>
              <w:lang w:eastAsia="en-GB"/>
            </w:rPr>
          </w:pPr>
          <w:hyperlink w:anchor="_Toc121255945" w:history="1">
            <w:r w:rsidR="0081687A" w:rsidRPr="00B54604">
              <w:rPr>
                <w:rStyle w:val="Hyperlink"/>
                <w:noProof/>
              </w:rPr>
              <w:t>5.1.9 Warehouse Localities – Risk 2.</w:t>
            </w:r>
            <w:r w:rsidR="0081687A">
              <w:rPr>
                <w:noProof/>
                <w:webHidden/>
              </w:rPr>
              <w:tab/>
            </w:r>
            <w:r w:rsidR="0081687A">
              <w:rPr>
                <w:noProof/>
                <w:webHidden/>
              </w:rPr>
              <w:fldChar w:fldCharType="begin"/>
            </w:r>
            <w:r w:rsidR="0081687A">
              <w:rPr>
                <w:noProof/>
                <w:webHidden/>
              </w:rPr>
              <w:instrText xml:space="preserve"> PAGEREF _Toc121255945 \h </w:instrText>
            </w:r>
            <w:r w:rsidR="0081687A">
              <w:rPr>
                <w:noProof/>
                <w:webHidden/>
              </w:rPr>
            </w:r>
            <w:r w:rsidR="0081687A">
              <w:rPr>
                <w:noProof/>
                <w:webHidden/>
              </w:rPr>
              <w:fldChar w:fldCharType="separate"/>
            </w:r>
            <w:r w:rsidR="0081687A">
              <w:rPr>
                <w:noProof/>
                <w:webHidden/>
              </w:rPr>
              <w:t>14</w:t>
            </w:r>
            <w:r w:rsidR="0081687A">
              <w:rPr>
                <w:noProof/>
                <w:webHidden/>
              </w:rPr>
              <w:fldChar w:fldCharType="end"/>
            </w:r>
          </w:hyperlink>
        </w:p>
        <w:p w14:paraId="3AE0B44A" w14:textId="2E1B1F3B" w:rsidR="0081687A" w:rsidRDefault="00971206">
          <w:pPr>
            <w:pStyle w:val="TOC3"/>
            <w:tabs>
              <w:tab w:val="right" w:leader="dot" w:pos="9016"/>
            </w:tabs>
            <w:rPr>
              <w:rFonts w:eastAsiaTheme="minorEastAsia"/>
              <w:noProof/>
              <w:lang w:eastAsia="en-GB"/>
            </w:rPr>
          </w:pPr>
          <w:hyperlink w:anchor="_Toc121255946" w:history="1">
            <w:r w:rsidR="0081687A" w:rsidRPr="00B54604">
              <w:rPr>
                <w:rStyle w:val="Hyperlink"/>
                <w:noProof/>
              </w:rPr>
              <w:t>5.1.10 Staff - Risk 6.</w:t>
            </w:r>
            <w:r w:rsidR="0081687A">
              <w:rPr>
                <w:noProof/>
                <w:webHidden/>
              </w:rPr>
              <w:tab/>
            </w:r>
            <w:r w:rsidR="0081687A">
              <w:rPr>
                <w:noProof/>
                <w:webHidden/>
              </w:rPr>
              <w:fldChar w:fldCharType="begin"/>
            </w:r>
            <w:r w:rsidR="0081687A">
              <w:rPr>
                <w:noProof/>
                <w:webHidden/>
              </w:rPr>
              <w:instrText xml:space="preserve"> PAGEREF _Toc121255946 \h </w:instrText>
            </w:r>
            <w:r w:rsidR="0081687A">
              <w:rPr>
                <w:noProof/>
                <w:webHidden/>
              </w:rPr>
            </w:r>
            <w:r w:rsidR="0081687A">
              <w:rPr>
                <w:noProof/>
                <w:webHidden/>
              </w:rPr>
              <w:fldChar w:fldCharType="separate"/>
            </w:r>
            <w:r w:rsidR="0081687A">
              <w:rPr>
                <w:noProof/>
                <w:webHidden/>
              </w:rPr>
              <w:t>14</w:t>
            </w:r>
            <w:r w:rsidR="0081687A">
              <w:rPr>
                <w:noProof/>
                <w:webHidden/>
              </w:rPr>
              <w:fldChar w:fldCharType="end"/>
            </w:r>
          </w:hyperlink>
        </w:p>
        <w:p w14:paraId="59715745" w14:textId="33222100" w:rsidR="0081687A" w:rsidRDefault="00971206">
          <w:pPr>
            <w:pStyle w:val="TOC1"/>
            <w:rPr>
              <w:rFonts w:eastAsiaTheme="minorEastAsia"/>
              <w:noProof/>
              <w:lang w:eastAsia="en-GB"/>
            </w:rPr>
          </w:pPr>
          <w:hyperlink w:anchor="_Toc121255947" w:history="1">
            <w:r w:rsidR="0081687A" w:rsidRPr="00B54604">
              <w:rPr>
                <w:rStyle w:val="Hyperlink"/>
                <w:noProof/>
              </w:rPr>
              <w:t>6.</w:t>
            </w:r>
            <w:r w:rsidR="0081687A">
              <w:rPr>
                <w:rFonts w:eastAsiaTheme="minorEastAsia"/>
                <w:noProof/>
                <w:lang w:eastAsia="en-GB"/>
              </w:rPr>
              <w:tab/>
            </w:r>
            <w:r w:rsidR="0081687A" w:rsidRPr="00B54604">
              <w:rPr>
                <w:rStyle w:val="Hyperlink"/>
                <w:noProof/>
              </w:rPr>
              <w:t>References:</w:t>
            </w:r>
            <w:r w:rsidR="0081687A">
              <w:rPr>
                <w:noProof/>
                <w:webHidden/>
              </w:rPr>
              <w:tab/>
            </w:r>
            <w:r w:rsidR="0081687A">
              <w:rPr>
                <w:noProof/>
                <w:webHidden/>
              </w:rPr>
              <w:fldChar w:fldCharType="begin"/>
            </w:r>
            <w:r w:rsidR="0081687A">
              <w:rPr>
                <w:noProof/>
                <w:webHidden/>
              </w:rPr>
              <w:instrText xml:space="preserve"> PAGEREF _Toc121255947 \h </w:instrText>
            </w:r>
            <w:r w:rsidR="0081687A">
              <w:rPr>
                <w:noProof/>
                <w:webHidden/>
              </w:rPr>
            </w:r>
            <w:r w:rsidR="0081687A">
              <w:rPr>
                <w:noProof/>
                <w:webHidden/>
              </w:rPr>
              <w:fldChar w:fldCharType="separate"/>
            </w:r>
            <w:r w:rsidR="0081687A">
              <w:rPr>
                <w:noProof/>
                <w:webHidden/>
              </w:rPr>
              <w:t>15</w:t>
            </w:r>
            <w:r w:rsidR="0081687A">
              <w:rPr>
                <w:noProof/>
                <w:webHidden/>
              </w:rPr>
              <w:fldChar w:fldCharType="end"/>
            </w:r>
          </w:hyperlink>
        </w:p>
        <w:p w14:paraId="6C2DCA7B" w14:textId="32EE23CA" w:rsidR="0081687A" w:rsidRDefault="00971206">
          <w:pPr>
            <w:pStyle w:val="TOC1"/>
            <w:rPr>
              <w:rFonts w:eastAsiaTheme="minorEastAsia"/>
              <w:noProof/>
              <w:lang w:eastAsia="en-GB"/>
            </w:rPr>
          </w:pPr>
          <w:hyperlink w:anchor="_Toc121255948" w:history="1">
            <w:r w:rsidR="0081687A" w:rsidRPr="00B54604">
              <w:rPr>
                <w:rStyle w:val="Hyperlink"/>
                <w:noProof/>
              </w:rPr>
              <w:t>7.</w:t>
            </w:r>
            <w:r w:rsidR="0081687A">
              <w:rPr>
                <w:rFonts w:eastAsiaTheme="minorEastAsia"/>
                <w:noProof/>
                <w:lang w:eastAsia="en-GB"/>
              </w:rPr>
              <w:tab/>
            </w:r>
            <w:r w:rsidR="0081687A" w:rsidRPr="00B54604">
              <w:rPr>
                <w:rStyle w:val="Hyperlink"/>
                <w:noProof/>
              </w:rPr>
              <w:t>Introduction</w:t>
            </w:r>
            <w:r w:rsidR="0081687A">
              <w:rPr>
                <w:noProof/>
                <w:webHidden/>
              </w:rPr>
              <w:tab/>
            </w:r>
            <w:r w:rsidR="0081687A">
              <w:rPr>
                <w:noProof/>
                <w:webHidden/>
              </w:rPr>
              <w:fldChar w:fldCharType="begin"/>
            </w:r>
            <w:r w:rsidR="0081687A">
              <w:rPr>
                <w:noProof/>
                <w:webHidden/>
              </w:rPr>
              <w:instrText xml:space="preserve"> PAGEREF _Toc121255948 \h </w:instrText>
            </w:r>
            <w:r w:rsidR="0081687A">
              <w:rPr>
                <w:noProof/>
                <w:webHidden/>
              </w:rPr>
            </w:r>
            <w:r w:rsidR="0081687A">
              <w:rPr>
                <w:noProof/>
                <w:webHidden/>
              </w:rPr>
              <w:fldChar w:fldCharType="separate"/>
            </w:r>
            <w:r w:rsidR="0081687A">
              <w:rPr>
                <w:noProof/>
                <w:webHidden/>
              </w:rPr>
              <w:t>18</w:t>
            </w:r>
            <w:r w:rsidR="0081687A">
              <w:rPr>
                <w:noProof/>
                <w:webHidden/>
              </w:rPr>
              <w:fldChar w:fldCharType="end"/>
            </w:r>
          </w:hyperlink>
        </w:p>
        <w:p w14:paraId="33BDB769" w14:textId="388715F9" w:rsidR="0081687A" w:rsidRDefault="00971206">
          <w:pPr>
            <w:pStyle w:val="TOC1"/>
            <w:rPr>
              <w:rFonts w:eastAsiaTheme="minorEastAsia"/>
              <w:noProof/>
              <w:lang w:eastAsia="en-GB"/>
            </w:rPr>
          </w:pPr>
          <w:hyperlink w:anchor="_Toc121255949" w:history="1">
            <w:r w:rsidR="0081687A" w:rsidRPr="00B54604">
              <w:rPr>
                <w:rStyle w:val="Hyperlink"/>
                <w:noProof/>
              </w:rPr>
              <w:t>8.</w:t>
            </w:r>
            <w:r w:rsidR="0081687A">
              <w:rPr>
                <w:rFonts w:eastAsiaTheme="minorEastAsia"/>
                <w:noProof/>
                <w:lang w:eastAsia="en-GB"/>
              </w:rPr>
              <w:tab/>
            </w:r>
            <w:r w:rsidR="0081687A" w:rsidRPr="00B54604">
              <w:rPr>
                <w:rStyle w:val="Hyperlink"/>
                <w:noProof/>
              </w:rPr>
              <w:t>Initial Event</w:t>
            </w:r>
            <w:r w:rsidR="0081687A">
              <w:rPr>
                <w:noProof/>
                <w:webHidden/>
              </w:rPr>
              <w:tab/>
            </w:r>
            <w:r w:rsidR="0081687A">
              <w:rPr>
                <w:noProof/>
                <w:webHidden/>
              </w:rPr>
              <w:fldChar w:fldCharType="begin"/>
            </w:r>
            <w:r w:rsidR="0081687A">
              <w:rPr>
                <w:noProof/>
                <w:webHidden/>
              </w:rPr>
              <w:instrText xml:space="preserve"> PAGEREF _Toc121255949 \h </w:instrText>
            </w:r>
            <w:r w:rsidR="0081687A">
              <w:rPr>
                <w:noProof/>
                <w:webHidden/>
              </w:rPr>
            </w:r>
            <w:r w:rsidR="0081687A">
              <w:rPr>
                <w:noProof/>
                <w:webHidden/>
              </w:rPr>
              <w:fldChar w:fldCharType="separate"/>
            </w:r>
            <w:r w:rsidR="0081687A">
              <w:rPr>
                <w:noProof/>
                <w:webHidden/>
              </w:rPr>
              <w:t>19</w:t>
            </w:r>
            <w:r w:rsidR="0081687A">
              <w:rPr>
                <w:noProof/>
                <w:webHidden/>
              </w:rPr>
              <w:fldChar w:fldCharType="end"/>
            </w:r>
          </w:hyperlink>
        </w:p>
        <w:p w14:paraId="10321230" w14:textId="710A59DF" w:rsidR="0081687A" w:rsidRDefault="00971206">
          <w:pPr>
            <w:pStyle w:val="TOC2"/>
            <w:tabs>
              <w:tab w:val="right" w:leader="dot" w:pos="9016"/>
            </w:tabs>
            <w:rPr>
              <w:rFonts w:eastAsiaTheme="minorEastAsia"/>
              <w:noProof/>
              <w:lang w:eastAsia="en-GB"/>
            </w:rPr>
          </w:pPr>
          <w:hyperlink w:anchor="_Toc121255950" w:history="1">
            <w:r w:rsidR="0081687A" w:rsidRPr="00B54604">
              <w:rPr>
                <w:rStyle w:val="Hyperlink"/>
                <w:noProof/>
              </w:rPr>
              <w:t>8.1 Is this classified as an incident?</w:t>
            </w:r>
            <w:r w:rsidR="0081687A">
              <w:rPr>
                <w:noProof/>
                <w:webHidden/>
              </w:rPr>
              <w:tab/>
            </w:r>
            <w:r w:rsidR="0081687A">
              <w:rPr>
                <w:noProof/>
                <w:webHidden/>
              </w:rPr>
              <w:fldChar w:fldCharType="begin"/>
            </w:r>
            <w:r w:rsidR="0081687A">
              <w:rPr>
                <w:noProof/>
                <w:webHidden/>
              </w:rPr>
              <w:instrText xml:space="preserve"> PAGEREF _Toc121255950 \h </w:instrText>
            </w:r>
            <w:r w:rsidR="0081687A">
              <w:rPr>
                <w:noProof/>
                <w:webHidden/>
              </w:rPr>
            </w:r>
            <w:r w:rsidR="0081687A">
              <w:rPr>
                <w:noProof/>
                <w:webHidden/>
              </w:rPr>
              <w:fldChar w:fldCharType="separate"/>
            </w:r>
            <w:r w:rsidR="0081687A">
              <w:rPr>
                <w:noProof/>
                <w:webHidden/>
              </w:rPr>
              <w:t>19</w:t>
            </w:r>
            <w:r w:rsidR="0081687A">
              <w:rPr>
                <w:noProof/>
                <w:webHidden/>
              </w:rPr>
              <w:fldChar w:fldCharType="end"/>
            </w:r>
          </w:hyperlink>
        </w:p>
        <w:p w14:paraId="6BF06326" w14:textId="56D4C87B" w:rsidR="0081687A" w:rsidRDefault="00971206">
          <w:pPr>
            <w:pStyle w:val="TOC2"/>
            <w:tabs>
              <w:tab w:val="right" w:leader="dot" w:pos="9016"/>
            </w:tabs>
            <w:rPr>
              <w:rFonts w:eastAsiaTheme="minorEastAsia"/>
              <w:noProof/>
              <w:lang w:eastAsia="en-GB"/>
            </w:rPr>
          </w:pPr>
          <w:hyperlink w:anchor="_Toc121255951" w:history="1">
            <w:r w:rsidR="0081687A" w:rsidRPr="00B54604">
              <w:rPr>
                <w:rStyle w:val="Hyperlink"/>
                <w:noProof/>
              </w:rPr>
              <w:t>8.2 Information required</w:t>
            </w:r>
            <w:r w:rsidR="0081687A">
              <w:rPr>
                <w:noProof/>
                <w:webHidden/>
              </w:rPr>
              <w:tab/>
            </w:r>
            <w:r w:rsidR="0081687A">
              <w:rPr>
                <w:noProof/>
                <w:webHidden/>
              </w:rPr>
              <w:fldChar w:fldCharType="begin"/>
            </w:r>
            <w:r w:rsidR="0081687A">
              <w:rPr>
                <w:noProof/>
                <w:webHidden/>
              </w:rPr>
              <w:instrText xml:space="preserve"> PAGEREF _Toc121255951 \h </w:instrText>
            </w:r>
            <w:r w:rsidR="0081687A">
              <w:rPr>
                <w:noProof/>
                <w:webHidden/>
              </w:rPr>
            </w:r>
            <w:r w:rsidR="0081687A">
              <w:rPr>
                <w:noProof/>
                <w:webHidden/>
              </w:rPr>
              <w:fldChar w:fldCharType="separate"/>
            </w:r>
            <w:r w:rsidR="0081687A">
              <w:rPr>
                <w:noProof/>
                <w:webHidden/>
              </w:rPr>
              <w:t>19</w:t>
            </w:r>
            <w:r w:rsidR="0081687A">
              <w:rPr>
                <w:noProof/>
                <w:webHidden/>
              </w:rPr>
              <w:fldChar w:fldCharType="end"/>
            </w:r>
          </w:hyperlink>
        </w:p>
        <w:p w14:paraId="00188CFD" w14:textId="72DC3025" w:rsidR="0081687A" w:rsidRDefault="00971206">
          <w:pPr>
            <w:pStyle w:val="TOC2"/>
            <w:tabs>
              <w:tab w:val="right" w:leader="dot" w:pos="9016"/>
            </w:tabs>
            <w:rPr>
              <w:rFonts w:eastAsiaTheme="minorEastAsia"/>
              <w:noProof/>
              <w:lang w:eastAsia="en-GB"/>
            </w:rPr>
          </w:pPr>
          <w:hyperlink w:anchor="_Toc121255952" w:history="1">
            <w:r w:rsidR="0081687A" w:rsidRPr="00B54604">
              <w:rPr>
                <w:rStyle w:val="Hyperlink"/>
                <w:noProof/>
              </w:rPr>
              <w:t>8.3 Likely damage to Edgecoin</w:t>
            </w:r>
            <w:r w:rsidR="0081687A">
              <w:rPr>
                <w:noProof/>
                <w:webHidden/>
              </w:rPr>
              <w:tab/>
            </w:r>
            <w:r w:rsidR="0081687A">
              <w:rPr>
                <w:noProof/>
                <w:webHidden/>
              </w:rPr>
              <w:fldChar w:fldCharType="begin"/>
            </w:r>
            <w:r w:rsidR="0081687A">
              <w:rPr>
                <w:noProof/>
                <w:webHidden/>
              </w:rPr>
              <w:instrText xml:space="preserve"> PAGEREF _Toc121255952 \h </w:instrText>
            </w:r>
            <w:r w:rsidR="0081687A">
              <w:rPr>
                <w:noProof/>
                <w:webHidden/>
              </w:rPr>
            </w:r>
            <w:r w:rsidR="0081687A">
              <w:rPr>
                <w:noProof/>
                <w:webHidden/>
              </w:rPr>
              <w:fldChar w:fldCharType="separate"/>
            </w:r>
            <w:r w:rsidR="0081687A">
              <w:rPr>
                <w:noProof/>
                <w:webHidden/>
              </w:rPr>
              <w:t>20</w:t>
            </w:r>
            <w:r w:rsidR="0081687A">
              <w:rPr>
                <w:noProof/>
                <w:webHidden/>
              </w:rPr>
              <w:fldChar w:fldCharType="end"/>
            </w:r>
          </w:hyperlink>
        </w:p>
        <w:p w14:paraId="48E573D7" w14:textId="526F7AC6" w:rsidR="0081687A" w:rsidRDefault="00971206">
          <w:pPr>
            <w:pStyle w:val="TOC2"/>
            <w:tabs>
              <w:tab w:val="right" w:leader="dot" w:pos="9016"/>
            </w:tabs>
            <w:rPr>
              <w:rFonts w:eastAsiaTheme="minorEastAsia"/>
              <w:noProof/>
              <w:lang w:eastAsia="en-GB"/>
            </w:rPr>
          </w:pPr>
          <w:hyperlink w:anchor="_Toc121255953" w:history="1">
            <w:r w:rsidR="0081687A" w:rsidRPr="00B54604">
              <w:rPr>
                <w:rStyle w:val="Hyperlink"/>
                <w:noProof/>
              </w:rPr>
              <w:t>8.4 Future risk if not resolved</w:t>
            </w:r>
            <w:r w:rsidR="0081687A">
              <w:rPr>
                <w:noProof/>
                <w:webHidden/>
              </w:rPr>
              <w:tab/>
            </w:r>
            <w:r w:rsidR="0081687A">
              <w:rPr>
                <w:noProof/>
                <w:webHidden/>
              </w:rPr>
              <w:fldChar w:fldCharType="begin"/>
            </w:r>
            <w:r w:rsidR="0081687A">
              <w:rPr>
                <w:noProof/>
                <w:webHidden/>
              </w:rPr>
              <w:instrText xml:space="preserve"> PAGEREF _Toc121255953 \h </w:instrText>
            </w:r>
            <w:r w:rsidR="0081687A">
              <w:rPr>
                <w:noProof/>
                <w:webHidden/>
              </w:rPr>
            </w:r>
            <w:r w:rsidR="0081687A">
              <w:rPr>
                <w:noProof/>
                <w:webHidden/>
              </w:rPr>
              <w:fldChar w:fldCharType="separate"/>
            </w:r>
            <w:r w:rsidR="0081687A">
              <w:rPr>
                <w:noProof/>
                <w:webHidden/>
              </w:rPr>
              <w:t>20</w:t>
            </w:r>
            <w:r w:rsidR="0081687A">
              <w:rPr>
                <w:noProof/>
                <w:webHidden/>
              </w:rPr>
              <w:fldChar w:fldCharType="end"/>
            </w:r>
          </w:hyperlink>
        </w:p>
        <w:p w14:paraId="2599E636" w14:textId="78B588AC" w:rsidR="0081687A" w:rsidRDefault="00971206">
          <w:pPr>
            <w:pStyle w:val="TOC2"/>
            <w:tabs>
              <w:tab w:val="right" w:leader="dot" w:pos="9016"/>
            </w:tabs>
            <w:rPr>
              <w:rFonts w:eastAsiaTheme="minorEastAsia"/>
              <w:noProof/>
              <w:lang w:eastAsia="en-GB"/>
            </w:rPr>
          </w:pPr>
          <w:hyperlink w:anchor="_Toc121255954" w:history="1">
            <w:r w:rsidR="0081687A" w:rsidRPr="00B54604">
              <w:rPr>
                <w:rStyle w:val="Hyperlink"/>
                <w:noProof/>
              </w:rPr>
              <w:t>8.5 Actions required</w:t>
            </w:r>
            <w:r w:rsidR="0081687A">
              <w:rPr>
                <w:noProof/>
                <w:webHidden/>
              </w:rPr>
              <w:tab/>
            </w:r>
            <w:r w:rsidR="0081687A">
              <w:rPr>
                <w:noProof/>
                <w:webHidden/>
              </w:rPr>
              <w:fldChar w:fldCharType="begin"/>
            </w:r>
            <w:r w:rsidR="0081687A">
              <w:rPr>
                <w:noProof/>
                <w:webHidden/>
              </w:rPr>
              <w:instrText xml:space="preserve"> PAGEREF _Toc121255954 \h </w:instrText>
            </w:r>
            <w:r w:rsidR="0081687A">
              <w:rPr>
                <w:noProof/>
                <w:webHidden/>
              </w:rPr>
            </w:r>
            <w:r w:rsidR="0081687A">
              <w:rPr>
                <w:noProof/>
                <w:webHidden/>
              </w:rPr>
              <w:fldChar w:fldCharType="separate"/>
            </w:r>
            <w:r w:rsidR="0081687A">
              <w:rPr>
                <w:noProof/>
                <w:webHidden/>
              </w:rPr>
              <w:t>20</w:t>
            </w:r>
            <w:r w:rsidR="0081687A">
              <w:rPr>
                <w:noProof/>
                <w:webHidden/>
              </w:rPr>
              <w:fldChar w:fldCharType="end"/>
            </w:r>
          </w:hyperlink>
        </w:p>
        <w:p w14:paraId="1C216456" w14:textId="5C0FDCAE" w:rsidR="0081687A" w:rsidRDefault="00971206">
          <w:pPr>
            <w:pStyle w:val="TOC1"/>
            <w:rPr>
              <w:rFonts w:eastAsiaTheme="minorEastAsia"/>
              <w:noProof/>
              <w:lang w:eastAsia="en-GB"/>
            </w:rPr>
          </w:pPr>
          <w:hyperlink w:anchor="_Toc121255955" w:history="1">
            <w:r w:rsidR="0081687A" w:rsidRPr="00B54604">
              <w:rPr>
                <w:rStyle w:val="Hyperlink"/>
                <w:noProof/>
              </w:rPr>
              <w:t>9.</w:t>
            </w:r>
            <w:r w:rsidR="0081687A">
              <w:rPr>
                <w:rFonts w:eastAsiaTheme="minorEastAsia"/>
                <w:noProof/>
                <w:lang w:eastAsia="en-GB"/>
              </w:rPr>
              <w:tab/>
            </w:r>
            <w:r w:rsidR="0081687A" w:rsidRPr="00B54604">
              <w:rPr>
                <w:rStyle w:val="Hyperlink"/>
                <w:noProof/>
              </w:rPr>
              <w:t>Incident Escalation</w:t>
            </w:r>
            <w:r w:rsidR="0081687A">
              <w:rPr>
                <w:noProof/>
                <w:webHidden/>
              </w:rPr>
              <w:tab/>
            </w:r>
            <w:r w:rsidR="0081687A">
              <w:rPr>
                <w:noProof/>
                <w:webHidden/>
              </w:rPr>
              <w:fldChar w:fldCharType="begin"/>
            </w:r>
            <w:r w:rsidR="0081687A">
              <w:rPr>
                <w:noProof/>
                <w:webHidden/>
              </w:rPr>
              <w:instrText xml:space="preserve"> PAGEREF _Toc121255955 \h </w:instrText>
            </w:r>
            <w:r w:rsidR="0081687A">
              <w:rPr>
                <w:noProof/>
                <w:webHidden/>
              </w:rPr>
            </w:r>
            <w:r w:rsidR="0081687A">
              <w:rPr>
                <w:noProof/>
                <w:webHidden/>
              </w:rPr>
              <w:fldChar w:fldCharType="separate"/>
            </w:r>
            <w:r w:rsidR="0081687A">
              <w:rPr>
                <w:noProof/>
                <w:webHidden/>
              </w:rPr>
              <w:t>21</w:t>
            </w:r>
            <w:r w:rsidR="0081687A">
              <w:rPr>
                <w:noProof/>
                <w:webHidden/>
              </w:rPr>
              <w:fldChar w:fldCharType="end"/>
            </w:r>
          </w:hyperlink>
        </w:p>
        <w:p w14:paraId="4812EBFE" w14:textId="7380B0D9" w:rsidR="0081687A" w:rsidRDefault="00971206">
          <w:pPr>
            <w:pStyle w:val="TOC2"/>
            <w:tabs>
              <w:tab w:val="right" w:leader="dot" w:pos="9016"/>
            </w:tabs>
            <w:rPr>
              <w:rFonts w:eastAsiaTheme="minorEastAsia"/>
              <w:noProof/>
              <w:lang w:eastAsia="en-GB"/>
            </w:rPr>
          </w:pPr>
          <w:hyperlink w:anchor="_Toc121255956" w:history="1">
            <w:r w:rsidR="0081687A" w:rsidRPr="00B54604">
              <w:rPr>
                <w:rStyle w:val="Hyperlink"/>
                <w:noProof/>
              </w:rPr>
              <w:t>9.1 What attacks are taking place?</w:t>
            </w:r>
            <w:r w:rsidR="0081687A">
              <w:rPr>
                <w:noProof/>
                <w:webHidden/>
              </w:rPr>
              <w:tab/>
            </w:r>
            <w:r w:rsidR="0081687A">
              <w:rPr>
                <w:noProof/>
                <w:webHidden/>
              </w:rPr>
              <w:fldChar w:fldCharType="begin"/>
            </w:r>
            <w:r w:rsidR="0081687A">
              <w:rPr>
                <w:noProof/>
                <w:webHidden/>
              </w:rPr>
              <w:instrText xml:space="preserve"> PAGEREF _Toc121255956 \h </w:instrText>
            </w:r>
            <w:r w:rsidR="0081687A">
              <w:rPr>
                <w:noProof/>
                <w:webHidden/>
              </w:rPr>
            </w:r>
            <w:r w:rsidR="0081687A">
              <w:rPr>
                <w:noProof/>
                <w:webHidden/>
              </w:rPr>
              <w:fldChar w:fldCharType="separate"/>
            </w:r>
            <w:r w:rsidR="0081687A">
              <w:rPr>
                <w:noProof/>
                <w:webHidden/>
              </w:rPr>
              <w:t>21</w:t>
            </w:r>
            <w:r w:rsidR="0081687A">
              <w:rPr>
                <w:noProof/>
                <w:webHidden/>
              </w:rPr>
              <w:fldChar w:fldCharType="end"/>
            </w:r>
          </w:hyperlink>
        </w:p>
        <w:p w14:paraId="18F44452" w14:textId="41D3EA29" w:rsidR="0081687A" w:rsidRDefault="00971206">
          <w:pPr>
            <w:pStyle w:val="TOC2"/>
            <w:tabs>
              <w:tab w:val="right" w:leader="dot" w:pos="9016"/>
            </w:tabs>
            <w:rPr>
              <w:rFonts w:eastAsiaTheme="minorEastAsia"/>
              <w:noProof/>
              <w:lang w:eastAsia="en-GB"/>
            </w:rPr>
          </w:pPr>
          <w:hyperlink w:anchor="_Toc121255957" w:history="1">
            <w:r w:rsidR="0081687A" w:rsidRPr="00B54604">
              <w:rPr>
                <w:rStyle w:val="Hyperlink"/>
                <w:noProof/>
              </w:rPr>
              <w:t>9.2 How might this be related to stage 1?</w:t>
            </w:r>
            <w:r w:rsidR="0081687A">
              <w:rPr>
                <w:noProof/>
                <w:webHidden/>
              </w:rPr>
              <w:tab/>
            </w:r>
            <w:r w:rsidR="0081687A">
              <w:rPr>
                <w:noProof/>
                <w:webHidden/>
              </w:rPr>
              <w:fldChar w:fldCharType="begin"/>
            </w:r>
            <w:r w:rsidR="0081687A">
              <w:rPr>
                <w:noProof/>
                <w:webHidden/>
              </w:rPr>
              <w:instrText xml:space="preserve"> PAGEREF _Toc121255957 \h </w:instrText>
            </w:r>
            <w:r w:rsidR="0081687A">
              <w:rPr>
                <w:noProof/>
                <w:webHidden/>
              </w:rPr>
            </w:r>
            <w:r w:rsidR="0081687A">
              <w:rPr>
                <w:noProof/>
                <w:webHidden/>
              </w:rPr>
              <w:fldChar w:fldCharType="separate"/>
            </w:r>
            <w:r w:rsidR="0081687A">
              <w:rPr>
                <w:noProof/>
                <w:webHidden/>
              </w:rPr>
              <w:t>21</w:t>
            </w:r>
            <w:r w:rsidR="0081687A">
              <w:rPr>
                <w:noProof/>
                <w:webHidden/>
              </w:rPr>
              <w:fldChar w:fldCharType="end"/>
            </w:r>
          </w:hyperlink>
        </w:p>
        <w:p w14:paraId="6DEDB77B" w14:textId="2ABC0342" w:rsidR="0081687A" w:rsidRDefault="00971206">
          <w:pPr>
            <w:pStyle w:val="TOC2"/>
            <w:tabs>
              <w:tab w:val="right" w:leader="dot" w:pos="9016"/>
            </w:tabs>
            <w:rPr>
              <w:rFonts w:eastAsiaTheme="minorEastAsia"/>
              <w:noProof/>
              <w:lang w:eastAsia="en-GB"/>
            </w:rPr>
          </w:pPr>
          <w:hyperlink w:anchor="_Toc121255958" w:history="1">
            <w:r w:rsidR="0081687A" w:rsidRPr="00B54604">
              <w:rPr>
                <w:rStyle w:val="Hyperlink"/>
                <w:noProof/>
              </w:rPr>
              <w:t>9.3 What would you do?</w:t>
            </w:r>
            <w:r w:rsidR="0081687A">
              <w:rPr>
                <w:noProof/>
                <w:webHidden/>
              </w:rPr>
              <w:tab/>
            </w:r>
            <w:r w:rsidR="0081687A">
              <w:rPr>
                <w:noProof/>
                <w:webHidden/>
              </w:rPr>
              <w:fldChar w:fldCharType="begin"/>
            </w:r>
            <w:r w:rsidR="0081687A">
              <w:rPr>
                <w:noProof/>
                <w:webHidden/>
              </w:rPr>
              <w:instrText xml:space="preserve"> PAGEREF _Toc121255958 \h </w:instrText>
            </w:r>
            <w:r w:rsidR="0081687A">
              <w:rPr>
                <w:noProof/>
                <w:webHidden/>
              </w:rPr>
            </w:r>
            <w:r w:rsidR="0081687A">
              <w:rPr>
                <w:noProof/>
                <w:webHidden/>
              </w:rPr>
              <w:fldChar w:fldCharType="separate"/>
            </w:r>
            <w:r w:rsidR="0081687A">
              <w:rPr>
                <w:noProof/>
                <w:webHidden/>
              </w:rPr>
              <w:t>22</w:t>
            </w:r>
            <w:r w:rsidR="0081687A">
              <w:rPr>
                <w:noProof/>
                <w:webHidden/>
              </w:rPr>
              <w:fldChar w:fldCharType="end"/>
            </w:r>
          </w:hyperlink>
        </w:p>
        <w:p w14:paraId="53A4E4A4" w14:textId="30A6A6B9" w:rsidR="0081687A" w:rsidRDefault="00971206">
          <w:pPr>
            <w:pStyle w:val="TOC2"/>
            <w:tabs>
              <w:tab w:val="right" w:leader="dot" w:pos="9016"/>
            </w:tabs>
            <w:rPr>
              <w:rFonts w:eastAsiaTheme="minorEastAsia"/>
              <w:noProof/>
              <w:lang w:eastAsia="en-GB"/>
            </w:rPr>
          </w:pPr>
          <w:hyperlink w:anchor="_Toc121255959" w:history="1">
            <w:r w:rsidR="0081687A" w:rsidRPr="00B54604">
              <w:rPr>
                <w:rStyle w:val="Hyperlink"/>
                <w:noProof/>
              </w:rPr>
              <w:t>9.4 What do you need to research before you decide?</w:t>
            </w:r>
            <w:r w:rsidR="0081687A">
              <w:rPr>
                <w:noProof/>
                <w:webHidden/>
              </w:rPr>
              <w:tab/>
            </w:r>
            <w:r w:rsidR="0081687A">
              <w:rPr>
                <w:noProof/>
                <w:webHidden/>
              </w:rPr>
              <w:fldChar w:fldCharType="begin"/>
            </w:r>
            <w:r w:rsidR="0081687A">
              <w:rPr>
                <w:noProof/>
                <w:webHidden/>
              </w:rPr>
              <w:instrText xml:space="preserve"> PAGEREF _Toc121255959 \h </w:instrText>
            </w:r>
            <w:r w:rsidR="0081687A">
              <w:rPr>
                <w:noProof/>
                <w:webHidden/>
              </w:rPr>
            </w:r>
            <w:r w:rsidR="0081687A">
              <w:rPr>
                <w:noProof/>
                <w:webHidden/>
              </w:rPr>
              <w:fldChar w:fldCharType="separate"/>
            </w:r>
            <w:r w:rsidR="0081687A">
              <w:rPr>
                <w:noProof/>
                <w:webHidden/>
              </w:rPr>
              <w:t>22</w:t>
            </w:r>
            <w:r w:rsidR="0081687A">
              <w:rPr>
                <w:noProof/>
                <w:webHidden/>
              </w:rPr>
              <w:fldChar w:fldCharType="end"/>
            </w:r>
          </w:hyperlink>
        </w:p>
        <w:p w14:paraId="77E44443" w14:textId="2843E4FB" w:rsidR="0081687A" w:rsidRDefault="00971206">
          <w:pPr>
            <w:pStyle w:val="TOC2"/>
            <w:tabs>
              <w:tab w:val="right" w:leader="dot" w:pos="9016"/>
            </w:tabs>
            <w:rPr>
              <w:rFonts w:eastAsiaTheme="minorEastAsia"/>
              <w:noProof/>
              <w:lang w:eastAsia="en-GB"/>
            </w:rPr>
          </w:pPr>
          <w:hyperlink w:anchor="_Toc121255960" w:history="1">
            <w:r w:rsidR="0081687A" w:rsidRPr="00B54604">
              <w:rPr>
                <w:rStyle w:val="Hyperlink"/>
                <w:noProof/>
              </w:rPr>
              <w:t>9.5 What has occurred?</w:t>
            </w:r>
            <w:r w:rsidR="0081687A">
              <w:rPr>
                <w:noProof/>
                <w:webHidden/>
              </w:rPr>
              <w:tab/>
            </w:r>
            <w:r w:rsidR="0081687A">
              <w:rPr>
                <w:noProof/>
                <w:webHidden/>
              </w:rPr>
              <w:fldChar w:fldCharType="begin"/>
            </w:r>
            <w:r w:rsidR="0081687A">
              <w:rPr>
                <w:noProof/>
                <w:webHidden/>
              </w:rPr>
              <w:instrText xml:space="preserve"> PAGEREF _Toc121255960 \h </w:instrText>
            </w:r>
            <w:r w:rsidR="0081687A">
              <w:rPr>
                <w:noProof/>
                <w:webHidden/>
              </w:rPr>
            </w:r>
            <w:r w:rsidR="0081687A">
              <w:rPr>
                <w:noProof/>
                <w:webHidden/>
              </w:rPr>
              <w:fldChar w:fldCharType="separate"/>
            </w:r>
            <w:r w:rsidR="0081687A">
              <w:rPr>
                <w:noProof/>
                <w:webHidden/>
              </w:rPr>
              <w:t>22</w:t>
            </w:r>
            <w:r w:rsidR="0081687A">
              <w:rPr>
                <w:noProof/>
                <w:webHidden/>
              </w:rPr>
              <w:fldChar w:fldCharType="end"/>
            </w:r>
          </w:hyperlink>
        </w:p>
        <w:p w14:paraId="0B1BB2A2" w14:textId="09DE5992" w:rsidR="0081687A" w:rsidRDefault="00971206">
          <w:pPr>
            <w:pStyle w:val="TOC2"/>
            <w:tabs>
              <w:tab w:val="right" w:leader="dot" w:pos="9016"/>
            </w:tabs>
            <w:rPr>
              <w:rFonts w:eastAsiaTheme="minorEastAsia"/>
              <w:noProof/>
              <w:lang w:eastAsia="en-GB"/>
            </w:rPr>
          </w:pPr>
          <w:hyperlink w:anchor="_Toc121255961" w:history="1">
            <w:r w:rsidR="0081687A" w:rsidRPr="00B54604">
              <w:rPr>
                <w:rStyle w:val="Hyperlink"/>
                <w:noProof/>
              </w:rPr>
              <w:t>9.6 What impact could this have?</w:t>
            </w:r>
            <w:r w:rsidR="0081687A">
              <w:rPr>
                <w:noProof/>
                <w:webHidden/>
              </w:rPr>
              <w:tab/>
            </w:r>
            <w:r w:rsidR="0081687A">
              <w:rPr>
                <w:noProof/>
                <w:webHidden/>
              </w:rPr>
              <w:fldChar w:fldCharType="begin"/>
            </w:r>
            <w:r w:rsidR="0081687A">
              <w:rPr>
                <w:noProof/>
                <w:webHidden/>
              </w:rPr>
              <w:instrText xml:space="preserve"> PAGEREF _Toc121255961 \h </w:instrText>
            </w:r>
            <w:r w:rsidR="0081687A">
              <w:rPr>
                <w:noProof/>
                <w:webHidden/>
              </w:rPr>
            </w:r>
            <w:r w:rsidR="0081687A">
              <w:rPr>
                <w:noProof/>
                <w:webHidden/>
              </w:rPr>
              <w:fldChar w:fldCharType="separate"/>
            </w:r>
            <w:r w:rsidR="0081687A">
              <w:rPr>
                <w:noProof/>
                <w:webHidden/>
              </w:rPr>
              <w:t>23</w:t>
            </w:r>
            <w:r w:rsidR="0081687A">
              <w:rPr>
                <w:noProof/>
                <w:webHidden/>
              </w:rPr>
              <w:fldChar w:fldCharType="end"/>
            </w:r>
          </w:hyperlink>
        </w:p>
        <w:p w14:paraId="40A0A0BB" w14:textId="3964E793" w:rsidR="0081687A" w:rsidRDefault="00971206">
          <w:pPr>
            <w:pStyle w:val="TOC2"/>
            <w:tabs>
              <w:tab w:val="right" w:leader="dot" w:pos="9016"/>
            </w:tabs>
            <w:rPr>
              <w:rFonts w:eastAsiaTheme="minorEastAsia"/>
              <w:noProof/>
              <w:lang w:eastAsia="en-GB"/>
            </w:rPr>
          </w:pPr>
          <w:hyperlink w:anchor="_Toc121255962" w:history="1">
            <w:r w:rsidR="0081687A" w:rsidRPr="00B54604">
              <w:rPr>
                <w:rStyle w:val="Hyperlink"/>
                <w:noProof/>
              </w:rPr>
              <w:t>9.7 Action taken to mitigate the attack</w:t>
            </w:r>
            <w:r w:rsidR="0081687A">
              <w:rPr>
                <w:noProof/>
                <w:webHidden/>
              </w:rPr>
              <w:tab/>
            </w:r>
            <w:r w:rsidR="0081687A">
              <w:rPr>
                <w:noProof/>
                <w:webHidden/>
              </w:rPr>
              <w:fldChar w:fldCharType="begin"/>
            </w:r>
            <w:r w:rsidR="0081687A">
              <w:rPr>
                <w:noProof/>
                <w:webHidden/>
              </w:rPr>
              <w:instrText xml:space="preserve"> PAGEREF _Toc121255962 \h </w:instrText>
            </w:r>
            <w:r w:rsidR="0081687A">
              <w:rPr>
                <w:noProof/>
                <w:webHidden/>
              </w:rPr>
            </w:r>
            <w:r w:rsidR="0081687A">
              <w:rPr>
                <w:noProof/>
                <w:webHidden/>
              </w:rPr>
              <w:fldChar w:fldCharType="separate"/>
            </w:r>
            <w:r w:rsidR="0081687A">
              <w:rPr>
                <w:noProof/>
                <w:webHidden/>
              </w:rPr>
              <w:t>23</w:t>
            </w:r>
            <w:r w:rsidR="0081687A">
              <w:rPr>
                <w:noProof/>
                <w:webHidden/>
              </w:rPr>
              <w:fldChar w:fldCharType="end"/>
            </w:r>
          </w:hyperlink>
        </w:p>
        <w:p w14:paraId="6D430265" w14:textId="1CF0E65A" w:rsidR="0081687A" w:rsidRDefault="00971206">
          <w:pPr>
            <w:pStyle w:val="TOC1"/>
            <w:rPr>
              <w:rFonts w:eastAsiaTheme="minorEastAsia"/>
              <w:noProof/>
              <w:lang w:eastAsia="en-GB"/>
            </w:rPr>
          </w:pPr>
          <w:hyperlink w:anchor="_Toc121255963" w:history="1">
            <w:r w:rsidR="0081687A" w:rsidRPr="00B54604">
              <w:rPr>
                <w:rStyle w:val="Hyperlink"/>
                <w:noProof/>
              </w:rPr>
              <w:t>10.</w:t>
            </w:r>
            <w:r w:rsidR="0081687A">
              <w:rPr>
                <w:rFonts w:eastAsiaTheme="minorEastAsia"/>
                <w:noProof/>
                <w:lang w:eastAsia="en-GB"/>
              </w:rPr>
              <w:tab/>
            </w:r>
            <w:r w:rsidR="0081687A" w:rsidRPr="00B54604">
              <w:rPr>
                <w:rStyle w:val="Hyperlink"/>
                <w:noProof/>
              </w:rPr>
              <w:t>Advanced Attack and Mitigations</w:t>
            </w:r>
            <w:r w:rsidR="0081687A">
              <w:rPr>
                <w:noProof/>
                <w:webHidden/>
              </w:rPr>
              <w:tab/>
            </w:r>
            <w:r w:rsidR="0081687A">
              <w:rPr>
                <w:noProof/>
                <w:webHidden/>
              </w:rPr>
              <w:fldChar w:fldCharType="begin"/>
            </w:r>
            <w:r w:rsidR="0081687A">
              <w:rPr>
                <w:noProof/>
                <w:webHidden/>
              </w:rPr>
              <w:instrText xml:space="preserve"> PAGEREF _Toc121255963 \h </w:instrText>
            </w:r>
            <w:r w:rsidR="0081687A">
              <w:rPr>
                <w:noProof/>
                <w:webHidden/>
              </w:rPr>
            </w:r>
            <w:r w:rsidR="0081687A">
              <w:rPr>
                <w:noProof/>
                <w:webHidden/>
              </w:rPr>
              <w:fldChar w:fldCharType="separate"/>
            </w:r>
            <w:r w:rsidR="0081687A">
              <w:rPr>
                <w:noProof/>
                <w:webHidden/>
              </w:rPr>
              <w:t>24</w:t>
            </w:r>
            <w:r w:rsidR="0081687A">
              <w:rPr>
                <w:noProof/>
                <w:webHidden/>
              </w:rPr>
              <w:fldChar w:fldCharType="end"/>
            </w:r>
          </w:hyperlink>
        </w:p>
        <w:p w14:paraId="3EBFBC13" w14:textId="449B0390" w:rsidR="0081687A" w:rsidRDefault="00971206">
          <w:pPr>
            <w:pStyle w:val="TOC2"/>
            <w:tabs>
              <w:tab w:val="right" w:leader="dot" w:pos="9016"/>
            </w:tabs>
            <w:rPr>
              <w:rFonts w:eastAsiaTheme="minorEastAsia"/>
              <w:noProof/>
              <w:lang w:eastAsia="en-GB"/>
            </w:rPr>
          </w:pPr>
          <w:hyperlink w:anchor="_Toc121255964" w:history="1">
            <w:r w:rsidR="0081687A" w:rsidRPr="00B54604">
              <w:rPr>
                <w:rStyle w:val="Hyperlink"/>
                <w:noProof/>
              </w:rPr>
              <w:t>10.1 What Occurred</w:t>
            </w:r>
            <w:r w:rsidR="0081687A">
              <w:rPr>
                <w:noProof/>
                <w:webHidden/>
              </w:rPr>
              <w:tab/>
            </w:r>
            <w:r w:rsidR="0081687A">
              <w:rPr>
                <w:noProof/>
                <w:webHidden/>
              </w:rPr>
              <w:fldChar w:fldCharType="begin"/>
            </w:r>
            <w:r w:rsidR="0081687A">
              <w:rPr>
                <w:noProof/>
                <w:webHidden/>
              </w:rPr>
              <w:instrText xml:space="preserve"> PAGEREF _Toc121255964 \h </w:instrText>
            </w:r>
            <w:r w:rsidR="0081687A">
              <w:rPr>
                <w:noProof/>
                <w:webHidden/>
              </w:rPr>
            </w:r>
            <w:r w:rsidR="0081687A">
              <w:rPr>
                <w:noProof/>
                <w:webHidden/>
              </w:rPr>
              <w:fldChar w:fldCharType="separate"/>
            </w:r>
            <w:r w:rsidR="0081687A">
              <w:rPr>
                <w:noProof/>
                <w:webHidden/>
              </w:rPr>
              <w:t>24</w:t>
            </w:r>
            <w:r w:rsidR="0081687A">
              <w:rPr>
                <w:noProof/>
                <w:webHidden/>
              </w:rPr>
              <w:fldChar w:fldCharType="end"/>
            </w:r>
          </w:hyperlink>
        </w:p>
        <w:p w14:paraId="5C9F0795" w14:textId="041486EF" w:rsidR="0081687A" w:rsidRDefault="00971206">
          <w:pPr>
            <w:pStyle w:val="TOC2"/>
            <w:tabs>
              <w:tab w:val="right" w:leader="dot" w:pos="9016"/>
            </w:tabs>
            <w:rPr>
              <w:rFonts w:eastAsiaTheme="minorEastAsia"/>
              <w:noProof/>
              <w:lang w:eastAsia="en-GB"/>
            </w:rPr>
          </w:pPr>
          <w:hyperlink w:anchor="_Toc121255965" w:history="1">
            <w:r w:rsidR="0081687A" w:rsidRPr="00B54604">
              <w:rPr>
                <w:rStyle w:val="Hyperlink"/>
                <w:noProof/>
              </w:rPr>
              <w:t>10.2 Potential Impact</w:t>
            </w:r>
            <w:r w:rsidR="0081687A">
              <w:rPr>
                <w:noProof/>
                <w:webHidden/>
              </w:rPr>
              <w:tab/>
            </w:r>
            <w:r w:rsidR="0081687A">
              <w:rPr>
                <w:noProof/>
                <w:webHidden/>
              </w:rPr>
              <w:fldChar w:fldCharType="begin"/>
            </w:r>
            <w:r w:rsidR="0081687A">
              <w:rPr>
                <w:noProof/>
                <w:webHidden/>
              </w:rPr>
              <w:instrText xml:space="preserve"> PAGEREF _Toc121255965 \h </w:instrText>
            </w:r>
            <w:r w:rsidR="0081687A">
              <w:rPr>
                <w:noProof/>
                <w:webHidden/>
              </w:rPr>
            </w:r>
            <w:r w:rsidR="0081687A">
              <w:rPr>
                <w:noProof/>
                <w:webHidden/>
              </w:rPr>
              <w:fldChar w:fldCharType="separate"/>
            </w:r>
            <w:r w:rsidR="0081687A">
              <w:rPr>
                <w:noProof/>
                <w:webHidden/>
              </w:rPr>
              <w:t>24</w:t>
            </w:r>
            <w:r w:rsidR="0081687A">
              <w:rPr>
                <w:noProof/>
                <w:webHidden/>
              </w:rPr>
              <w:fldChar w:fldCharType="end"/>
            </w:r>
          </w:hyperlink>
        </w:p>
        <w:p w14:paraId="5BF2C16F" w14:textId="777E327F" w:rsidR="0081687A" w:rsidRDefault="00971206">
          <w:pPr>
            <w:pStyle w:val="TOC2"/>
            <w:tabs>
              <w:tab w:val="right" w:leader="dot" w:pos="9016"/>
            </w:tabs>
            <w:rPr>
              <w:rFonts w:eastAsiaTheme="minorEastAsia"/>
              <w:noProof/>
              <w:lang w:eastAsia="en-GB"/>
            </w:rPr>
          </w:pPr>
          <w:hyperlink w:anchor="_Toc121255966" w:history="1">
            <w:r w:rsidR="0081687A" w:rsidRPr="00B54604">
              <w:rPr>
                <w:rStyle w:val="Hyperlink"/>
                <w:noProof/>
              </w:rPr>
              <w:t>10.3 Mitigation of Encrypted Tunnel Attacks</w:t>
            </w:r>
            <w:r w:rsidR="0081687A">
              <w:rPr>
                <w:noProof/>
                <w:webHidden/>
              </w:rPr>
              <w:tab/>
            </w:r>
            <w:r w:rsidR="0081687A">
              <w:rPr>
                <w:noProof/>
                <w:webHidden/>
              </w:rPr>
              <w:fldChar w:fldCharType="begin"/>
            </w:r>
            <w:r w:rsidR="0081687A">
              <w:rPr>
                <w:noProof/>
                <w:webHidden/>
              </w:rPr>
              <w:instrText xml:space="preserve"> PAGEREF _Toc121255966 \h </w:instrText>
            </w:r>
            <w:r w:rsidR="0081687A">
              <w:rPr>
                <w:noProof/>
                <w:webHidden/>
              </w:rPr>
            </w:r>
            <w:r w:rsidR="0081687A">
              <w:rPr>
                <w:noProof/>
                <w:webHidden/>
              </w:rPr>
              <w:fldChar w:fldCharType="separate"/>
            </w:r>
            <w:r w:rsidR="0081687A">
              <w:rPr>
                <w:noProof/>
                <w:webHidden/>
              </w:rPr>
              <w:t>24</w:t>
            </w:r>
            <w:r w:rsidR="0081687A">
              <w:rPr>
                <w:noProof/>
                <w:webHidden/>
              </w:rPr>
              <w:fldChar w:fldCharType="end"/>
            </w:r>
          </w:hyperlink>
        </w:p>
        <w:p w14:paraId="0AF3A528" w14:textId="2217AFB5" w:rsidR="0081687A" w:rsidRDefault="00971206">
          <w:pPr>
            <w:pStyle w:val="TOC2"/>
            <w:tabs>
              <w:tab w:val="right" w:leader="dot" w:pos="9016"/>
            </w:tabs>
            <w:rPr>
              <w:rFonts w:eastAsiaTheme="minorEastAsia"/>
              <w:noProof/>
              <w:lang w:eastAsia="en-GB"/>
            </w:rPr>
          </w:pPr>
          <w:hyperlink w:anchor="_Toc121255967" w:history="1">
            <w:r w:rsidR="0081687A" w:rsidRPr="00B54604">
              <w:rPr>
                <w:rStyle w:val="Hyperlink"/>
                <w:noProof/>
              </w:rPr>
              <w:t>10.4 Post Incident Recommendations</w:t>
            </w:r>
            <w:r w:rsidR="0081687A">
              <w:rPr>
                <w:noProof/>
                <w:webHidden/>
              </w:rPr>
              <w:tab/>
            </w:r>
            <w:r w:rsidR="0081687A">
              <w:rPr>
                <w:noProof/>
                <w:webHidden/>
              </w:rPr>
              <w:fldChar w:fldCharType="begin"/>
            </w:r>
            <w:r w:rsidR="0081687A">
              <w:rPr>
                <w:noProof/>
                <w:webHidden/>
              </w:rPr>
              <w:instrText xml:space="preserve"> PAGEREF _Toc121255967 \h </w:instrText>
            </w:r>
            <w:r w:rsidR="0081687A">
              <w:rPr>
                <w:noProof/>
                <w:webHidden/>
              </w:rPr>
            </w:r>
            <w:r w:rsidR="0081687A">
              <w:rPr>
                <w:noProof/>
                <w:webHidden/>
              </w:rPr>
              <w:fldChar w:fldCharType="separate"/>
            </w:r>
            <w:r w:rsidR="0081687A">
              <w:rPr>
                <w:noProof/>
                <w:webHidden/>
              </w:rPr>
              <w:t>25</w:t>
            </w:r>
            <w:r w:rsidR="0081687A">
              <w:rPr>
                <w:noProof/>
                <w:webHidden/>
              </w:rPr>
              <w:fldChar w:fldCharType="end"/>
            </w:r>
          </w:hyperlink>
        </w:p>
        <w:p w14:paraId="40139D3D" w14:textId="6CADC9CC" w:rsidR="0081687A" w:rsidRDefault="00971206">
          <w:pPr>
            <w:pStyle w:val="TOC3"/>
            <w:tabs>
              <w:tab w:val="right" w:leader="dot" w:pos="9016"/>
            </w:tabs>
            <w:rPr>
              <w:rFonts w:eastAsiaTheme="minorEastAsia"/>
              <w:noProof/>
              <w:lang w:eastAsia="en-GB"/>
            </w:rPr>
          </w:pPr>
          <w:hyperlink w:anchor="_Toc121255968" w:history="1">
            <w:r w:rsidR="0081687A" w:rsidRPr="00B54604">
              <w:rPr>
                <w:rStyle w:val="Hyperlink"/>
                <w:noProof/>
              </w:rPr>
              <w:t>10.4.1 Lessons learned:</w:t>
            </w:r>
            <w:r w:rsidR="0081687A">
              <w:rPr>
                <w:noProof/>
                <w:webHidden/>
              </w:rPr>
              <w:tab/>
            </w:r>
            <w:r w:rsidR="0081687A">
              <w:rPr>
                <w:noProof/>
                <w:webHidden/>
              </w:rPr>
              <w:fldChar w:fldCharType="begin"/>
            </w:r>
            <w:r w:rsidR="0081687A">
              <w:rPr>
                <w:noProof/>
                <w:webHidden/>
              </w:rPr>
              <w:instrText xml:space="preserve"> PAGEREF _Toc121255968 \h </w:instrText>
            </w:r>
            <w:r w:rsidR="0081687A">
              <w:rPr>
                <w:noProof/>
                <w:webHidden/>
              </w:rPr>
            </w:r>
            <w:r w:rsidR="0081687A">
              <w:rPr>
                <w:noProof/>
                <w:webHidden/>
              </w:rPr>
              <w:fldChar w:fldCharType="separate"/>
            </w:r>
            <w:r w:rsidR="0081687A">
              <w:rPr>
                <w:noProof/>
                <w:webHidden/>
              </w:rPr>
              <w:t>25</w:t>
            </w:r>
            <w:r w:rsidR="0081687A">
              <w:rPr>
                <w:noProof/>
                <w:webHidden/>
              </w:rPr>
              <w:fldChar w:fldCharType="end"/>
            </w:r>
          </w:hyperlink>
        </w:p>
        <w:p w14:paraId="4B83FF5B" w14:textId="7E5A7F98" w:rsidR="0081687A" w:rsidRDefault="00971206">
          <w:pPr>
            <w:pStyle w:val="TOC3"/>
            <w:tabs>
              <w:tab w:val="right" w:leader="dot" w:pos="9016"/>
            </w:tabs>
            <w:rPr>
              <w:rFonts w:eastAsiaTheme="minorEastAsia"/>
              <w:noProof/>
              <w:lang w:eastAsia="en-GB"/>
            </w:rPr>
          </w:pPr>
          <w:hyperlink w:anchor="_Toc121255969" w:history="1">
            <w:r w:rsidR="0081687A" w:rsidRPr="00B54604">
              <w:rPr>
                <w:rStyle w:val="Hyperlink"/>
                <w:noProof/>
              </w:rPr>
              <w:t>10.4.2 Incident Record Management</w:t>
            </w:r>
            <w:r w:rsidR="0081687A">
              <w:rPr>
                <w:noProof/>
                <w:webHidden/>
              </w:rPr>
              <w:tab/>
            </w:r>
            <w:r w:rsidR="0081687A">
              <w:rPr>
                <w:noProof/>
                <w:webHidden/>
              </w:rPr>
              <w:fldChar w:fldCharType="begin"/>
            </w:r>
            <w:r w:rsidR="0081687A">
              <w:rPr>
                <w:noProof/>
                <w:webHidden/>
              </w:rPr>
              <w:instrText xml:space="preserve"> PAGEREF _Toc121255969 \h </w:instrText>
            </w:r>
            <w:r w:rsidR="0081687A">
              <w:rPr>
                <w:noProof/>
                <w:webHidden/>
              </w:rPr>
            </w:r>
            <w:r w:rsidR="0081687A">
              <w:rPr>
                <w:noProof/>
                <w:webHidden/>
              </w:rPr>
              <w:fldChar w:fldCharType="separate"/>
            </w:r>
            <w:r w:rsidR="0081687A">
              <w:rPr>
                <w:noProof/>
                <w:webHidden/>
              </w:rPr>
              <w:t>25</w:t>
            </w:r>
            <w:r w:rsidR="0081687A">
              <w:rPr>
                <w:noProof/>
                <w:webHidden/>
              </w:rPr>
              <w:fldChar w:fldCharType="end"/>
            </w:r>
          </w:hyperlink>
        </w:p>
        <w:p w14:paraId="21E829DE" w14:textId="1AC33835" w:rsidR="0081687A" w:rsidRDefault="00971206">
          <w:pPr>
            <w:pStyle w:val="TOC2"/>
            <w:tabs>
              <w:tab w:val="left" w:pos="880"/>
              <w:tab w:val="right" w:leader="dot" w:pos="9016"/>
            </w:tabs>
            <w:rPr>
              <w:rFonts w:eastAsiaTheme="minorEastAsia"/>
              <w:noProof/>
              <w:lang w:eastAsia="en-GB"/>
            </w:rPr>
          </w:pPr>
          <w:hyperlink w:anchor="_Toc121255971" w:history="1">
            <w:r w:rsidR="0081687A" w:rsidRPr="00B54604">
              <w:rPr>
                <w:rStyle w:val="Hyperlink"/>
                <w:noProof/>
              </w:rPr>
              <w:t>10.5</w:t>
            </w:r>
            <w:r w:rsidR="0081687A">
              <w:rPr>
                <w:rFonts w:eastAsiaTheme="minorEastAsia"/>
                <w:noProof/>
                <w:lang w:eastAsia="en-GB"/>
              </w:rPr>
              <w:tab/>
            </w:r>
            <w:r w:rsidR="0081687A" w:rsidRPr="00B54604">
              <w:rPr>
                <w:rStyle w:val="Hyperlink"/>
                <w:noProof/>
              </w:rPr>
              <w:t>Incident Documentation</w:t>
            </w:r>
            <w:r w:rsidR="0081687A">
              <w:rPr>
                <w:noProof/>
                <w:webHidden/>
              </w:rPr>
              <w:tab/>
            </w:r>
            <w:r w:rsidR="0081687A">
              <w:rPr>
                <w:noProof/>
                <w:webHidden/>
              </w:rPr>
              <w:fldChar w:fldCharType="begin"/>
            </w:r>
            <w:r w:rsidR="0081687A">
              <w:rPr>
                <w:noProof/>
                <w:webHidden/>
              </w:rPr>
              <w:instrText xml:space="preserve"> PAGEREF _Toc121255971 \h </w:instrText>
            </w:r>
            <w:r w:rsidR="0081687A">
              <w:rPr>
                <w:noProof/>
                <w:webHidden/>
              </w:rPr>
            </w:r>
            <w:r w:rsidR="0081687A">
              <w:rPr>
                <w:noProof/>
                <w:webHidden/>
              </w:rPr>
              <w:fldChar w:fldCharType="separate"/>
            </w:r>
            <w:r w:rsidR="0081687A">
              <w:rPr>
                <w:noProof/>
                <w:webHidden/>
              </w:rPr>
              <w:t>26</w:t>
            </w:r>
            <w:r w:rsidR="0081687A">
              <w:rPr>
                <w:noProof/>
                <w:webHidden/>
              </w:rPr>
              <w:fldChar w:fldCharType="end"/>
            </w:r>
          </w:hyperlink>
        </w:p>
        <w:p w14:paraId="629ADB06" w14:textId="46684ADB" w:rsidR="0081687A" w:rsidRDefault="00971206">
          <w:pPr>
            <w:pStyle w:val="TOC3"/>
            <w:tabs>
              <w:tab w:val="right" w:leader="dot" w:pos="9016"/>
            </w:tabs>
            <w:rPr>
              <w:rFonts w:eastAsiaTheme="minorEastAsia"/>
              <w:noProof/>
              <w:lang w:eastAsia="en-GB"/>
            </w:rPr>
          </w:pPr>
          <w:hyperlink w:anchor="_Toc121255972" w:history="1">
            <w:r w:rsidR="0081687A" w:rsidRPr="00B54604">
              <w:rPr>
                <w:rStyle w:val="Hyperlink"/>
                <w:noProof/>
              </w:rPr>
              <w:t>10.5.1 Incident Timeline Report.</w:t>
            </w:r>
            <w:r w:rsidR="0081687A">
              <w:rPr>
                <w:noProof/>
                <w:webHidden/>
              </w:rPr>
              <w:tab/>
            </w:r>
            <w:r w:rsidR="0081687A">
              <w:rPr>
                <w:noProof/>
                <w:webHidden/>
              </w:rPr>
              <w:fldChar w:fldCharType="begin"/>
            </w:r>
            <w:r w:rsidR="0081687A">
              <w:rPr>
                <w:noProof/>
                <w:webHidden/>
              </w:rPr>
              <w:instrText xml:space="preserve"> PAGEREF _Toc121255972 \h </w:instrText>
            </w:r>
            <w:r w:rsidR="0081687A">
              <w:rPr>
                <w:noProof/>
                <w:webHidden/>
              </w:rPr>
            </w:r>
            <w:r w:rsidR="0081687A">
              <w:rPr>
                <w:noProof/>
                <w:webHidden/>
              </w:rPr>
              <w:fldChar w:fldCharType="separate"/>
            </w:r>
            <w:r w:rsidR="0081687A">
              <w:rPr>
                <w:noProof/>
                <w:webHidden/>
              </w:rPr>
              <w:t>26</w:t>
            </w:r>
            <w:r w:rsidR="0081687A">
              <w:rPr>
                <w:noProof/>
                <w:webHidden/>
              </w:rPr>
              <w:fldChar w:fldCharType="end"/>
            </w:r>
          </w:hyperlink>
        </w:p>
        <w:p w14:paraId="69D169EA" w14:textId="5BB60A6D" w:rsidR="0081687A" w:rsidRDefault="00971206">
          <w:pPr>
            <w:pStyle w:val="TOC3"/>
            <w:tabs>
              <w:tab w:val="right" w:leader="dot" w:pos="9016"/>
            </w:tabs>
            <w:rPr>
              <w:rFonts w:eastAsiaTheme="minorEastAsia"/>
              <w:noProof/>
              <w:lang w:eastAsia="en-GB"/>
            </w:rPr>
          </w:pPr>
          <w:hyperlink w:anchor="_Toc121255973" w:history="1">
            <w:r w:rsidR="0081687A" w:rsidRPr="00B54604">
              <w:rPr>
                <w:rStyle w:val="Hyperlink"/>
                <w:rFonts w:cstheme="minorHAnsi"/>
                <w:noProof/>
              </w:rPr>
              <w:t>10.5.2 Information Commissioners Office (ICO) Report</w:t>
            </w:r>
            <w:r w:rsidR="0081687A">
              <w:rPr>
                <w:noProof/>
                <w:webHidden/>
              </w:rPr>
              <w:tab/>
            </w:r>
            <w:r w:rsidR="0081687A">
              <w:rPr>
                <w:noProof/>
                <w:webHidden/>
              </w:rPr>
              <w:fldChar w:fldCharType="begin"/>
            </w:r>
            <w:r w:rsidR="0081687A">
              <w:rPr>
                <w:noProof/>
                <w:webHidden/>
              </w:rPr>
              <w:instrText xml:space="preserve"> PAGEREF _Toc121255973 \h </w:instrText>
            </w:r>
            <w:r w:rsidR="0081687A">
              <w:rPr>
                <w:noProof/>
                <w:webHidden/>
              </w:rPr>
            </w:r>
            <w:r w:rsidR="0081687A">
              <w:rPr>
                <w:noProof/>
                <w:webHidden/>
              </w:rPr>
              <w:fldChar w:fldCharType="separate"/>
            </w:r>
            <w:r w:rsidR="0081687A">
              <w:rPr>
                <w:noProof/>
                <w:webHidden/>
              </w:rPr>
              <w:t>26</w:t>
            </w:r>
            <w:r w:rsidR="0081687A">
              <w:rPr>
                <w:noProof/>
                <w:webHidden/>
              </w:rPr>
              <w:fldChar w:fldCharType="end"/>
            </w:r>
          </w:hyperlink>
        </w:p>
        <w:p w14:paraId="21D93610" w14:textId="5CB1FA5D" w:rsidR="0081687A" w:rsidRDefault="00971206">
          <w:pPr>
            <w:pStyle w:val="TOC3"/>
            <w:tabs>
              <w:tab w:val="right" w:leader="dot" w:pos="9016"/>
            </w:tabs>
            <w:rPr>
              <w:rFonts w:eastAsiaTheme="minorEastAsia"/>
              <w:noProof/>
              <w:lang w:eastAsia="en-GB"/>
            </w:rPr>
          </w:pPr>
          <w:hyperlink w:anchor="_Toc121255974" w:history="1">
            <w:r w:rsidR="0081687A" w:rsidRPr="00B54604">
              <w:rPr>
                <w:rStyle w:val="Hyperlink"/>
                <w:rFonts w:cstheme="minorHAnsi"/>
                <w:noProof/>
              </w:rPr>
              <w:t>10.5.3 Police, Fraud Team and NCSC Report</w:t>
            </w:r>
            <w:r w:rsidR="0081687A">
              <w:rPr>
                <w:noProof/>
                <w:webHidden/>
              </w:rPr>
              <w:tab/>
            </w:r>
            <w:r w:rsidR="0081687A">
              <w:rPr>
                <w:noProof/>
                <w:webHidden/>
              </w:rPr>
              <w:fldChar w:fldCharType="begin"/>
            </w:r>
            <w:r w:rsidR="0081687A">
              <w:rPr>
                <w:noProof/>
                <w:webHidden/>
              </w:rPr>
              <w:instrText xml:space="preserve"> PAGEREF _Toc121255974 \h </w:instrText>
            </w:r>
            <w:r w:rsidR="0081687A">
              <w:rPr>
                <w:noProof/>
                <w:webHidden/>
              </w:rPr>
            </w:r>
            <w:r w:rsidR="0081687A">
              <w:rPr>
                <w:noProof/>
                <w:webHidden/>
              </w:rPr>
              <w:fldChar w:fldCharType="separate"/>
            </w:r>
            <w:r w:rsidR="0081687A">
              <w:rPr>
                <w:noProof/>
                <w:webHidden/>
              </w:rPr>
              <w:t>26</w:t>
            </w:r>
            <w:r w:rsidR="0081687A">
              <w:rPr>
                <w:noProof/>
                <w:webHidden/>
              </w:rPr>
              <w:fldChar w:fldCharType="end"/>
            </w:r>
          </w:hyperlink>
        </w:p>
        <w:p w14:paraId="24FBC78D" w14:textId="4B0A6791" w:rsidR="0081687A" w:rsidRDefault="00971206">
          <w:pPr>
            <w:pStyle w:val="TOC1"/>
            <w:rPr>
              <w:rFonts w:eastAsiaTheme="minorEastAsia"/>
              <w:noProof/>
              <w:lang w:eastAsia="en-GB"/>
            </w:rPr>
          </w:pPr>
          <w:hyperlink w:anchor="_Toc121255975" w:history="1">
            <w:r w:rsidR="0081687A" w:rsidRPr="00B54604">
              <w:rPr>
                <w:rStyle w:val="Hyperlink"/>
                <w:noProof/>
              </w:rPr>
              <w:t>11</w:t>
            </w:r>
            <w:r w:rsidR="0081687A">
              <w:rPr>
                <w:rFonts w:eastAsiaTheme="minorEastAsia"/>
                <w:noProof/>
                <w:lang w:eastAsia="en-GB"/>
              </w:rPr>
              <w:tab/>
            </w:r>
            <w:r w:rsidR="0081687A" w:rsidRPr="00B54604">
              <w:rPr>
                <w:rStyle w:val="Hyperlink"/>
                <w:noProof/>
              </w:rPr>
              <w:t>Recommendations</w:t>
            </w:r>
            <w:r w:rsidR="0081687A">
              <w:rPr>
                <w:noProof/>
                <w:webHidden/>
              </w:rPr>
              <w:tab/>
            </w:r>
            <w:r w:rsidR="0081687A">
              <w:rPr>
                <w:noProof/>
                <w:webHidden/>
              </w:rPr>
              <w:fldChar w:fldCharType="begin"/>
            </w:r>
            <w:r w:rsidR="0081687A">
              <w:rPr>
                <w:noProof/>
                <w:webHidden/>
              </w:rPr>
              <w:instrText xml:space="preserve"> PAGEREF _Toc121255975 \h </w:instrText>
            </w:r>
            <w:r w:rsidR="0081687A">
              <w:rPr>
                <w:noProof/>
                <w:webHidden/>
              </w:rPr>
            </w:r>
            <w:r w:rsidR="0081687A">
              <w:rPr>
                <w:noProof/>
                <w:webHidden/>
              </w:rPr>
              <w:fldChar w:fldCharType="separate"/>
            </w:r>
            <w:r w:rsidR="0081687A">
              <w:rPr>
                <w:noProof/>
                <w:webHidden/>
              </w:rPr>
              <w:t>27</w:t>
            </w:r>
            <w:r w:rsidR="0081687A">
              <w:rPr>
                <w:noProof/>
                <w:webHidden/>
              </w:rPr>
              <w:fldChar w:fldCharType="end"/>
            </w:r>
          </w:hyperlink>
        </w:p>
        <w:p w14:paraId="6A23277D" w14:textId="504DBBAF" w:rsidR="0081687A" w:rsidRDefault="00971206">
          <w:pPr>
            <w:pStyle w:val="TOC2"/>
            <w:tabs>
              <w:tab w:val="right" w:leader="dot" w:pos="9016"/>
            </w:tabs>
            <w:rPr>
              <w:rFonts w:eastAsiaTheme="minorEastAsia"/>
              <w:noProof/>
              <w:lang w:eastAsia="en-GB"/>
            </w:rPr>
          </w:pPr>
          <w:hyperlink w:anchor="_Toc121255976" w:history="1">
            <w:r w:rsidR="0081687A" w:rsidRPr="00B54604">
              <w:rPr>
                <w:rStyle w:val="Hyperlink"/>
                <w:noProof/>
              </w:rPr>
              <w:t>11.1 Email</w:t>
            </w:r>
            <w:r w:rsidR="0081687A">
              <w:rPr>
                <w:noProof/>
                <w:webHidden/>
              </w:rPr>
              <w:tab/>
            </w:r>
            <w:r w:rsidR="0081687A">
              <w:rPr>
                <w:noProof/>
                <w:webHidden/>
              </w:rPr>
              <w:fldChar w:fldCharType="begin"/>
            </w:r>
            <w:r w:rsidR="0081687A">
              <w:rPr>
                <w:noProof/>
                <w:webHidden/>
              </w:rPr>
              <w:instrText xml:space="preserve"> PAGEREF _Toc121255976 \h </w:instrText>
            </w:r>
            <w:r w:rsidR="0081687A">
              <w:rPr>
                <w:noProof/>
                <w:webHidden/>
              </w:rPr>
            </w:r>
            <w:r w:rsidR="0081687A">
              <w:rPr>
                <w:noProof/>
                <w:webHidden/>
              </w:rPr>
              <w:fldChar w:fldCharType="separate"/>
            </w:r>
            <w:r w:rsidR="0081687A">
              <w:rPr>
                <w:noProof/>
                <w:webHidden/>
              </w:rPr>
              <w:t>27</w:t>
            </w:r>
            <w:r w:rsidR="0081687A">
              <w:rPr>
                <w:noProof/>
                <w:webHidden/>
              </w:rPr>
              <w:fldChar w:fldCharType="end"/>
            </w:r>
          </w:hyperlink>
        </w:p>
        <w:p w14:paraId="61AEDA3F" w14:textId="3CCD1330" w:rsidR="0081687A" w:rsidRDefault="00971206">
          <w:pPr>
            <w:pStyle w:val="TOC2"/>
            <w:tabs>
              <w:tab w:val="left" w:pos="880"/>
              <w:tab w:val="right" w:leader="dot" w:pos="9016"/>
            </w:tabs>
            <w:rPr>
              <w:rFonts w:eastAsiaTheme="minorEastAsia"/>
              <w:noProof/>
              <w:lang w:eastAsia="en-GB"/>
            </w:rPr>
          </w:pPr>
          <w:hyperlink w:anchor="_Toc121255977" w:history="1">
            <w:r w:rsidR="0081687A" w:rsidRPr="00B54604">
              <w:rPr>
                <w:rStyle w:val="Hyperlink"/>
                <w:noProof/>
              </w:rPr>
              <w:t>11.2</w:t>
            </w:r>
            <w:r w:rsidR="0081687A">
              <w:rPr>
                <w:rFonts w:eastAsiaTheme="minorEastAsia"/>
                <w:noProof/>
                <w:lang w:eastAsia="en-GB"/>
              </w:rPr>
              <w:tab/>
            </w:r>
            <w:r w:rsidR="0081687A" w:rsidRPr="00B54604">
              <w:rPr>
                <w:rStyle w:val="Hyperlink"/>
                <w:noProof/>
              </w:rPr>
              <w:t>Firewalls</w:t>
            </w:r>
            <w:r w:rsidR="0081687A">
              <w:rPr>
                <w:noProof/>
                <w:webHidden/>
              </w:rPr>
              <w:tab/>
            </w:r>
            <w:r w:rsidR="0081687A">
              <w:rPr>
                <w:noProof/>
                <w:webHidden/>
              </w:rPr>
              <w:fldChar w:fldCharType="begin"/>
            </w:r>
            <w:r w:rsidR="0081687A">
              <w:rPr>
                <w:noProof/>
                <w:webHidden/>
              </w:rPr>
              <w:instrText xml:space="preserve"> PAGEREF _Toc121255977 \h </w:instrText>
            </w:r>
            <w:r w:rsidR="0081687A">
              <w:rPr>
                <w:noProof/>
                <w:webHidden/>
              </w:rPr>
            </w:r>
            <w:r w:rsidR="0081687A">
              <w:rPr>
                <w:noProof/>
                <w:webHidden/>
              </w:rPr>
              <w:fldChar w:fldCharType="separate"/>
            </w:r>
            <w:r w:rsidR="0081687A">
              <w:rPr>
                <w:noProof/>
                <w:webHidden/>
              </w:rPr>
              <w:t>27</w:t>
            </w:r>
            <w:r w:rsidR="0081687A">
              <w:rPr>
                <w:noProof/>
                <w:webHidden/>
              </w:rPr>
              <w:fldChar w:fldCharType="end"/>
            </w:r>
          </w:hyperlink>
        </w:p>
        <w:p w14:paraId="0BF79C0D" w14:textId="5079AFA7" w:rsidR="0081687A" w:rsidRDefault="00971206">
          <w:pPr>
            <w:pStyle w:val="TOC2"/>
            <w:tabs>
              <w:tab w:val="right" w:leader="dot" w:pos="9016"/>
            </w:tabs>
            <w:rPr>
              <w:rFonts w:eastAsiaTheme="minorEastAsia"/>
              <w:noProof/>
              <w:lang w:eastAsia="en-GB"/>
            </w:rPr>
          </w:pPr>
          <w:hyperlink w:anchor="_Toc121255978" w:history="1">
            <w:r w:rsidR="0081687A" w:rsidRPr="00B54604">
              <w:rPr>
                <w:rStyle w:val="Hyperlink"/>
                <w:noProof/>
              </w:rPr>
              <w:t>11.3 Other actions</w:t>
            </w:r>
            <w:r w:rsidR="0081687A">
              <w:rPr>
                <w:noProof/>
                <w:webHidden/>
              </w:rPr>
              <w:tab/>
            </w:r>
            <w:r w:rsidR="0081687A">
              <w:rPr>
                <w:noProof/>
                <w:webHidden/>
              </w:rPr>
              <w:fldChar w:fldCharType="begin"/>
            </w:r>
            <w:r w:rsidR="0081687A">
              <w:rPr>
                <w:noProof/>
                <w:webHidden/>
              </w:rPr>
              <w:instrText xml:space="preserve"> PAGEREF _Toc121255978 \h </w:instrText>
            </w:r>
            <w:r w:rsidR="0081687A">
              <w:rPr>
                <w:noProof/>
                <w:webHidden/>
              </w:rPr>
            </w:r>
            <w:r w:rsidR="0081687A">
              <w:rPr>
                <w:noProof/>
                <w:webHidden/>
              </w:rPr>
              <w:fldChar w:fldCharType="separate"/>
            </w:r>
            <w:r w:rsidR="0081687A">
              <w:rPr>
                <w:noProof/>
                <w:webHidden/>
              </w:rPr>
              <w:t>28</w:t>
            </w:r>
            <w:r w:rsidR="0081687A">
              <w:rPr>
                <w:noProof/>
                <w:webHidden/>
              </w:rPr>
              <w:fldChar w:fldCharType="end"/>
            </w:r>
          </w:hyperlink>
        </w:p>
        <w:p w14:paraId="352A472F" w14:textId="45BC9C50" w:rsidR="0081687A" w:rsidRDefault="00971206">
          <w:pPr>
            <w:pStyle w:val="TOC2"/>
            <w:tabs>
              <w:tab w:val="right" w:leader="dot" w:pos="9016"/>
            </w:tabs>
            <w:rPr>
              <w:rFonts w:eastAsiaTheme="minorEastAsia"/>
              <w:noProof/>
              <w:lang w:eastAsia="en-GB"/>
            </w:rPr>
          </w:pPr>
          <w:hyperlink w:anchor="_Toc121255979" w:history="1">
            <w:r w:rsidR="0081687A" w:rsidRPr="00B54604">
              <w:rPr>
                <w:rStyle w:val="Hyperlink"/>
                <w:noProof/>
              </w:rPr>
              <w:t>11.4 Invoke Disaster Recovery?</w:t>
            </w:r>
            <w:r w:rsidR="0081687A">
              <w:rPr>
                <w:noProof/>
                <w:webHidden/>
              </w:rPr>
              <w:tab/>
            </w:r>
            <w:r w:rsidR="0081687A">
              <w:rPr>
                <w:noProof/>
                <w:webHidden/>
              </w:rPr>
              <w:fldChar w:fldCharType="begin"/>
            </w:r>
            <w:r w:rsidR="0081687A">
              <w:rPr>
                <w:noProof/>
                <w:webHidden/>
              </w:rPr>
              <w:instrText xml:space="preserve"> PAGEREF _Toc121255979 \h </w:instrText>
            </w:r>
            <w:r w:rsidR="0081687A">
              <w:rPr>
                <w:noProof/>
                <w:webHidden/>
              </w:rPr>
            </w:r>
            <w:r w:rsidR="0081687A">
              <w:rPr>
                <w:noProof/>
                <w:webHidden/>
              </w:rPr>
              <w:fldChar w:fldCharType="separate"/>
            </w:r>
            <w:r w:rsidR="0081687A">
              <w:rPr>
                <w:noProof/>
                <w:webHidden/>
              </w:rPr>
              <w:t>28</w:t>
            </w:r>
            <w:r w:rsidR="0081687A">
              <w:rPr>
                <w:noProof/>
                <w:webHidden/>
              </w:rPr>
              <w:fldChar w:fldCharType="end"/>
            </w:r>
          </w:hyperlink>
        </w:p>
        <w:p w14:paraId="31F9B336" w14:textId="0A9C6F04" w:rsidR="0081687A" w:rsidRDefault="00971206">
          <w:pPr>
            <w:pStyle w:val="TOC2"/>
            <w:tabs>
              <w:tab w:val="right" w:leader="dot" w:pos="9016"/>
            </w:tabs>
            <w:rPr>
              <w:rFonts w:eastAsiaTheme="minorEastAsia"/>
              <w:noProof/>
              <w:lang w:eastAsia="en-GB"/>
            </w:rPr>
          </w:pPr>
          <w:hyperlink w:anchor="_Toc121255980" w:history="1">
            <w:r w:rsidR="0081687A" w:rsidRPr="00B54604">
              <w:rPr>
                <w:rStyle w:val="Hyperlink"/>
                <w:noProof/>
              </w:rPr>
              <w:t>11.5 Communications</w:t>
            </w:r>
            <w:r w:rsidR="0081687A">
              <w:rPr>
                <w:noProof/>
                <w:webHidden/>
              </w:rPr>
              <w:tab/>
            </w:r>
            <w:r w:rsidR="0081687A">
              <w:rPr>
                <w:noProof/>
                <w:webHidden/>
              </w:rPr>
              <w:fldChar w:fldCharType="begin"/>
            </w:r>
            <w:r w:rsidR="0081687A">
              <w:rPr>
                <w:noProof/>
                <w:webHidden/>
              </w:rPr>
              <w:instrText xml:space="preserve"> PAGEREF _Toc121255980 \h </w:instrText>
            </w:r>
            <w:r w:rsidR="0081687A">
              <w:rPr>
                <w:noProof/>
                <w:webHidden/>
              </w:rPr>
            </w:r>
            <w:r w:rsidR="0081687A">
              <w:rPr>
                <w:noProof/>
                <w:webHidden/>
              </w:rPr>
              <w:fldChar w:fldCharType="separate"/>
            </w:r>
            <w:r w:rsidR="0081687A">
              <w:rPr>
                <w:noProof/>
                <w:webHidden/>
              </w:rPr>
              <w:t>28</w:t>
            </w:r>
            <w:r w:rsidR="0081687A">
              <w:rPr>
                <w:noProof/>
                <w:webHidden/>
              </w:rPr>
              <w:fldChar w:fldCharType="end"/>
            </w:r>
          </w:hyperlink>
        </w:p>
        <w:p w14:paraId="535CEFFD" w14:textId="6A53EF07" w:rsidR="0081687A" w:rsidRDefault="00971206">
          <w:pPr>
            <w:pStyle w:val="TOC1"/>
            <w:rPr>
              <w:rFonts w:eastAsiaTheme="minorEastAsia"/>
              <w:noProof/>
              <w:lang w:eastAsia="en-GB"/>
            </w:rPr>
          </w:pPr>
          <w:hyperlink w:anchor="_Toc121255981" w:history="1">
            <w:r w:rsidR="0081687A" w:rsidRPr="00B54604">
              <w:rPr>
                <w:rStyle w:val="Hyperlink"/>
                <w:noProof/>
              </w:rPr>
              <w:t>12</w:t>
            </w:r>
            <w:r w:rsidR="0081687A">
              <w:rPr>
                <w:rFonts w:eastAsiaTheme="minorEastAsia"/>
                <w:noProof/>
                <w:lang w:eastAsia="en-GB"/>
              </w:rPr>
              <w:tab/>
            </w:r>
            <w:r w:rsidR="0081687A" w:rsidRPr="00B54604">
              <w:rPr>
                <w:rStyle w:val="Hyperlink"/>
                <w:noProof/>
              </w:rPr>
              <w:t>References</w:t>
            </w:r>
            <w:r w:rsidR="0081687A">
              <w:rPr>
                <w:noProof/>
                <w:webHidden/>
              </w:rPr>
              <w:tab/>
            </w:r>
            <w:r w:rsidR="0081687A">
              <w:rPr>
                <w:noProof/>
                <w:webHidden/>
              </w:rPr>
              <w:fldChar w:fldCharType="begin"/>
            </w:r>
            <w:r w:rsidR="0081687A">
              <w:rPr>
                <w:noProof/>
                <w:webHidden/>
              </w:rPr>
              <w:instrText xml:space="preserve"> PAGEREF _Toc121255981 \h </w:instrText>
            </w:r>
            <w:r w:rsidR="0081687A">
              <w:rPr>
                <w:noProof/>
                <w:webHidden/>
              </w:rPr>
            </w:r>
            <w:r w:rsidR="0081687A">
              <w:rPr>
                <w:noProof/>
                <w:webHidden/>
              </w:rPr>
              <w:fldChar w:fldCharType="separate"/>
            </w:r>
            <w:r w:rsidR="0081687A">
              <w:rPr>
                <w:noProof/>
                <w:webHidden/>
              </w:rPr>
              <w:t>29</w:t>
            </w:r>
            <w:r w:rsidR="0081687A">
              <w:rPr>
                <w:noProof/>
                <w:webHidden/>
              </w:rPr>
              <w:fldChar w:fldCharType="end"/>
            </w:r>
          </w:hyperlink>
        </w:p>
        <w:p w14:paraId="0CE1E4D0" w14:textId="2F6FA0CA" w:rsidR="009D269F" w:rsidRPr="002E12F0" w:rsidRDefault="40B495DE" w:rsidP="002E12F0">
          <w:pPr>
            <w:pStyle w:val="TOC1"/>
            <w:rPr>
              <w:color w:val="0000FF" w:themeColor="hyperlink"/>
              <w:u w:val="single"/>
              <w:lang w:eastAsia="en-GB"/>
            </w:rPr>
          </w:pPr>
          <w:r>
            <w:fldChar w:fldCharType="end"/>
          </w:r>
        </w:p>
      </w:sdtContent>
    </w:sdt>
    <w:p w14:paraId="62B9E630" w14:textId="77777777" w:rsidR="00E348E8" w:rsidRDefault="00E348E8" w:rsidP="00031C83">
      <w:pPr>
        <w:pStyle w:val="Heading1"/>
        <w:numPr>
          <w:ilvl w:val="0"/>
          <w:numId w:val="11"/>
        </w:numPr>
        <w:sectPr w:rsidR="00E348E8" w:rsidSect="002E12F0">
          <w:footerReference w:type="default" r:id="rId12"/>
          <w:pgSz w:w="11906" w:h="16838"/>
          <w:pgMar w:top="1440" w:right="1440" w:bottom="1440" w:left="1440" w:header="708" w:footer="708" w:gutter="0"/>
          <w:pgNumType w:fmt="lowerRoman"/>
          <w:cols w:space="708"/>
          <w:titlePg/>
          <w:docGrid w:linePitch="360"/>
        </w:sectPr>
      </w:pPr>
      <w:bookmarkStart w:id="0" w:name="_Toc121154368"/>
    </w:p>
    <w:p w14:paraId="6A3DD17A" w14:textId="7324454A" w:rsidR="0034327E" w:rsidRPr="00031C83" w:rsidRDefault="606CE1D4" w:rsidP="00031C83">
      <w:pPr>
        <w:pStyle w:val="Heading1"/>
        <w:numPr>
          <w:ilvl w:val="0"/>
          <w:numId w:val="11"/>
        </w:numPr>
      </w:pPr>
      <w:bookmarkStart w:id="1" w:name="_Toc118828643"/>
      <w:bookmarkStart w:id="2" w:name="_Toc120643326"/>
      <w:bookmarkStart w:id="3" w:name="_Toc118991905"/>
      <w:bookmarkStart w:id="4" w:name="_Toc121255910"/>
      <w:r>
        <w:lastRenderedPageBreak/>
        <w:t>Introduction</w:t>
      </w:r>
      <w:bookmarkEnd w:id="0"/>
      <w:bookmarkEnd w:id="1"/>
      <w:bookmarkEnd w:id="2"/>
      <w:bookmarkEnd w:id="3"/>
      <w:bookmarkEnd w:id="4"/>
    </w:p>
    <w:p w14:paraId="247EBD44" w14:textId="72FE4D65" w:rsidR="066E5917" w:rsidRDefault="066E5917" w:rsidP="066E5917">
      <w:pPr>
        <w:pStyle w:val="NoSpacing"/>
      </w:pPr>
    </w:p>
    <w:p w14:paraId="0DDB6911" w14:textId="1AF0CC18" w:rsidR="0E36339B" w:rsidRDefault="5E0C63C8" w:rsidP="066E5917">
      <w:pPr>
        <w:pStyle w:val="NoSpacing"/>
        <w:rPr>
          <w:rFonts w:ascii="Calibri" w:eastAsia="Calibri" w:hAnsi="Calibri" w:cs="Calibri"/>
          <w:color w:val="000000" w:themeColor="text1"/>
        </w:rPr>
      </w:pPr>
      <w:r w:rsidRPr="41D56B72">
        <w:rPr>
          <w:rFonts w:ascii="Calibri" w:eastAsia="Calibri" w:hAnsi="Calibri" w:cs="Calibri"/>
          <w:color w:val="000000" w:themeColor="text1"/>
        </w:rPr>
        <w:t xml:space="preserve">Leading Edge Removals </w:t>
      </w:r>
      <w:r w:rsidR="005076BA" w:rsidRPr="41D56B72">
        <w:rPr>
          <w:rFonts w:ascii="Calibri" w:eastAsia="Calibri" w:hAnsi="Calibri" w:cs="Calibri"/>
          <w:color w:val="000000" w:themeColor="text1"/>
        </w:rPr>
        <w:t xml:space="preserve">(LER) </w:t>
      </w:r>
      <w:r w:rsidRPr="41D56B72">
        <w:rPr>
          <w:rFonts w:ascii="Calibri" w:eastAsia="Calibri" w:hAnsi="Calibri" w:cs="Calibri"/>
          <w:color w:val="000000" w:themeColor="text1"/>
        </w:rPr>
        <w:t xml:space="preserve">has plans to expand the business into international localities. </w:t>
      </w:r>
      <w:r w:rsidR="3A241DAC" w:rsidRPr="41D56B72">
        <w:rPr>
          <w:rFonts w:ascii="Calibri" w:eastAsia="Calibri" w:hAnsi="Calibri" w:cs="Calibri"/>
          <w:color w:val="000000" w:themeColor="text1"/>
        </w:rPr>
        <w:t>This</w:t>
      </w:r>
      <w:r w:rsidRPr="41D56B72">
        <w:rPr>
          <w:rFonts w:ascii="Calibri" w:eastAsia="Calibri" w:hAnsi="Calibri" w:cs="Calibri"/>
          <w:color w:val="000000" w:themeColor="text1"/>
        </w:rPr>
        <w:t xml:space="preserve"> report will outline the recommendations to enable and support the business to achieve its aims.</w:t>
      </w:r>
    </w:p>
    <w:p w14:paraId="63D51E2D" w14:textId="64EB49D3" w:rsidR="066E5917" w:rsidRDefault="00103A30" w:rsidP="066E5917">
      <w:pPr>
        <w:pStyle w:val="NoSpacing"/>
        <w:rPr>
          <w:rFonts w:ascii="Calibri" w:eastAsia="Calibri" w:hAnsi="Calibri" w:cs="Calibri"/>
          <w:color w:val="000000" w:themeColor="text1"/>
        </w:rPr>
      </w:pPr>
      <w:r w:rsidRPr="41D56B72">
        <w:rPr>
          <w:rFonts w:ascii="Calibri" w:eastAsia="Calibri" w:hAnsi="Calibri" w:cs="Calibri"/>
          <w:color w:val="000000" w:themeColor="text1"/>
        </w:rPr>
        <w:t xml:space="preserve">Risks have been identified along with </w:t>
      </w:r>
      <w:r w:rsidR="004C6DA6" w:rsidRPr="41D56B72">
        <w:rPr>
          <w:rFonts w:ascii="Calibri" w:eastAsia="Calibri" w:hAnsi="Calibri" w:cs="Calibri"/>
          <w:color w:val="000000" w:themeColor="text1"/>
        </w:rPr>
        <w:t xml:space="preserve">mitigation recommendations. </w:t>
      </w:r>
      <w:r w:rsidR="00BC6512" w:rsidRPr="41D56B72">
        <w:rPr>
          <w:rFonts w:ascii="Calibri" w:eastAsia="Calibri" w:hAnsi="Calibri" w:cs="Calibri"/>
          <w:color w:val="000000" w:themeColor="text1"/>
        </w:rPr>
        <w:t xml:space="preserve">There is a distinct </w:t>
      </w:r>
      <w:r w:rsidR="00B554DC" w:rsidRPr="41D56B72">
        <w:rPr>
          <w:rFonts w:ascii="Calibri" w:eastAsia="Calibri" w:hAnsi="Calibri" w:cs="Calibri"/>
          <w:color w:val="000000" w:themeColor="text1"/>
        </w:rPr>
        <w:t xml:space="preserve">lack of awareness for cyber and information security. </w:t>
      </w:r>
      <w:r w:rsidR="00672683" w:rsidRPr="41D56B72">
        <w:rPr>
          <w:rFonts w:ascii="Calibri" w:eastAsia="Calibri" w:hAnsi="Calibri" w:cs="Calibri"/>
          <w:color w:val="000000" w:themeColor="text1"/>
        </w:rPr>
        <w:t xml:space="preserve">This can leave our company exposed to data leakage, </w:t>
      </w:r>
      <w:r w:rsidR="00015AEB" w:rsidRPr="41D56B72">
        <w:rPr>
          <w:rFonts w:ascii="Calibri" w:eastAsia="Calibri" w:hAnsi="Calibri" w:cs="Calibri"/>
          <w:color w:val="000000" w:themeColor="text1"/>
        </w:rPr>
        <w:t>data corruption, denial of services</w:t>
      </w:r>
      <w:r w:rsidR="005E73DA" w:rsidRPr="41D56B72">
        <w:rPr>
          <w:rFonts w:ascii="Calibri" w:eastAsia="Calibri" w:hAnsi="Calibri" w:cs="Calibri"/>
          <w:color w:val="000000" w:themeColor="text1"/>
        </w:rPr>
        <w:t>,</w:t>
      </w:r>
      <w:r w:rsidR="00015AEB" w:rsidRPr="41D56B72">
        <w:rPr>
          <w:rFonts w:ascii="Calibri" w:eastAsia="Calibri" w:hAnsi="Calibri" w:cs="Calibri"/>
          <w:color w:val="000000" w:themeColor="text1"/>
        </w:rPr>
        <w:t xml:space="preserve"> all may impact on our company</w:t>
      </w:r>
      <w:r w:rsidR="005E73DA" w:rsidRPr="41D56B72">
        <w:rPr>
          <w:rFonts w:ascii="Calibri" w:eastAsia="Calibri" w:hAnsi="Calibri" w:cs="Calibri"/>
          <w:color w:val="000000" w:themeColor="text1"/>
        </w:rPr>
        <w:t xml:space="preserve"> being able to supply our customers with the excellent service they have become accustomed too.</w:t>
      </w:r>
      <w:r w:rsidR="00A61F44" w:rsidRPr="41D56B72">
        <w:rPr>
          <w:rFonts w:ascii="Calibri" w:eastAsia="Calibri" w:hAnsi="Calibri" w:cs="Calibri"/>
          <w:color w:val="000000" w:themeColor="text1"/>
        </w:rPr>
        <w:t xml:space="preserve"> If </w:t>
      </w:r>
      <w:r w:rsidR="00A61F44" w:rsidRPr="000F672E">
        <w:rPr>
          <w:rFonts w:ascii="Calibri" w:eastAsia="Calibri" w:hAnsi="Calibri" w:cs="Calibri"/>
          <w:color w:val="000000" w:themeColor="text1"/>
        </w:rPr>
        <w:t>we</w:t>
      </w:r>
      <w:r w:rsidR="00A61F44" w:rsidRPr="41D56B72">
        <w:rPr>
          <w:rFonts w:ascii="Calibri" w:eastAsia="Calibri" w:hAnsi="Calibri" w:cs="Calibri"/>
          <w:color w:val="000000" w:themeColor="text1"/>
        </w:rPr>
        <w:t xml:space="preserve"> are </w:t>
      </w:r>
      <w:r w:rsidR="00370724" w:rsidRPr="41D56B72">
        <w:rPr>
          <w:rFonts w:ascii="Calibri" w:eastAsia="Calibri" w:hAnsi="Calibri" w:cs="Calibri"/>
          <w:color w:val="000000" w:themeColor="text1"/>
        </w:rPr>
        <w:t>hacked</w:t>
      </w:r>
      <w:r w:rsidR="00DC2463" w:rsidRPr="41D56B72">
        <w:rPr>
          <w:rFonts w:ascii="Calibri" w:eastAsia="Calibri" w:hAnsi="Calibri" w:cs="Calibri"/>
          <w:color w:val="000000" w:themeColor="text1"/>
        </w:rPr>
        <w:t xml:space="preserve"> or </w:t>
      </w:r>
      <w:r w:rsidR="00E55AD8" w:rsidRPr="41D56B72">
        <w:rPr>
          <w:rFonts w:ascii="Calibri" w:eastAsia="Calibri" w:hAnsi="Calibri" w:cs="Calibri"/>
          <w:color w:val="000000" w:themeColor="text1"/>
        </w:rPr>
        <w:t xml:space="preserve">services are denied to our customers our company reputation will be severely impacted and </w:t>
      </w:r>
      <w:r w:rsidR="00C53072" w:rsidRPr="41D56B72">
        <w:rPr>
          <w:rFonts w:ascii="Calibri" w:eastAsia="Calibri" w:hAnsi="Calibri" w:cs="Calibri"/>
          <w:color w:val="000000" w:themeColor="text1"/>
        </w:rPr>
        <w:t xml:space="preserve">dependant on the severity, </w:t>
      </w:r>
      <w:r w:rsidR="00E55AD8" w:rsidRPr="41D56B72">
        <w:rPr>
          <w:rFonts w:ascii="Calibri" w:eastAsia="Calibri" w:hAnsi="Calibri" w:cs="Calibri"/>
          <w:color w:val="000000" w:themeColor="text1"/>
        </w:rPr>
        <w:t>we may n</w:t>
      </w:r>
      <w:r w:rsidR="00F5552E">
        <w:rPr>
          <w:rFonts w:ascii="Calibri" w:eastAsia="Calibri" w:hAnsi="Calibri" w:cs="Calibri"/>
          <w:color w:val="000000" w:themeColor="text1"/>
        </w:rPr>
        <w:t>ever</w:t>
      </w:r>
      <w:r w:rsidR="00E55AD8" w:rsidRPr="41D56B72">
        <w:rPr>
          <w:rFonts w:ascii="Calibri" w:eastAsia="Calibri" w:hAnsi="Calibri" w:cs="Calibri"/>
          <w:color w:val="000000" w:themeColor="text1"/>
        </w:rPr>
        <w:t xml:space="preserve"> recover</w:t>
      </w:r>
      <w:r w:rsidR="00C53072" w:rsidRPr="41D56B72">
        <w:rPr>
          <w:rFonts w:ascii="Calibri" w:eastAsia="Calibri" w:hAnsi="Calibri" w:cs="Calibri"/>
          <w:color w:val="000000" w:themeColor="text1"/>
        </w:rPr>
        <w:t xml:space="preserve">. </w:t>
      </w:r>
      <w:r w:rsidR="00D47855" w:rsidRPr="000F672E">
        <w:rPr>
          <w:rFonts w:ascii="Calibri" w:eastAsia="Calibri" w:hAnsi="Calibri" w:cs="Calibri"/>
          <w:color w:val="000000" w:themeColor="text1"/>
        </w:rPr>
        <w:t>We</w:t>
      </w:r>
      <w:r w:rsidR="00D47855" w:rsidRPr="41D56B72">
        <w:rPr>
          <w:rFonts w:ascii="Calibri" w:eastAsia="Calibri" w:hAnsi="Calibri" w:cs="Calibri"/>
          <w:color w:val="000000" w:themeColor="text1"/>
        </w:rPr>
        <w:t xml:space="preserve"> do not wish to be the next Talk-Talk incident in front of the Information </w:t>
      </w:r>
      <w:r w:rsidR="005224C7" w:rsidRPr="41D56B72">
        <w:rPr>
          <w:rFonts w:ascii="Calibri" w:eastAsia="Calibri" w:hAnsi="Calibri" w:cs="Calibri"/>
          <w:color w:val="000000" w:themeColor="text1"/>
        </w:rPr>
        <w:t>C</w:t>
      </w:r>
      <w:r w:rsidR="00D47855" w:rsidRPr="41D56B72">
        <w:rPr>
          <w:rFonts w:ascii="Calibri" w:eastAsia="Calibri" w:hAnsi="Calibri" w:cs="Calibri"/>
          <w:color w:val="000000" w:themeColor="text1"/>
        </w:rPr>
        <w:t xml:space="preserve">ommissioners Office. </w:t>
      </w:r>
    </w:p>
    <w:p w14:paraId="1751941F" w14:textId="388BCE80" w:rsidR="0E36339B" w:rsidRDefault="0E36339B" w:rsidP="0E36339B">
      <w:pPr>
        <w:pStyle w:val="NoSpacing"/>
      </w:pPr>
    </w:p>
    <w:p w14:paraId="4B0A026E" w14:textId="3904E5CD" w:rsidR="2375206E" w:rsidRDefault="2375206E" w:rsidP="424A4381">
      <w:pPr>
        <w:pStyle w:val="Heading1"/>
        <w:numPr>
          <w:ilvl w:val="0"/>
          <w:numId w:val="11"/>
        </w:numPr>
        <w:rPr>
          <w:sz w:val="28"/>
          <w:szCs w:val="28"/>
        </w:rPr>
      </w:pPr>
      <w:bookmarkStart w:id="5" w:name="_Toc118991906"/>
      <w:bookmarkStart w:id="6" w:name="_Toc121154369"/>
      <w:bookmarkStart w:id="7" w:name="_Toc121255911"/>
      <w:bookmarkStart w:id="8" w:name="_Toc116411818"/>
      <w:bookmarkStart w:id="9" w:name="_Toc120643327"/>
      <w:r>
        <w:t>A plan for influencing the board (actions/supporting information needed/presentation)</w:t>
      </w:r>
      <w:bookmarkEnd w:id="5"/>
      <w:bookmarkEnd w:id="6"/>
      <w:bookmarkEnd w:id="7"/>
      <w:r w:rsidR="7F74D2FE">
        <w:t xml:space="preserve"> </w:t>
      </w:r>
    </w:p>
    <w:p w14:paraId="7688DD22" w14:textId="77777777" w:rsidR="00984CD0" w:rsidRPr="00CE599B" w:rsidRDefault="00984CD0" w:rsidP="00CE599B">
      <w:pPr>
        <w:pStyle w:val="Heading2"/>
      </w:pPr>
      <w:bookmarkStart w:id="10" w:name="_Toc121154370"/>
      <w:bookmarkStart w:id="11" w:name="_Toc121255912"/>
      <w:r>
        <w:t>2.1 Influencing the Board</w:t>
      </w:r>
      <w:bookmarkEnd w:id="10"/>
      <w:bookmarkEnd w:id="11"/>
      <w:r>
        <w:t xml:space="preserve">  </w:t>
      </w:r>
    </w:p>
    <w:p w14:paraId="7B9846E0" w14:textId="1197B307" w:rsidR="00984CD0" w:rsidRPr="00CE599B" w:rsidRDefault="00984CD0" w:rsidP="00984CD0">
      <w:pPr>
        <w:rPr>
          <w:rFonts w:cstheme="minorHAnsi"/>
          <w:sz w:val="24"/>
          <w:szCs w:val="24"/>
        </w:rPr>
      </w:pPr>
      <w:r w:rsidRPr="00CE599B">
        <w:rPr>
          <w:rFonts w:cstheme="minorHAnsi"/>
          <w:sz w:val="24"/>
          <w:szCs w:val="24"/>
        </w:rPr>
        <w:t xml:space="preserve">A quick presentation will be shown to the board explaining the existing position, suggested improvements, and the return on sustainable investment (ROSI). </w:t>
      </w:r>
      <w:r w:rsidR="00E1500A">
        <w:rPr>
          <w:rFonts w:cstheme="minorHAnsi"/>
          <w:sz w:val="24"/>
          <w:szCs w:val="24"/>
        </w:rPr>
        <w:t>In this report</w:t>
      </w:r>
      <w:r w:rsidRPr="00CE599B">
        <w:rPr>
          <w:rFonts w:cstheme="minorHAnsi"/>
          <w:sz w:val="24"/>
          <w:szCs w:val="24"/>
        </w:rPr>
        <w:t xml:space="preserve"> the risks and related vulnerabilities are conveyed, as well as what might occur if the risk is neglected and any financial penalties that might be imposed.  </w:t>
      </w:r>
    </w:p>
    <w:p w14:paraId="02B9E228" w14:textId="699ECE32" w:rsidR="004045DB" w:rsidRDefault="008A6889" w:rsidP="00984CD0">
      <w:pPr>
        <w:rPr>
          <w:rFonts w:cstheme="minorHAnsi"/>
          <w:sz w:val="24"/>
          <w:szCs w:val="24"/>
        </w:rPr>
      </w:pPr>
      <w:r>
        <w:rPr>
          <w:rFonts w:cstheme="minorHAnsi"/>
          <w:sz w:val="24"/>
          <w:szCs w:val="24"/>
        </w:rPr>
        <w:t>The simple but effective</w:t>
      </w:r>
      <w:r w:rsidR="00700799">
        <w:rPr>
          <w:rFonts w:cstheme="minorHAnsi"/>
          <w:sz w:val="24"/>
          <w:szCs w:val="24"/>
        </w:rPr>
        <w:t xml:space="preserve"> </w:t>
      </w:r>
      <w:r w:rsidR="008D41C4">
        <w:rPr>
          <w:rFonts w:cstheme="minorHAnsi"/>
          <w:sz w:val="24"/>
          <w:szCs w:val="24"/>
        </w:rPr>
        <w:t xml:space="preserve">‘Cyber Security Toolkit for Boards’ </w:t>
      </w:r>
      <w:r w:rsidR="004045DB" w:rsidRPr="004045DB">
        <w:rPr>
          <w:rFonts w:cstheme="minorHAnsi"/>
          <w:sz w:val="24"/>
          <w:szCs w:val="24"/>
        </w:rPr>
        <w:t>(Anonymous, 2019)</w:t>
      </w:r>
      <w:r>
        <w:rPr>
          <w:rFonts w:cstheme="minorHAnsi"/>
          <w:sz w:val="24"/>
          <w:szCs w:val="24"/>
        </w:rPr>
        <w:t xml:space="preserve"> </w:t>
      </w:r>
      <w:r w:rsidR="004045DB">
        <w:rPr>
          <w:rFonts w:cstheme="minorHAnsi"/>
          <w:sz w:val="24"/>
          <w:szCs w:val="24"/>
        </w:rPr>
        <w:t>is a very easy read</w:t>
      </w:r>
      <w:r w:rsidR="008C6BA1">
        <w:rPr>
          <w:rFonts w:cstheme="minorHAnsi"/>
          <w:sz w:val="24"/>
          <w:szCs w:val="24"/>
        </w:rPr>
        <w:t xml:space="preserve"> three steps headline for our board.</w:t>
      </w:r>
    </w:p>
    <w:p w14:paraId="58B8FAD2" w14:textId="0F8E9C29" w:rsidR="008C6BA1" w:rsidRDefault="005B6E34" w:rsidP="00984CD0">
      <w:pPr>
        <w:rPr>
          <w:rFonts w:cstheme="minorHAnsi"/>
          <w:sz w:val="24"/>
          <w:szCs w:val="24"/>
        </w:rPr>
      </w:pPr>
      <w:r>
        <w:rPr>
          <w:rFonts w:cstheme="minorHAnsi"/>
          <w:noProof/>
          <w:sz w:val="24"/>
          <w:szCs w:val="24"/>
        </w:rPr>
        <w:drawing>
          <wp:inline distT="0" distB="0" distL="0" distR="0" wp14:anchorId="6C9FF2E2" wp14:editId="05AEA0CA">
            <wp:extent cx="5524500" cy="33788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0110" cy="3388382"/>
                    </a:xfrm>
                    <a:prstGeom prst="rect">
                      <a:avLst/>
                    </a:prstGeom>
                    <a:noFill/>
                    <a:ln>
                      <a:noFill/>
                    </a:ln>
                  </pic:spPr>
                </pic:pic>
              </a:graphicData>
            </a:graphic>
          </wp:inline>
        </w:drawing>
      </w:r>
    </w:p>
    <w:p w14:paraId="07849E39" w14:textId="50BFC3B3" w:rsidR="009A685A" w:rsidRDefault="00FC0D5C" w:rsidP="00984CD0">
      <w:pPr>
        <w:rPr>
          <w:rFonts w:cstheme="minorHAnsi"/>
          <w:sz w:val="24"/>
          <w:szCs w:val="24"/>
        </w:rPr>
      </w:pPr>
      <w:r>
        <w:rPr>
          <w:rFonts w:cstheme="minorHAnsi"/>
          <w:sz w:val="24"/>
          <w:szCs w:val="24"/>
        </w:rPr>
        <w:lastRenderedPageBreak/>
        <w:t xml:space="preserve">Following the </w:t>
      </w:r>
      <w:r w:rsidR="000F5756">
        <w:rPr>
          <w:rFonts w:cstheme="minorHAnsi"/>
          <w:sz w:val="24"/>
          <w:szCs w:val="24"/>
        </w:rPr>
        <w:t>three steps will be the nine key requirements to help the board</w:t>
      </w:r>
      <w:r w:rsidR="00A864E4">
        <w:rPr>
          <w:rFonts w:cstheme="minorHAnsi"/>
          <w:sz w:val="24"/>
          <w:szCs w:val="24"/>
        </w:rPr>
        <w:t xml:space="preserve"> understand, question and comment to the solution, thus en</w:t>
      </w:r>
      <w:r w:rsidR="009A685A">
        <w:rPr>
          <w:rFonts w:cstheme="minorHAnsi"/>
          <w:sz w:val="24"/>
          <w:szCs w:val="24"/>
        </w:rPr>
        <w:t xml:space="preserve">able buy in and support of this process. </w:t>
      </w:r>
      <w:r w:rsidR="003962F9" w:rsidRPr="003962F9">
        <w:rPr>
          <w:rFonts w:cstheme="minorHAnsi"/>
          <w:sz w:val="24"/>
          <w:szCs w:val="24"/>
        </w:rPr>
        <w:t>(Anonymous, 2019)</w:t>
      </w:r>
    </w:p>
    <w:p w14:paraId="50BAF9EA" w14:textId="1D98BC83" w:rsidR="008C6BA1" w:rsidRDefault="00F37E3F" w:rsidP="00984CD0">
      <w:pPr>
        <w:rPr>
          <w:rFonts w:cstheme="minorHAnsi"/>
          <w:sz w:val="24"/>
          <w:szCs w:val="24"/>
        </w:rPr>
      </w:pPr>
      <w:r>
        <w:rPr>
          <w:rFonts w:cstheme="minorHAnsi"/>
          <w:noProof/>
          <w:sz w:val="24"/>
          <w:szCs w:val="24"/>
        </w:rPr>
        <w:drawing>
          <wp:inline distT="0" distB="0" distL="0" distR="0" wp14:anchorId="40BAF28D" wp14:editId="234D75DE">
            <wp:extent cx="5724525" cy="31337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3133725"/>
                    </a:xfrm>
                    <a:prstGeom prst="rect">
                      <a:avLst/>
                    </a:prstGeom>
                    <a:noFill/>
                    <a:ln>
                      <a:noFill/>
                    </a:ln>
                  </pic:spPr>
                </pic:pic>
              </a:graphicData>
            </a:graphic>
          </wp:inline>
        </w:drawing>
      </w:r>
    </w:p>
    <w:p w14:paraId="4F57481E" w14:textId="0BD51EBE" w:rsidR="000F5756" w:rsidRDefault="00C5164B" w:rsidP="00984CD0">
      <w:pPr>
        <w:rPr>
          <w:rFonts w:cstheme="minorHAnsi"/>
          <w:sz w:val="24"/>
          <w:szCs w:val="24"/>
        </w:rPr>
      </w:pPr>
      <w:r>
        <w:rPr>
          <w:rFonts w:cstheme="minorHAnsi"/>
          <w:sz w:val="24"/>
          <w:szCs w:val="24"/>
        </w:rPr>
        <w:t xml:space="preserve">Olzak, 2021 </w:t>
      </w:r>
      <w:r w:rsidR="00530460">
        <w:rPr>
          <w:rFonts w:cstheme="minorHAnsi"/>
          <w:sz w:val="24"/>
          <w:szCs w:val="24"/>
        </w:rPr>
        <w:t xml:space="preserve">8 minute </w:t>
      </w:r>
      <w:r w:rsidR="00781217">
        <w:rPr>
          <w:rFonts w:cstheme="minorHAnsi"/>
          <w:sz w:val="24"/>
          <w:szCs w:val="24"/>
        </w:rPr>
        <w:t>Y</w:t>
      </w:r>
      <w:r w:rsidR="00974743">
        <w:rPr>
          <w:rFonts w:cstheme="minorHAnsi"/>
          <w:sz w:val="24"/>
          <w:szCs w:val="24"/>
        </w:rPr>
        <w:t>ou</w:t>
      </w:r>
      <w:r w:rsidR="00781217">
        <w:rPr>
          <w:rFonts w:cstheme="minorHAnsi"/>
          <w:sz w:val="24"/>
          <w:szCs w:val="24"/>
        </w:rPr>
        <w:t>T</w:t>
      </w:r>
      <w:r w:rsidR="00974743">
        <w:rPr>
          <w:rFonts w:cstheme="minorHAnsi"/>
          <w:sz w:val="24"/>
          <w:szCs w:val="24"/>
        </w:rPr>
        <w:t xml:space="preserve">ube article </w:t>
      </w:r>
      <w:r w:rsidR="00530460">
        <w:rPr>
          <w:rFonts w:cstheme="minorHAnsi"/>
          <w:sz w:val="24"/>
          <w:szCs w:val="24"/>
        </w:rPr>
        <w:t>will be the last secti</w:t>
      </w:r>
      <w:r w:rsidR="009708E7">
        <w:rPr>
          <w:rFonts w:cstheme="minorHAnsi"/>
          <w:sz w:val="24"/>
          <w:szCs w:val="24"/>
        </w:rPr>
        <w:t>o</w:t>
      </w:r>
      <w:r w:rsidR="00530460">
        <w:rPr>
          <w:rFonts w:cstheme="minorHAnsi"/>
          <w:sz w:val="24"/>
          <w:szCs w:val="24"/>
        </w:rPr>
        <w:t>n of the presentation. This great video</w:t>
      </w:r>
      <w:r w:rsidR="009708E7">
        <w:rPr>
          <w:rFonts w:cstheme="minorHAnsi"/>
          <w:sz w:val="24"/>
          <w:szCs w:val="24"/>
        </w:rPr>
        <w:t xml:space="preserve"> gives the essential detail at high level to </w:t>
      </w:r>
      <w:r w:rsidR="0002749A">
        <w:rPr>
          <w:rFonts w:cstheme="minorHAnsi"/>
          <w:sz w:val="24"/>
          <w:szCs w:val="24"/>
        </w:rPr>
        <w:t>empower</w:t>
      </w:r>
      <w:r w:rsidR="009708E7">
        <w:rPr>
          <w:rFonts w:cstheme="minorHAnsi"/>
          <w:sz w:val="24"/>
          <w:szCs w:val="24"/>
        </w:rPr>
        <w:t xml:space="preserve"> the board with effective, swift cyber </w:t>
      </w:r>
      <w:r w:rsidR="0002749A">
        <w:rPr>
          <w:rFonts w:cstheme="minorHAnsi"/>
          <w:sz w:val="24"/>
          <w:szCs w:val="24"/>
        </w:rPr>
        <w:t>knowledge</w:t>
      </w:r>
      <w:r w:rsidR="009708E7">
        <w:rPr>
          <w:rFonts w:cstheme="minorHAnsi"/>
          <w:sz w:val="24"/>
          <w:szCs w:val="24"/>
        </w:rPr>
        <w:t xml:space="preserve">. </w:t>
      </w:r>
      <w:r w:rsidR="00A84ADD" w:rsidRPr="00CE599B">
        <w:rPr>
          <w:rFonts w:cstheme="minorHAnsi"/>
          <w:sz w:val="24"/>
          <w:szCs w:val="24"/>
        </w:rPr>
        <w:t>(Olzak, 2021)</w:t>
      </w:r>
      <w:r w:rsidR="00A84ADD">
        <w:rPr>
          <w:rFonts w:cstheme="minorHAnsi"/>
          <w:sz w:val="24"/>
          <w:szCs w:val="24"/>
        </w:rPr>
        <w:t>.</w:t>
      </w:r>
      <w:r w:rsidR="009F1567">
        <w:rPr>
          <w:rFonts w:cstheme="minorHAnsi"/>
          <w:sz w:val="24"/>
          <w:szCs w:val="24"/>
        </w:rPr>
        <w:t xml:space="preserve"> Just one minute into the video the Asset Owners section will </w:t>
      </w:r>
      <w:r w:rsidR="00B55024">
        <w:rPr>
          <w:rFonts w:cstheme="minorHAnsi"/>
          <w:sz w:val="24"/>
          <w:szCs w:val="24"/>
        </w:rPr>
        <w:t xml:space="preserve">identify our board responsibilities </w:t>
      </w:r>
      <w:r w:rsidR="00B3557E">
        <w:rPr>
          <w:rFonts w:cstheme="minorHAnsi"/>
          <w:sz w:val="24"/>
          <w:szCs w:val="24"/>
        </w:rPr>
        <w:t xml:space="preserve">and those of our CEO, who can then </w:t>
      </w:r>
      <w:r w:rsidR="002A340C">
        <w:rPr>
          <w:rFonts w:cstheme="minorHAnsi"/>
          <w:sz w:val="24"/>
          <w:szCs w:val="24"/>
        </w:rPr>
        <w:t>allocate</w:t>
      </w:r>
      <w:r w:rsidR="00B3557E">
        <w:rPr>
          <w:rFonts w:cstheme="minorHAnsi"/>
          <w:sz w:val="24"/>
          <w:szCs w:val="24"/>
        </w:rPr>
        <w:t xml:space="preserve"> tasks to </w:t>
      </w:r>
      <w:r w:rsidR="002A340C">
        <w:rPr>
          <w:rFonts w:cstheme="minorHAnsi"/>
          <w:sz w:val="24"/>
          <w:szCs w:val="24"/>
        </w:rPr>
        <w:t>each department to support the company and board.</w:t>
      </w:r>
    </w:p>
    <w:p w14:paraId="1C8D5965" w14:textId="4608EF87" w:rsidR="00EC6F70" w:rsidRPr="00CE599B" w:rsidRDefault="00EC6F70" w:rsidP="00EC6F70">
      <w:pPr>
        <w:rPr>
          <w:rFonts w:cstheme="minorHAnsi"/>
          <w:sz w:val="24"/>
          <w:szCs w:val="24"/>
        </w:rPr>
      </w:pPr>
      <w:r w:rsidRPr="00CE599B">
        <w:rPr>
          <w:rFonts w:cstheme="minorHAnsi"/>
          <w:sz w:val="24"/>
          <w:szCs w:val="24"/>
        </w:rPr>
        <w:t xml:space="preserve">The General Data Protection Regulation (GDPR), which mandates that the information owner be accountable for the </w:t>
      </w:r>
      <w:r w:rsidR="0037307A">
        <w:rPr>
          <w:rFonts w:cstheme="minorHAnsi"/>
          <w:sz w:val="24"/>
          <w:szCs w:val="24"/>
        </w:rPr>
        <w:t>‘</w:t>
      </w:r>
      <w:r w:rsidRPr="00CE599B">
        <w:rPr>
          <w:rFonts w:cstheme="minorHAnsi"/>
          <w:sz w:val="24"/>
          <w:szCs w:val="24"/>
        </w:rPr>
        <w:t>protection, quality, and integrity of information</w:t>
      </w:r>
      <w:r w:rsidR="0037307A">
        <w:rPr>
          <w:rFonts w:cstheme="minorHAnsi"/>
          <w:sz w:val="24"/>
          <w:szCs w:val="24"/>
        </w:rPr>
        <w:t>’</w:t>
      </w:r>
      <w:r w:rsidRPr="00CE599B">
        <w:rPr>
          <w:rFonts w:cstheme="minorHAnsi"/>
          <w:sz w:val="24"/>
          <w:szCs w:val="24"/>
        </w:rPr>
        <w:t xml:space="preserve">, is much easier to execute after the organisation decides the attribute, authority, and its impact. The foundation of enterprise data management is the application of predetermined strategies, tactics, and operations. </w:t>
      </w:r>
      <w:r w:rsidR="005977D4">
        <w:rPr>
          <w:rFonts w:cstheme="minorHAnsi"/>
          <w:sz w:val="24"/>
          <w:szCs w:val="24"/>
        </w:rPr>
        <w:t>Our</w:t>
      </w:r>
      <w:r w:rsidRPr="00CE599B">
        <w:rPr>
          <w:rFonts w:cstheme="minorHAnsi"/>
          <w:sz w:val="24"/>
          <w:szCs w:val="24"/>
        </w:rPr>
        <w:t xml:space="preserve"> board and senior management, are information owners</w:t>
      </w:r>
      <w:r w:rsidR="005977D4">
        <w:rPr>
          <w:rFonts w:cstheme="minorHAnsi"/>
          <w:sz w:val="24"/>
          <w:szCs w:val="24"/>
        </w:rPr>
        <w:t>,</w:t>
      </w:r>
      <w:r w:rsidRPr="00CE599B">
        <w:rPr>
          <w:rFonts w:cstheme="minorHAnsi"/>
          <w:sz w:val="24"/>
          <w:szCs w:val="24"/>
        </w:rPr>
        <w:t xml:space="preserve"> setting strategic objectives</w:t>
      </w:r>
      <w:r w:rsidR="007211D8">
        <w:rPr>
          <w:rFonts w:cstheme="minorHAnsi"/>
          <w:sz w:val="24"/>
          <w:szCs w:val="24"/>
        </w:rPr>
        <w:t xml:space="preserve"> and informed</w:t>
      </w:r>
      <w:r w:rsidR="004C4308">
        <w:rPr>
          <w:rFonts w:cstheme="minorHAnsi"/>
          <w:sz w:val="24"/>
          <w:szCs w:val="24"/>
        </w:rPr>
        <w:t xml:space="preserve"> </w:t>
      </w:r>
      <w:r w:rsidRPr="00CE599B">
        <w:rPr>
          <w:rFonts w:cstheme="minorHAnsi"/>
          <w:sz w:val="24"/>
          <w:szCs w:val="24"/>
        </w:rPr>
        <w:t xml:space="preserve">decision </w:t>
      </w:r>
      <w:r w:rsidR="004C4308">
        <w:rPr>
          <w:rFonts w:cstheme="minorHAnsi"/>
          <w:sz w:val="24"/>
          <w:szCs w:val="24"/>
        </w:rPr>
        <w:t>making</w:t>
      </w:r>
      <w:r w:rsidRPr="00CE599B">
        <w:rPr>
          <w:rFonts w:cstheme="minorHAnsi"/>
          <w:sz w:val="24"/>
          <w:szCs w:val="24"/>
        </w:rPr>
        <w:t>. (Talend,</w:t>
      </w:r>
      <w:r w:rsidR="00361170">
        <w:rPr>
          <w:rFonts w:cstheme="minorHAnsi"/>
          <w:sz w:val="24"/>
          <w:szCs w:val="24"/>
        </w:rPr>
        <w:t xml:space="preserve"> </w:t>
      </w:r>
      <w:r w:rsidRPr="00CE599B">
        <w:rPr>
          <w:rFonts w:cstheme="minorHAnsi"/>
          <w:sz w:val="24"/>
          <w:szCs w:val="24"/>
        </w:rPr>
        <w:t xml:space="preserve">2022) </w:t>
      </w:r>
    </w:p>
    <w:p w14:paraId="7A29A251" w14:textId="68D125A8" w:rsidR="000F5756" w:rsidRPr="001B39F0" w:rsidRDefault="001B39F0" w:rsidP="001B39F0">
      <w:pPr>
        <w:pStyle w:val="Heading2"/>
      </w:pPr>
      <w:bookmarkStart w:id="12" w:name="_Toc121154371"/>
      <w:bookmarkStart w:id="13" w:name="_Toc121255913"/>
      <w:r>
        <w:t xml:space="preserve">2.2 </w:t>
      </w:r>
      <w:r w:rsidRPr="001B39F0">
        <w:t>Actions and Supporting Information</w:t>
      </w:r>
      <w:bookmarkEnd w:id="12"/>
      <w:bookmarkEnd w:id="13"/>
    </w:p>
    <w:p w14:paraId="2832C00A" w14:textId="70FAFACF" w:rsidR="008C6BA1" w:rsidRDefault="001B6AE9" w:rsidP="00984CD0">
      <w:pPr>
        <w:rPr>
          <w:rFonts w:cstheme="minorHAnsi"/>
          <w:sz w:val="24"/>
          <w:szCs w:val="24"/>
        </w:rPr>
      </w:pPr>
      <w:r>
        <w:rPr>
          <w:rFonts w:cstheme="minorHAnsi"/>
          <w:sz w:val="24"/>
          <w:szCs w:val="24"/>
        </w:rPr>
        <w:t xml:space="preserve">Identifying </w:t>
      </w:r>
      <w:r w:rsidR="00CE2BA5">
        <w:rPr>
          <w:rFonts w:cstheme="minorHAnsi"/>
          <w:sz w:val="24"/>
          <w:szCs w:val="24"/>
        </w:rPr>
        <w:t xml:space="preserve">our assets, business criticality of those services, </w:t>
      </w:r>
      <w:r w:rsidR="00C31E4A">
        <w:rPr>
          <w:rFonts w:cstheme="minorHAnsi"/>
          <w:sz w:val="24"/>
          <w:szCs w:val="24"/>
        </w:rPr>
        <w:t>responsible owners of those assets</w:t>
      </w:r>
      <w:r w:rsidR="001F5F07">
        <w:rPr>
          <w:rFonts w:cstheme="minorHAnsi"/>
          <w:sz w:val="24"/>
          <w:szCs w:val="24"/>
        </w:rPr>
        <w:t xml:space="preserve">, asset owners can then </w:t>
      </w:r>
      <w:r w:rsidR="00FA7175">
        <w:rPr>
          <w:rFonts w:cstheme="minorHAnsi"/>
          <w:sz w:val="24"/>
          <w:szCs w:val="24"/>
        </w:rPr>
        <w:t>reduce the burden of our board</w:t>
      </w:r>
      <w:r w:rsidR="00CE051B">
        <w:rPr>
          <w:rFonts w:cstheme="minorHAnsi"/>
          <w:sz w:val="24"/>
          <w:szCs w:val="24"/>
        </w:rPr>
        <w:t xml:space="preserve">. </w:t>
      </w:r>
      <w:r w:rsidR="005757CB">
        <w:rPr>
          <w:rFonts w:cstheme="minorHAnsi"/>
          <w:sz w:val="24"/>
          <w:szCs w:val="24"/>
        </w:rPr>
        <w:t>Information Asset Owners (IAO’s)</w:t>
      </w:r>
      <w:r w:rsidR="00FA7175">
        <w:rPr>
          <w:rFonts w:cstheme="minorHAnsi"/>
          <w:sz w:val="24"/>
          <w:szCs w:val="24"/>
        </w:rPr>
        <w:t xml:space="preserve"> </w:t>
      </w:r>
      <w:r w:rsidR="005757CB">
        <w:rPr>
          <w:rFonts w:cstheme="minorHAnsi"/>
          <w:sz w:val="24"/>
          <w:szCs w:val="24"/>
        </w:rPr>
        <w:t>will</w:t>
      </w:r>
      <w:r w:rsidR="00FA7175">
        <w:rPr>
          <w:rFonts w:cstheme="minorHAnsi"/>
          <w:sz w:val="24"/>
          <w:szCs w:val="24"/>
        </w:rPr>
        <w:t xml:space="preserve"> take control of their services, identify concerns</w:t>
      </w:r>
      <w:r w:rsidR="005757CB">
        <w:rPr>
          <w:rFonts w:cstheme="minorHAnsi"/>
          <w:sz w:val="24"/>
          <w:szCs w:val="24"/>
        </w:rPr>
        <w:t>,</w:t>
      </w:r>
      <w:r w:rsidR="00FA7175">
        <w:rPr>
          <w:rFonts w:cstheme="minorHAnsi"/>
          <w:sz w:val="24"/>
          <w:szCs w:val="24"/>
        </w:rPr>
        <w:t xml:space="preserve"> ensure access control</w:t>
      </w:r>
      <w:r w:rsidR="00FA5427">
        <w:rPr>
          <w:rFonts w:cstheme="minorHAnsi"/>
          <w:sz w:val="24"/>
          <w:szCs w:val="24"/>
        </w:rPr>
        <w:t xml:space="preserve">s are commensurate with the business needs. </w:t>
      </w:r>
      <w:r w:rsidR="006F6349">
        <w:rPr>
          <w:rFonts w:cstheme="minorHAnsi"/>
          <w:sz w:val="24"/>
          <w:szCs w:val="24"/>
        </w:rPr>
        <w:t xml:space="preserve">Our board can assist this service </w:t>
      </w:r>
      <w:r w:rsidR="00E07D10">
        <w:rPr>
          <w:rFonts w:cstheme="minorHAnsi"/>
          <w:sz w:val="24"/>
          <w:szCs w:val="24"/>
        </w:rPr>
        <w:t xml:space="preserve">improvement by identifying and verifying the services, criticality and owners. </w:t>
      </w:r>
      <w:r w:rsidR="00FA5427">
        <w:rPr>
          <w:rFonts w:cstheme="minorHAnsi"/>
          <w:sz w:val="24"/>
          <w:szCs w:val="24"/>
        </w:rPr>
        <w:t xml:space="preserve">Our board </w:t>
      </w:r>
      <w:r w:rsidR="00A127E4">
        <w:rPr>
          <w:rFonts w:cstheme="minorHAnsi"/>
          <w:sz w:val="24"/>
          <w:szCs w:val="24"/>
        </w:rPr>
        <w:t>will</w:t>
      </w:r>
      <w:r w:rsidR="00FA5427">
        <w:rPr>
          <w:rFonts w:cstheme="minorHAnsi"/>
          <w:sz w:val="24"/>
          <w:szCs w:val="24"/>
        </w:rPr>
        <w:t xml:space="preserve"> be asked to </w:t>
      </w:r>
      <w:r w:rsidR="00A127E4">
        <w:rPr>
          <w:rFonts w:cstheme="minorHAnsi"/>
          <w:sz w:val="24"/>
          <w:szCs w:val="24"/>
        </w:rPr>
        <w:t xml:space="preserve">approve this action and formally minute the decision to show our accountability and actins approved. </w:t>
      </w:r>
      <w:r w:rsidR="003C090F">
        <w:rPr>
          <w:rFonts w:cstheme="minorHAnsi"/>
          <w:sz w:val="24"/>
          <w:szCs w:val="24"/>
        </w:rPr>
        <w:t xml:space="preserve">IOA’s can use </w:t>
      </w:r>
      <w:r w:rsidR="007F0DE5">
        <w:rPr>
          <w:rFonts w:cstheme="minorHAnsi"/>
          <w:sz w:val="24"/>
          <w:szCs w:val="24"/>
        </w:rPr>
        <w:t xml:space="preserve">‘The </w:t>
      </w:r>
      <w:r w:rsidR="00122CE8">
        <w:rPr>
          <w:rFonts w:cstheme="minorHAnsi"/>
          <w:sz w:val="24"/>
          <w:szCs w:val="24"/>
        </w:rPr>
        <w:t>Information</w:t>
      </w:r>
      <w:r w:rsidR="007F0DE5">
        <w:rPr>
          <w:rFonts w:cstheme="minorHAnsi"/>
          <w:sz w:val="24"/>
          <w:szCs w:val="24"/>
        </w:rPr>
        <w:t xml:space="preserve"> Security Roles and Responsibilit</w:t>
      </w:r>
      <w:r w:rsidR="00122CE8">
        <w:rPr>
          <w:rFonts w:cstheme="minorHAnsi"/>
          <w:sz w:val="24"/>
          <w:szCs w:val="24"/>
        </w:rPr>
        <w:t>ies</w:t>
      </w:r>
      <w:r w:rsidR="007F0DE5">
        <w:rPr>
          <w:rFonts w:cstheme="minorHAnsi"/>
          <w:sz w:val="24"/>
          <w:szCs w:val="24"/>
        </w:rPr>
        <w:t xml:space="preserve">’ </w:t>
      </w:r>
      <w:r w:rsidR="00122CE8">
        <w:rPr>
          <w:rFonts w:cstheme="minorHAnsi"/>
          <w:sz w:val="24"/>
          <w:szCs w:val="24"/>
        </w:rPr>
        <w:t>guidance</w:t>
      </w:r>
      <w:r w:rsidR="00444D4D">
        <w:rPr>
          <w:rFonts w:cstheme="minorHAnsi"/>
          <w:sz w:val="24"/>
          <w:szCs w:val="24"/>
        </w:rPr>
        <w:t xml:space="preserve">. </w:t>
      </w:r>
      <w:r w:rsidR="00CA3348" w:rsidRPr="00CA3348">
        <w:rPr>
          <w:rFonts w:cstheme="minorHAnsi"/>
          <w:sz w:val="24"/>
          <w:szCs w:val="24"/>
        </w:rPr>
        <w:t>(Anonymous, 2022)</w:t>
      </w:r>
    </w:p>
    <w:p w14:paraId="2CC96807" w14:textId="5C4293C4" w:rsidR="0E36339B" w:rsidRDefault="018CECB9" w:rsidP="0E36339B">
      <w:pPr>
        <w:pStyle w:val="Heading1"/>
        <w:numPr>
          <w:ilvl w:val="0"/>
          <w:numId w:val="11"/>
        </w:numPr>
      </w:pPr>
      <w:bookmarkStart w:id="14" w:name="_Toc120643340"/>
      <w:bookmarkStart w:id="15" w:name="_Toc118991919"/>
      <w:bookmarkStart w:id="16" w:name="_Toc121154372"/>
      <w:bookmarkStart w:id="17" w:name="_Toc121255914"/>
      <w:bookmarkEnd w:id="8"/>
      <w:bookmarkEnd w:id="9"/>
      <w:r>
        <w:lastRenderedPageBreak/>
        <w:t>An assessment of the key features of ISO27001 and Cyber Essentials and their suitability for this company.</w:t>
      </w:r>
      <w:bookmarkEnd w:id="14"/>
      <w:bookmarkEnd w:id="15"/>
      <w:bookmarkEnd w:id="16"/>
      <w:bookmarkEnd w:id="17"/>
    </w:p>
    <w:p w14:paraId="7324C2FC" w14:textId="77777777" w:rsidR="00A9065B" w:rsidRPr="008D19F8" w:rsidRDefault="4FFED861" w:rsidP="0E36339B">
      <w:pPr>
        <w:rPr>
          <w:rFonts w:cstheme="minorHAnsi"/>
          <w:sz w:val="24"/>
          <w:szCs w:val="24"/>
        </w:rPr>
      </w:pPr>
      <w:r w:rsidRPr="008D19F8">
        <w:rPr>
          <w:rFonts w:cstheme="minorHAnsi"/>
          <w:sz w:val="24"/>
          <w:szCs w:val="24"/>
        </w:rPr>
        <w:t xml:space="preserve">Before </w:t>
      </w:r>
      <w:r w:rsidR="187CD5A2" w:rsidRPr="008D19F8">
        <w:rPr>
          <w:rFonts w:cstheme="minorHAnsi"/>
          <w:sz w:val="24"/>
          <w:szCs w:val="24"/>
        </w:rPr>
        <w:t>our</w:t>
      </w:r>
      <w:r w:rsidRPr="008D19F8">
        <w:rPr>
          <w:rFonts w:cstheme="minorHAnsi"/>
          <w:sz w:val="24"/>
          <w:szCs w:val="24"/>
        </w:rPr>
        <w:t xml:space="preserve"> company embarks on the certification road, </w:t>
      </w:r>
      <w:r w:rsidR="187CD5A2" w:rsidRPr="008D19F8">
        <w:rPr>
          <w:rFonts w:cstheme="minorHAnsi"/>
          <w:sz w:val="24"/>
          <w:szCs w:val="24"/>
        </w:rPr>
        <w:t>we</w:t>
      </w:r>
      <w:r w:rsidRPr="008D19F8">
        <w:rPr>
          <w:rFonts w:cstheme="minorHAnsi"/>
          <w:sz w:val="24"/>
          <w:szCs w:val="24"/>
        </w:rPr>
        <w:t xml:space="preserve"> </w:t>
      </w:r>
      <w:r w:rsidR="19A4C86C" w:rsidRPr="008D19F8">
        <w:rPr>
          <w:rFonts w:cstheme="minorHAnsi"/>
          <w:sz w:val="24"/>
          <w:szCs w:val="24"/>
        </w:rPr>
        <w:t>must</w:t>
      </w:r>
      <w:r w:rsidRPr="008D19F8">
        <w:rPr>
          <w:rFonts w:cstheme="minorHAnsi"/>
          <w:sz w:val="24"/>
          <w:szCs w:val="24"/>
        </w:rPr>
        <w:t xml:space="preserve"> identify why</w:t>
      </w:r>
      <w:r w:rsidR="015B133E" w:rsidRPr="008D19F8">
        <w:rPr>
          <w:rFonts w:cstheme="minorHAnsi"/>
          <w:sz w:val="24"/>
          <w:szCs w:val="24"/>
        </w:rPr>
        <w:t>?</w:t>
      </w:r>
    </w:p>
    <w:p w14:paraId="54AF4029" w14:textId="6AFB8363" w:rsidR="00AE7C73" w:rsidRPr="008D19F8" w:rsidRDefault="00A9065B" w:rsidP="00AE7C73">
      <w:pPr>
        <w:pStyle w:val="ListParagraph"/>
        <w:numPr>
          <w:ilvl w:val="0"/>
          <w:numId w:val="21"/>
        </w:numPr>
        <w:rPr>
          <w:rFonts w:cstheme="minorHAnsi"/>
          <w:sz w:val="24"/>
          <w:szCs w:val="24"/>
        </w:rPr>
      </w:pPr>
      <w:r w:rsidRPr="008D19F8">
        <w:rPr>
          <w:rFonts w:cstheme="minorHAnsi"/>
          <w:sz w:val="24"/>
          <w:szCs w:val="24"/>
        </w:rPr>
        <w:t>Potential contract requirement</w:t>
      </w:r>
    </w:p>
    <w:p w14:paraId="183F55E4" w14:textId="357A627D" w:rsidR="005A15EA" w:rsidRPr="008D19F8" w:rsidRDefault="00502942" w:rsidP="00AE7C73">
      <w:pPr>
        <w:pStyle w:val="ListParagraph"/>
        <w:numPr>
          <w:ilvl w:val="0"/>
          <w:numId w:val="21"/>
        </w:numPr>
        <w:rPr>
          <w:rFonts w:cstheme="minorHAnsi"/>
          <w:sz w:val="24"/>
          <w:szCs w:val="24"/>
        </w:rPr>
      </w:pPr>
      <w:r w:rsidRPr="008D19F8">
        <w:rPr>
          <w:rFonts w:cstheme="minorHAnsi"/>
          <w:sz w:val="24"/>
          <w:szCs w:val="24"/>
        </w:rPr>
        <w:t>Cyber maturity</w:t>
      </w:r>
    </w:p>
    <w:p w14:paraId="3DD19A60" w14:textId="160BCCA5" w:rsidR="00930A46" w:rsidRPr="008D19F8" w:rsidRDefault="00C610FD" w:rsidP="0E36339B">
      <w:pPr>
        <w:rPr>
          <w:rFonts w:cstheme="minorHAnsi"/>
          <w:sz w:val="24"/>
          <w:szCs w:val="24"/>
        </w:rPr>
      </w:pPr>
      <w:r w:rsidRPr="008D19F8">
        <w:rPr>
          <w:rFonts w:cstheme="minorHAnsi"/>
          <w:sz w:val="24"/>
          <w:szCs w:val="24"/>
        </w:rPr>
        <w:t xml:space="preserve">If our company </w:t>
      </w:r>
      <w:r w:rsidR="008E28B3" w:rsidRPr="008D19F8">
        <w:rPr>
          <w:rFonts w:cstheme="minorHAnsi"/>
          <w:sz w:val="24"/>
          <w:szCs w:val="24"/>
        </w:rPr>
        <w:t xml:space="preserve">approves any certification scheme, the board will approve and resource </w:t>
      </w:r>
      <w:r w:rsidR="00EE7B7D" w:rsidRPr="008D19F8">
        <w:rPr>
          <w:rFonts w:cstheme="minorHAnsi"/>
          <w:sz w:val="24"/>
          <w:szCs w:val="24"/>
        </w:rPr>
        <w:t>the programme accordingly.</w:t>
      </w:r>
    </w:p>
    <w:p w14:paraId="020C481B" w14:textId="509CB67B" w:rsidR="1B211919" w:rsidRDefault="00522123" w:rsidP="00522123">
      <w:pPr>
        <w:pStyle w:val="Heading2"/>
      </w:pPr>
      <w:bookmarkStart w:id="18" w:name="_Toc120643341"/>
      <w:bookmarkStart w:id="19" w:name="_Toc118991920"/>
      <w:bookmarkStart w:id="20" w:name="_Toc121154373"/>
      <w:bookmarkStart w:id="21" w:name="_Toc121255915"/>
      <w:r>
        <w:t xml:space="preserve">3.1 </w:t>
      </w:r>
      <w:r w:rsidR="1B211919">
        <w:t>Cyber Essentials</w:t>
      </w:r>
      <w:bookmarkEnd w:id="18"/>
      <w:bookmarkEnd w:id="19"/>
      <w:bookmarkEnd w:id="20"/>
      <w:bookmarkEnd w:id="21"/>
    </w:p>
    <w:p w14:paraId="7EC93C7A" w14:textId="506D9FF8" w:rsidR="4B81B1BC" w:rsidRPr="008D19F8" w:rsidRDefault="2DFB89E7" w:rsidP="0E36339B">
      <w:pPr>
        <w:rPr>
          <w:rFonts w:cstheme="minorHAnsi"/>
          <w:sz w:val="24"/>
          <w:szCs w:val="24"/>
        </w:rPr>
      </w:pPr>
      <w:r w:rsidRPr="008D19F8">
        <w:rPr>
          <w:rFonts w:cstheme="minorHAnsi"/>
          <w:sz w:val="24"/>
          <w:szCs w:val="24"/>
        </w:rPr>
        <w:t xml:space="preserve">In 2014 </w:t>
      </w:r>
      <w:r w:rsidR="62462E61" w:rsidRPr="008D19F8">
        <w:rPr>
          <w:rFonts w:cstheme="minorHAnsi"/>
          <w:sz w:val="24"/>
          <w:szCs w:val="24"/>
        </w:rPr>
        <w:t xml:space="preserve">the </w:t>
      </w:r>
      <w:r w:rsidRPr="008D19F8">
        <w:rPr>
          <w:rFonts w:cstheme="minorHAnsi"/>
          <w:sz w:val="24"/>
          <w:szCs w:val="24"/>
        </w:rPr>
        <w:t xml:space="preserve">Cyber Essentials scheme was launched with two levels of certification. </w:t>
      </w:r>
      <w:r w:rsidR="009B3742" w:rsidRPr="008D19F8">
        <w:rPr>
          <w:rFonts w:cstheme="minorHAnsi"/>
          <w:sz w:val="24"/>
          <w:szCs w:val="24"/>
        </w:rPr>
        <w:t xml:space="preserve">The government-backed schemes enable us to improve our cyber maturity. (Anonymous, 2018). </w:t>
      </w:r>
      <w:r w:rsidR="00396E49" w:rsidRPr="008D19F8">
        <w:rPr>
          <w:rFonts w:cstheme="minorHAnsi"/>
          <w:sz w:val="24"/>
          <w:szCs w:val="24"/>
        </w:rPr>
        <w:t xml:space="preserve">Cyber Essentials </w:t>
      </w:r>
      <w:r w:rsidR="00615477" w:rsidRPr="008D19F8">
        <w:rPr>
          <w:rFonts w:cstheme="minorHAnsi"/>
          <w:sz w:val="24"/>
          <w:szCs w:val="24"/>
        </w:rPr>
        <w:t xml:space="preserve">is a self-assessment certification </w:t>
      </w:r>
      <w:r w:rsidR="00C06BAF" w:rsidRPr="008D19F8">
        <w:rPr>
          <w:rFonts w:cstheme="minorHAnsi"/>
          <w:sz w:val="24"/>
          <w:szCs w:val="24"/>
        </w:rPr>
        <w:t>while</w:t>
      </w:r>
      <w:r w:rsidR="00396E49" w:rsidRPr="008D19F8">
        <w:rPr>
          <w:rFonts w:cstheme="minorHAnsi"/>
          <w:sz w:val="24"/>
          <w:szCs w:val="24"/>
        </w:rPr>
        <w:t xml:space="preserve"> Cyber Essentials Plus</w:t>
      </w:r>
      <w:r w:rsidR="00615477" w:rsidRPr="008D19F8">
        <w:rPr>
          <w:rFonts w:cstheme="minorHAnsi"/>
          <w:sz w:val="24"/>
          <w:szCs w:val="24"/>
        </w:rPr>
        <w:t xml:space="preserve"> </w:t>
      </w:r>
      <w:r w:rsidR="00C06BAF" w:rsidRPr="008D19F8">
        <w:rPr>
          <w:rFonts w:cstheme="minorHAnsi"/>
          <w:sz w:val="24"/>
          <w:szCs w:val="24"/>
        </w:rPr>
        <w:t xml:space="preserve">(CE+) </w:t>
      </w:r>
      <w:r w:rsidR="00615477" w:rsidRPr="008D19F8">
        <w:rPr>
          <w:rFonts w:cstheme="minorHAnsi"/>
          <w:sz w:val="24"/>
          <w:szCs w:val="24"/>
        </w:rPr>
        <w:t>is independently audited</w:t>
      </w:r>
      <w:r w:rsidR="00396E49" w:rsidRPr="008D19F8">
        <w:rPr>
          <w:rFonts w:cstheme="minorHAnsi"/>
          <w:sz w:val="24"/>
          <w:szCs w:val="24"/>
        </w:rPr>
        <w:t>.</w:t>
      </w:r>
      <w:r w:rsidR="00495A0E" w:rsidRPr="008D19F8">
        <w:rPr>
          <w:rFonts w:cstheme="minorHAnsi"/>
          <w:sz w:val="24"/>
          <w:szCs w:val="24"/>
        </w:rPr>
        <w:t xml:space="preserve"> </w:t>
      </w:r>
      <w:r w:rsidR="008B07DD" w:rsidRPr="008D19F8">
        <w:rPr>
          <w:rFonts w:cstheme="minorHAnsi"/>
          <w:sz w:val="24"/>
          <w:szCs w:val="24"/>
        </w:rPr>
        <w:t>CE+ is more widely recognised as following good practice.</w:t>
      </w:r>
      <w:r w:rsidR="00AE27CC" w:rsidRPr="008D19F8">
        <w:rPr>
          <w:rFonts w:cstheme="minorHAnsi"/>
          <w:sz w:val="24"/>
          <w:szCs w:val="24"/>
        </w:rPr>
        <w:t xml:space="preserve"> </w:t>
      </w:r>
      <w:r w:rsidR="001C0EF4" w:rsidRPr="008D19F8">
        <w:rPr>
          <w:rFonts w:cstheme="minorHAnsi"/>
          <w:sz w:val="24"/>
          <w:szCs w:val="24"/>
        </w:rPr>
        <w:t>Cyber Essentials will change as and when new threats are identified</w:t>
      </w:r>
      <w:r w:rsidR="00341E03" w:rsidRPr="008D19F8">
        <w:rPr>
          <w:rFonts w:cstheme="minorHAnsi"/>
          <w:sz w:val="24"/>
          <w:szCs w:val="24"/>
        </w:rPr>
        <w:t>, the scheme does not permit risk acceptance as an approach.</w:t>
      </w:r>
      <w:r w:rsidR="004A36F3" w:rsidRPr="008D19F8">
        <w:rPr>
          <w:rFonts w:cstheme="minorHAnsi"/>
          <w:sz w:val="24"/>
          <w:szCs w:val="24"/>
        </w:rPr>
        <w:br/>
      </w:r>
      <w:r w:rsidR="007673BD" w:rsidRPr="008D19F8">
        <w:rPr>
          <w:rFonts w:cstheme="minorHAnsi"/>
          <w:sz w:val="24"/>
          <w:szCs w:val="24"/>
        </w:rPr>
        <w:t>U.K</w:t>
      </w:r>
      <w:r w:rsidR="70F5130D" w:rsidRPr="008D19F8">
        <w:rPr>
          <w:rFonts w:cstheme="minorHAnsi"/>
          <w:sz w:val="24"/>
          <w:szCs w:val="24"/>
        </w:rPr>
        <w:t xml:space="preserve"> Government requires </w:t>
      </w:r>
      <w:r w:rsidR="00900BF4" w:rsidRPr="008D19F8">
        <w:rPr>
          <w:rFonts w:cstheme="minorHAnsi"/>
          <w:sz w:val="24"/>
          <w:szCs w:val="24"/>
        </w:rPr>
        <w:t>any contractor</w:t>
      </w:r>
      <w:r w:rsidR="70F5130D" w:rsidRPr="008D19F8">
        <w:rPr>
          <w:rFonts w:cstheme="minorHAnsi"/>
          <w:sz w:val="24"/>
          <w:szCs w:val="24"/>
        </w:rPr>
        <w:t xml:space="preserve"> </w:t>
      </w:r>
      <w:r w:rsidR="007F3344" w:rsidRPr="008D19F8">
        <w:rPr>
          <w:rFonts w:cstheme="minorHAnsi"/>
          <w:sz w:val="24"/>
          <w:szCs w:val="24"/>
        </w:rPr>
        <w:t>which handles</w:t>
      </w:r>
      <w:r w:rsidR="70F5130D" w:rsidRPr="008D19F8">
        <w:rPr>
          <w:rFonts w:cstheme="minorHAnsi"/>
          <w:sz w:val="24"/>
          <w:szCs w:val="24"/>
        </w:rPr>
        <w:t xml:space="preserve"> sensitive and personal information to be certified against the Cyber Essentials scheme.</w:t>
      </w:r>
      <w:r w:rsidR="3BB63CB8" w:rsidRPr="008D19F8">
        <w:rPr>
          <w:rFonts w:cstheme="minorHAnsi"/>
          <w:sz w:val="24"/>
          <w:szCs w:val="24"/>
        </w:rPr>
        <w:t xml:space="preserve"> (Anonymous, 2018)</w:t>
      </w:r>
    </w:p>
    <w:p w14:paraId="7C06D49E" w14:textId="27916A7B" w:rsidR="74C0D046" w:rsidRDefault="006426AD" w:rsidP="006426AD">
      <w:pPr>
        <w:pStyle w:val="Heading2"/>
      </w:pPr>
      <w:bookmarkStart w:id="22" w:name="_Toc120643342"/>
      <w:bookmarkStart w:id="23" w:name="_Toc118991921"/>
      <w:bookmarkStart w:id="24" w:name="_Toc121154374"/>
      <w:bookmarkStart w:id="25" w:name="_Toc121255916"/>
      <w:r>
        <w:t xml:space="preserve">3.2 </w:t>
      </w:r>
      <w:r w:rsidR="74C0D046" w:rsidRPr="0E36339B">
        <w:t>The five controls are:</w:t>
      </w:r>
      <w:bookmarkEnd w:id="22"/>
      <w:bookmarkEnd w:id="23"/>
      <w:bookmarkEnd w:id="24"/>
      <w:bookmarkEnd w:id="25"/>
    </w:p>
    <w:p w14:paraId="1CF32813" w14:textId="5A625D61" w:rsidR="00F15CE5" w:rsidRDefault="000E59DD" w:rsidP="000E59DD">
      <w:pPr>
        <w:pStyle w:val="Heading3"/>
      </w:pPr>
      <w:bookmarkStart w:id="26" w:name="_Toc121154375"/>
      <w:bookmarkStart w:id="27" w:name="_Toc121255917"/>
      <w:r>
        <w:t>3.</w:t>
      </w:r>
      <w:r w:rsidR="003817CF">
        <w:t>2.1</w:t>
      </w:r>
      <w:r>
        <w:t xml:space="preserve"> </w:t>
      </w:r>
      <w:r w:rsidR="00326336">
        <w:t xml:space="preserve">Use a firewall to </w:t>
      </w:r>
      <w:r w:rsidR="00420654">
        <w:t xml:space="preserve">secure your </w:t>
      </w:r>
      <w:r w:rsidR="00C922B7">
        <w:t>internet connection:</w:t>
      </w:r>
      <w:bookmarkEnd w:id="26"/>
      <w:bookmarkEnd w:id="27"/>
    </w:p>
    <w:p w14:paraId="1685EF82" w14:textId="4AAF73BD" w:rsidR="00C922B7" w:rsidRPr="00EB2C84" w:rsidRDefault="00C863B8" w:rsidP="00C922B7">
      <w:pPr>
        <w:rPr>
          <w:rFonts w:cstheme="minorHAnsi"/>
          <w:sz w:val="24"/>
          <w:szCs w:val="24"/>
        </w:rPr>
      </w:pPr>
      <w:r w:rsidRPr="00EB2C84">
        <w:rPr>
          <w:rFonts w:cstheme="minorHAnsi"/>
          <w:sz w:val="24"/>
          <w:szCs w:val="24"/>
        </w:rPr>
        <w:t xml:space="preserve">The firewall acts as a gatekeeper to secure an internet connection. </w:t>
      </w:r>
      <w:r w:rsidR="003203D5" w:rsidRPr="00EB2C84">
        <w:rPr>
          <w:rFonts w:cstheme="minorHAnsi"/>
          <w:sz w:val="24"/>
          <w:szCs w:val="24"/>
        </w:rPr>
        <w:t>The</w:t>
      </w:r>
      <w:r w:rsidRPr="00EB2C84">
        <w:rPr>
          <w:rFonts w:cstheme="minorHAnsi"/>
          <w:sz w:val="24"/>
          <w:szCs w:val="24"/>
        </w:rPr>
        <w:t xml:space="preserve"> firewall filter</w:t>
      </w:r>
      <w:r w:rsidR="003203D5" w:rsidRPr="00EB2C84">
        <w:rPr>
          <w:rFonts w:cstheme="minorHAnsi"/>
          <w:sz w:val="24"/>
          <w:szCs w:val="24"/>
        </w:rPr>
        <w:t>s</w:t>
      </w:r>
      <w:r w:rsidRPr="00EB2C84">
        <w:rPr>
          <w:rFonts w:cstheme="minorHAnsi"/>
          <w:sz w:val="24"/>
          <w:szCs w:val="24"/>
        </w:rPr>
        <w:t xml:space="preserve"> the traffic coming in and out of the network, it can block authori</w:t>
      </w:r>
      <w:r w:rsidR="00591582" w:rsidRPr="00EB2C84">
        <w:rPr>
          <w:rFonts w:cstheme="minorHAnsi"/>
          <w:sz w:val="24"/>
          <w:szCs w:val="24"/>
        </w:rPr>
        <w:t>s</w:t>
      </w:r>
      <w:r w:rsidRPr="00EB2C84">
        <w:rPr>
          <w:rFonts w:cstheme="minorHAnsi"/>
          <w:sz w:val="24"/>
          <w:szCs w:val="24"/>
        </w:rPr>
        <w:t>ed access. Moreover, it can prevent your computer from getting infected by malicious software (Johansen, 2021).</w:t>
      </w:r>
      <w:r w:rsidRPr="00EB2C84">
        <w:rPr>
          <w:rFonts w:cstheme="minorHAnsi"/>
          <w:sz w:val="24"/>
          <w:szCs w:val="24"/>
        </w:rPr>
        <w:br/>
        <w:t>Most organi</w:t>
      </w:r>
      <w:r w:rsidR="004002E3" w:rsidRPr="00EB2C84">
        <w:rPr>
          <w:rFonts w:cstheme="minorHAnsi"/>
          <w:sz w:val="24"/>
          <w:szCs w:val="24"/>
        </w:rPr>
        <w:t>s</w:t>
      </w:r>
      <w:r w:rsidRPr="00EB2C84">
        <w:rPr>
          <w:rFonts w:cstheme="minorHAnsi"/>
          <w:sz w:val="24"/>
          <w:szCs w:val="24"/>
        </w:rPr>
        <w:t>ations have a boundary firewall</w:t>
      </w:r>
      <w:r w:rsidR="00C805F2" w:rsidRPr="00EB2C84">
        <w:rPr>
          <w:rFonts w:cstheme="minorHAnsi"/>
          <w:sz w:val="24"/>
          <w:szCs w:val="24"/>
        </w:rPr>
        <w:t>.</w:t>
      </w:r>
      <w:r w:rsidR="00E300A6" w:rsidRPr="00EB2C84">
        <w:rPr>
          <w:rFonts w:cstheme="minorHAnsi"/>
          <w:sz w:val="24"/>
          <w:szCs w:val="24"/>
        </w:rPr>
        <w:t xml:space="preserve"> </w:t>
      </w:r>
      <w:r w:rsidRPr="00EB2C84">
        <w:rPr>
          <w:rFonts w:cstheme="minorHAnsi"/>
          <w:sz w:val="24"/>
          <w:szCs w:val="24"/>
        </w:rPr>
        <w:t>The people connected to the network should use a personal firewall that usually comes with the operating system (Anonymous, 2022).</w:t>
      </w:r>
    </w:p>
    <w:p w14:paraId="33344769" w14:textId="56C82DD0" w:rsidR="00D82C75" w:rsidRDefault="003817CF" w:rsidP="003817CF">
      <w:pPr>
        <w:pStyle w:val="Heading3"/>
      </w:pPr>
      <w:bookmarkStart w:id="28" w:name="_Toc121154376"/>
      <w:bookmarkStart w:id="29" w:name="_Toc121255918"/>
      <w:r>
        <w:t xml:space="preserve">3.2.2 </w:t>
      </w:r>
      <w:r w:rsidR="007C06A6">
        <w:t>Cho</w:t>
      </w:r>
      <w:r w:rsidR="00DE006A">
        <w:t>o</w:t>
      </w:r>
      <w:r w:rsidR="007C06A6">
        <w:t xml:space="preserve">se the </w:t>
      </w:r>
      <w:r w:rsidR="00C07754">
        <w:t xml:space="preserve">most secure </w:t>
      </w:r>
      <w:r w:rsidR="00E07E03">
        <w:t xml:space="preserve">settings </w:t>
      </w:r>
      <w:r w:rsidR="00DC5F57">
        <w:t xml:space="preserve">for your </w:t>
      </w:r>
      <w:r w:rsidR="004B052D">
        <w:t>devices and software:</w:t>
      </w:r>
      <w:bookmarkEnd w:id="28"/>
      <w:bookmarkEnd w:id="29"/>
    </w:p>
    <w:p w14:paraId="396612B7" w14:textId="0D24830D" w:rsidR="00CA527F" w:rsidRPr="00EB2C84" w:rsidRDefault="00172C6F" w:rsidP="00C922B7">
      <w:pPr>
        <w:rPr>
          <w:rFonts w:cstheme="minorHAnsi"/>
          <w:sz w:val="24"/>
          <w:szCs w:val="24"/>
        </w:rPr>
      </w:pPr>
      <w:r w:rsidRPr="00EB2C84">
        <w:rPr>
          <w:rFonts w:cstheme="minorHAnsi"/>
          <w:sz w:val="24"/>
          <w:szCs w:val="24"/>
        </w:rPr>
        <w:t>D</w:t>
      </w:r>
      <w:r w:rsidR="001D56EC" w:rsidRPr="00EB2C84">
        <w:rPr>
          <w:rFonts w:cstheme="minorHAnsi"/>
          <w:sz w:val="24"/>
          <w:szCs w:val="24"/>
        </w:rPr>
        <w:t xml:space="preserve">evices are often launched with a plug-and-play model with most of the features enabled by default. Although this can enhance the user experience, it </w:t>
      </w:r>
      <w:r w:rsidR="00017F67" w:rsidRPr="00EB2C84">
        <w:rPr>
          <w:rFonts w:cstheme="minorHAnsi"/>
          <w:sz w:val="24"/>
          <w:szCs w:val="24"/>
        </w:rPr>
        <w:t xml:space="preserve">may </w:t>
      </w:r>
      <w:r w:rsidR="001D56EC" w:rsidRPr="00EB2C84">
        <w:rPr>
          <w:rFonts w:cstheme="minorHAnsi"/>
          <w:sz w:val="24"/>
          <w:szCs w:val="24"/>
        </w:rPr>
        <w:t xml:space="preserve">allow potential attackers to breach your device by exploiting the vulnerabilities (Anonymous, 2022). </w:t>
      </w:r>
      <w:r w:rsidR="00C95FDF" w:rsidRPr="00EB2C84">
        <w:rPr>
          <w:rFonts w:cstheme="minorHAnsi"/>
          <w:sz w:val="24"/>
          <w:szCs w:val="24"/>
        </w:rPr>
        <w:t xml:space="preserve">This applies to newly installed software. Therefore, both devices and software must be configured properly to harden the level of security. For example, revoking administrative rights </w:t>
      </w:r>
      <w:r w:rsidR="0010362D" w:rsidRPr="00EB2C84">
        <w:rPr>
          <w:rFonts w:cstheme="minorHAnsi"/>
          <w:sz w:val="24"/>
          <w:szCs w:val="24"/>
        </w:rPr>
        <w:t xml:space="preserve">of </w:t>
      </w:r>
      <w:r w:rsidR="00C95FDF" w:rsidRPr="00EB2C84">
        <w:rPr>
          <w:rFonts w:cstheme="minorHAnsi"/>
          <w:sz w:val="24"/>
          <w:szCs w:val="24"/>
        </w:rPr>
        <w:t xml:space="preserve">Windows </w:t>
      </w:r>
      <w:r w:rsidR="0010362D" w:rsidRPr="00EB2C84">
        <w:rPr>
          <w:rFonts w:cstheme="minorHAnsi"/>
          <w:sz w:val="24"/>
          <w:szCs w:val="24"/>
        </w:rPr>
        <w:t xml:space="preserve">on an employee’s computer. </w:t>
      </w:r>
    </w:p>
    <w:p w14:paraId="35988AED" w14:textId="73000409" w:rsidR="00C66FD4" w:rsidRPr="00EB2C84" w:rsidRDefault="00C66FD4" w:rsidP="00864CA3">
      <w:pPr>
        <w:rPr>
          <w:rFonts w:cstheme="minorHAnsi"/>
          <w:sz w:val="24"/>
          <w:szCs w:val="24"/>
        </w:rPr>
      </w:pPr>
      <w:r w:rsidRPr="00EB2C84">
        <w:rPr>
          <w:rFonts w:cstheme="minorHAnsi"/>
          <w:sz w:val="24"/>
          <w:szCs w:val="24"/>
        </w:rPr>
        <w:t xml:space="preserve">Moreover, devices including computers, mobile phones, and tablets store sensitive data of </w:t>
      </w:r>
      <w:r w:rsidR="00082194" w:rsidRPr="00EB2C84">
        <w:rPr>
          <w:rFonts w:cstheme="minorHAnsi"/>
          <w:sz w:val="24"/>
          <w:szCs w:val="24"/>
        </w:rPr>
        <w:t>our</w:t>
      </w:r>
      <w:r w:rsidRPr="00EB2C84">
        <w:rPr>
          <w:rFonts w:cstheme="minorHAnsi"/>
          <w:sz w:val="24"/>
          <w:szCs w:val="24"/>
        </w:rPr>
        <w:t xml:space="preserve"> organi</w:t>
      </w:r>
      <w:r w:rsidR="005F0F73" w:rsidRPr="00EB2C84">
        <w:rPr>
          <w:rFonts w:cstheme="minorHAnsi"/>
          <w:sz w:val="24"/>
          <w:szCs w:val="24"/>
        </w:rPr>
        <w:t>s</w:t>
      </w:r>
      <w:r w:rsidRPr="00EB2C84">
        <w:rPr>
          <w:rFonts w:cstheme="minorHAnsi"/>
          <w:sz w:val="24"/>
          <w:szCs w:val="24"/>
        </w:rPr>
        <w:t xml:space="preserve">ation so </w:t>
      </w:r>
      <w:r w:rsidR="005F0F73" w:rsidRPr="00EB2C84">
        <w:rPr>
          <w:rFonts w:cstheme="minorHAnsi"/>
          <w:sz w:val="24"/>
          <w:szCs w:val="24"/>
        </w:rPr>
        <w:t>must</w:t>
      </w:r>
      <w:r w:rsidRPr="00EB2C84">
        <w:rPr>
          <w:rFonts w:cstheme="minorHAnsi"/>
          <w:sz w:val="24"/>
          <w:szCs w:val="24"/>
        </w:rPr>
        <w:t xml:space="preserve"> be protected by a strong password</w:t>
      </w:r>
      <w:r w:rsidR="00CE5186" w:rsidRPr="00EB2C84">
        <w:rPr>
          <w:rFonts w:cstheme="minorHAnsi"/>
          <w:sz w:val="24"/>
          <w:szCs w:val="24"/>
        </w:rPr>
        <w:t xml:space="preserve"> and encryption of data at rest.</w:t>
      </w:r>
    </w:p>
    <w:p w14:paraId="3E5A0C87" w14:textId="7475734C" w:rsidR="004941E2" w:rsidRPr="00EB2C84" w:rsidRDefault="000E79D8" w:rsidP="00864CA3">
      <w:pPr>
        <w:rPr>
          <w:rFonts w:cstheme="minorHAnsi"/>
          <w:sz w:val="24"/>
          <w:szCs w:val="24"/>
        </w:rPr>
      </w:pPr>
      <w:r w:rsidRPr="00EB2C84">
        <w:rPr>
          <w:rFonts w:cstheme="minorHAnsi"/>
          <w:sz w:val="24"/>
          <w:szCs w:val="24"/>
        </w:rPr>
        <w:t>With</w:t>
      </w:r>
      <w:r w:rsidR="004941E2" w:rsidRPr="00EB2C84">
        <w:rPr>
          <w:rFonts w:cstheme="minorHAnsi"/>
          <w:sz w:val="24"/>
          <w:szCs w:val="24"/>
        </w:rPr>
        <w:t xml:space="preserve"> the secure password, an additional security layer like </w:t>
      </w:r>
      <w:r w:rsidR="00F141EA" w:rsidRPr="00EB2C84">
        <w:rPr>
          <w:rFonts w:cstheme="minorHAnsi"/>
          <w:sz w:val="24"/>
          <w:szCs w:val="24"/>
        </w:rPr>
        <w:t>multi</w:t>
      </w:r>
      <w:r w:rsidR="004941E2" w:rsidRPr="00EB2C84">
        <w:rPr>
          <w:rFonts w:cstheme="minorHAnsi"/>
          <w:sz w:val="24"/>
          <w:szCs w:val="24"/>
        </w:rPr>
        <w:t xml:space="preserve">-factor authentication can be added </w:t>
      </w:r>
      <w:r w:rsidR="005C194D" w:rsidRPr="00EB2C84">
        <w:rPr>
          <w:rFonts w:cstheme="minorHAnsi"/>
          <w:sz w:val="24"/>
          <w:szCs w:val="24"/>
        </w:rPr>
        <w:t xml:space="preserve">to improve </w:t>
      </w:r>
      <w:r w:rsidR="00763D40" w:rsidRPr="00EB2C84">
        <w:rPr>
          <w:rFonts w:cstheme="minorHAnsi"/>
          <w:sz w:val="24"/>
          <w:szCs w:val="24"/>
        </w:rPr>
        <w:t>our</w:t>
      </w:r>
      <w:r w:rsidR="005C194D" w:rsidRPr="00EB2C84">
        <w:rPr>
          <w:rFonts w:cstheme="minorHAnsi"/>
          <w:sz w:val="24"/>
          <w:szCs w:val="24"/>
        </w:rPr>
        <w:t xml:space="preserve"> </w:t>
      </w:r>
      <w:r w:rsidR="00182115" w:rsidRPr="00EB2C84">
        <w:rPr>
          <w:rFonts w:cstheme="minorHAnsi"/>
          <w:sz w:val="24"/>
          <w:szCs w:val="24"/>
        </w:rPr>
        <w:t>security</w:t>
      </w:r>
      <w:r w:rsidR="004941E2" w:rsidRPr="00EB2C84">
        <w:rPr>
          <w:rFonts w:cstheme="minorHAnsi"/>
          <w:sz w:val="24"/>
          <w:szCs w:val="24"/>
        </w:rPr>
        <w:t>.</w:t>
      </w:r>
    </w:p>
    <w:p w14:paraId="00370BF6" w14:textId="0056C5D2" w:rsidR="004941E2" w:rsidRDefault="00CE5186" w:rsidP="00CE5186">
      <w:pPr>
        <w:pStyle w:val="Heading3"/>
      </w:pPr>
      <w:bookmarkStart w:id="30" w:name="_Toc121154377"/>
      <w:bookmarkStart w:id="31" w:name="_Toc121255919"/>
      <w:r>
        <w:t xml:space="preserve">3.2.3 </w:t>
      </w:r>
      <w:r w:rsidR="00912460">
        <w:t xml:space="preserve">Control who has access to </w:t>
      </w:r>
      <w:r w:rsidR="002A2932">
        <w:t xml:space="preserve">your data and </w:t>
      </w:r>
      <w:r w:rsidR="00F01923">
        <w:t>services:</w:t>
      </w:r>
      <w:bookmarkEnd w:id="30"/>
      <w:bookmarkEnd w:id="31"/>
    </w:p>
    <w:p w14:paraId="48DDB8B2" w14:textId="0A690BAB" w:rsidR="00F01923" w:rsidRPr="00EB2C84" w:rsidRDefault="47F2A74A" w:rsidP="00F01923">
      <w:pPr>
        <w:rPr>
          <w:rFonts w:cstheme="minorHAnsi"/>
          <w:sz w:val="24"/>
          <w:szCs w:val="24"/>
        </w:rPr>
      </w:pPr>
      <w:r w:rsidRPr="00EB2C84">
        <w:rPr>
          <w:rFonts w:cstheme="minorHAnsi"/>
          <w:sz w:val="24"/>
          <w:szCs w:val="24"/>
        </w:rPr>
        <w:t>Our</w:t>
      </w:r>
      <w:r w:rsidR="1376FFA9" w:rsidRPr="00EB2C84">
        <w:rPr>
          <w:rFonts w:cstheme="minorHAnsi"/>
          <w:sz w:val="24"/>
          <w:szCs w:val="24"/>
        </w:rPr>
        <w:t xml:space="preserve"> organi</w:t>
      </w:r>
      <w:r w:rsidR="230DB9AF" w:rsidRPr="00EB2C84">
        <w:rPr>
          <w:rFonts w:cstheme="minorHAnsi"/>
          <w:sz w:val="24"/>
          <w:szCs w:val="24"/>
        </w:rPr>
        <w:t>s</w:t>
      </w:r>
      <w:r w:rsidR="1376FFA9" w:rsidRPr="00EB2C84">
        <w:rPr>
          <w:rFonts w:cstheme="minorHAnsi"/>
          <w:sz w:val="24"/>
          <w:szCs w:val="24"/>
        </w:rPr>
        <w:t xml:space="preserve">ation must ensure </w:t>
      </w:r>
      <w:r w:rsidR="4726D950" w:rsidRPr="00EB2C84">
        <w:rPr>
          <w:rFonts w:cstheme="minorHAnsi"/>
          <w:sz w:val="24"/>
          <w:szCs w:val="24"/>
        </w:rPr>
        <w:t>we</w:t>
      </w:r>
      <w:r w:rsidR="1376FFA9" w:rsidRPr="00EB2C84">
        <w:rPr>
          <w:rFonts w:cstheme="minorHAnsi"/>
          <w:sz w:val="24"/>
          <w:szCs w:val="24"/>
        </w:rPr>
        <w:t xml:space="preserve"> are protecting </w:t>
      </w:r>
      <w:r w:rsidR="059C98D1" w:rsidRPr="00EB2C84">
        <w:rPr>
          <w:rFonts w:cstheme="minorHAnsi"/>
          <w:sz w:val="24"/>
          <w:szCs w:val="24"/>
        </w:rPr>
        <w:t>our</w:t>
      </w:r>
      <w:r w:rsidR="1376FFA9" w:rsidRPr="00EB2C84">
        <w:rPr>
          <w:rFonts w:cstheme="minorHAnsi"/>
          <w:sz w:val="24"/>
          <w:szCs w:val="24"/>
        </w:rPr>
        <w:t xml:space="preserve"> user data and accounts by implementing </w:t>
      </w:r>
      <w:r w:rsidR="059C98D1" w:rsidRPr="00EB2C84">
        <w:rPr>
          <w:rFonts w:cstheme="minorHAnsi"/>
          <w:sz w:val="24"/>
          <w:szCs w:val="24"/>
        </w:rPr>
        <w:t>adequate</w:t>
      </w:r>
      <w:r w:rsidR="1376FFA9" w:rsidRPr="00EB2C84">
        <w:rPr>
          <w:rFonts w:cstheme="minorHAnsi"/>
          <w:sz w:val="24"/>
          <w:szCs w:val="24"/>
        </w:rPr>
        <w:t xml:space="preserve"> access controls</w:t>
      </w:r>
      <w:r w:rsidR="71DA1199" w:rsidRPr="00EB2C84">
        <w:rPr>
          <w:rFonts w:cstheme="minorHAnsi"/>
          <w:sz w:val="24"/>
          <w:szCs w:val="24"/>
        </w:rPr>
        <w:t xml:space="preserve">, </w:t>
      </w:r>
      <w:r w:rsidR="07BF3136" w:rsidRPr="00EB2C84">
        <w:rPr>
          <w:rFonts w:cstheme="minorHAnsi"/>
          <w:sz w:val="24"/>
          <w:szCs w:val="24"/>
        </w:rPr>
        <w:t>“need to know” principle</w:t>
      </w:r>
      <w:r w:rsidR="1376FFA9" w:rsidRPr="00EB2C84">
        <w:rPr>
          <w:rFonts w:cstheme="minorHAnsi"/>
          <w:sz w:val="24"/>
          <w:szCs w:val="24"/>
        </w:rPr>
        <w:t xml:space="preserve">. </w:t>
      </w:r>
      <w:r w:rsidR="22619610" w:rsidRPr="00EB2C84">
        <w:rPr>
          <w:rFonts w:cstheme="minorHAnsi"/>
          <w:sz w:val="24"/>
          <w:szCs w:val="24"/>
        </w:rPr>
        <w:t xml:space="preserve">Access controls ensure </w:t>
      </w:r>
      <w:r w:rsidR="22619610" w:rsidRPr="00EB2C84">
        <w:rPr>
          <w:rFonts w:cstheme="minorHAnsi"/>
          <w:sz w:val="24"/>
          <w:szCs w:val="24"/>
        </w:rPr>
        <w:lastRenderedPageBreak/>
        <w:t>that user</w:t>
      </w:r>
      <w:r w:rsidR="7B41D302" w:rsidRPr="00EB2C84">
        <w:rPr>
          <w:rFonts w:cstheme="minorHAnsi"/>
          <w:sz w:val="24"/>
          <w:szCs w:val="24"/>
        </w:rPr>
        <w:t>s</w:t>
      </w:r>
      <w:r w:rsidR="22619610" w:rsidRPr="00EB2C84">
        <w:rPr>
          <w:rFonts w:cstheme="minorHAnsi"/>
          <w:sz w:val="24"/>
          <w:szCs w:val="24"/>
        </w:rPr>
        <w:t xml:space="preserve"> can only see what they are permitted to</w:t>
      </w:r>
      <w:r w:rsidR="7B41D302" w:rsidRPr="00EB2C84">
        <w:rPr>
          <w:rFonts w:cstheme="minorHAnsi"/>
          <w:sz w:val="24"/>
          <w:szCs w:val="24"/>
        </w:rPr>
        <w:t>o</w:t>
      </w:r>
      <w:r w:rsidR="22619610" w:rsidRPr="00EB2C84">
        <w:rPr>
          <w:rFonts w:cstheme="minorHAnsi"/>
          <w:sz w:val="24"/>
          <w:szCs w:val="24"/>
        </w:rPr>
        <w:t xml:space="preserve">. </w:t>
      </w:r>
      <w:r w:rsidR="79474911" w:rsidRPr="00EB2C84">
        <w:rPr>
          <w:rFonts w:cstheme="minorHAnsi"/>
          <w:sz w:val="24"/>
          <w:szCs w:val="24"/>
        </w:rPr>
        <w:t>The</w:t>
      </w:r>
      <w:r w:rsidR="22619610" w:rsidRPr="00EB2C84">
        <w:rPr>
          <w:rFonts w:cstheme="minorHAnsi"/>
          <w:sz w:val="24"/>
          <w:szCs w:val="24"/>
        </w:rPr>
        <w:t xml:space="preserve"> two elements </w:t>
      </w:r>
      <w:r w:rsidR="45776B87" w:rsidRPr="00EB2C84">
        <w:rPr>
          <w:rFonts w:cstheme="minorHAnsi"/>
          <w:sz w:val="24"/>
          <w:szCs w:val="24"/>
        </w:rPr>
        <w:t xml:space="preserve">are </w:t>
      </w:r>
      <w:r w:rsidR="22619610" w:rsidRPr="00EB2C84">
        <w:rPr>
          <w:rFonts w:cstheme="minorHAnsi"/>
          <w:sz w:val="24"/>
          <w:szCs w:val="24"/>
        </w:rPr>
        <w:t>authori</w:t>
      </w:r>
      <w:r w:rsidR="71DA1199" w:rsidRPr="00EB2C84">
        <w:rPr>
          <w:rFonts w:cstheme="minorHAnsi"/>
          <w:sz w:val="24"/>
          <w:szCs w:val="24"/>
        </w:rPr>
        <w:t>s</w:t>
      </w:r>
      <w:r w:rsidR="22619610" w:rsidRPr="00EB2C84">
        <w:rPr>
          <w:rFonts w:cstheme="minorHAnsi"/>
          <w:sz w:val="24"/>
          <w:szCs w:val="24"/>
        </w:rPr>
        <w:t xml:space="preserve">ation and authentication. Authentication is a process of verifying the </w:t>
      </w:r>
      <w:r w:rsidR="1648357C" w:rsidRPr="00EB2C84">
        <w:rPr>
          <w:rFonts w:cstheme="minorHAnsi"/>
          <w:sz w:val="24"/>
          <w:szCs w:val="24"/>
        </w:rPr>
        <w:t>identity</w:t>
      </w:r>
      <w:r w:rsidR="22619610" w:rsidRPr="00EB2C84">
        <w:rPr>
          <w:rFonts w:cstheme="minorHAnsi"/>
          <w:sz w:val="24"/>
          <w:szCs w:val="24"/>
        </w:rPr>
        <w:t xml:space="preserve"> of the user while authori</w:t>
      </w:r>
      <w:r w:rsidR="45776B87" w:rsidRPr="00EB2C84">
        <w:rPr>
          <w:rFonts w:cstheme="minorHAnsi"/>
          <w:sz w:val="24"/>
          <w:szCs w:val="24"/>
        </w:rPr>
        <w:t>s</w:t>
      </w:r>
      <w:r w:rsidR="22619610" w:rsidRPr="00EB2C84">
        <w:rPr>
          <w:rFonts w:cstheme="minorHAnsi"/>
          <w:sz w:val="24"/>
          <w:szCs w:val="24"/>
        </w:rPr>
        <w:t>ation determines what a user can do once the system access has been granted (Anonymous, 2022).</w:t>
      </w:r>
      <w:r w:rsidR="1648357C" w:rsidRPr="00EB2C84">
        <w:rPr>
          <w:rFonts w:cstheme="minorHAnsi"/>
          <w:sz w:val="24"/>
          <w:szCs w:val="24"/>
        </w:rPr>
        <w:t xml:space="preserve"> </w:t>
      </w:r>
    </w:p>
    <w:p w14:paraId="58FDA726" w14:textId="26BE8783" w:rsidR="004338EA" w:rsidRPr="00F01923" w:rsidRDefault="00C35ABF" w:rsidP="00C35ABF">
      <w:pPr>
        <w:pStyle w:val="Heading3"/>
      </w:pPr>
      <w:bookmarkStart w:id="32" w:name="_Toc121154378"/>
      <w:bookmarkStart w:id="33" w:name="_Toc121255920"/>
      <w:r>
        <w:t xml:space="preserve">3.2.4 </w:t>
      </w:r>
      <w:r w:rsidR="00DE58CA">
        <w:t xml:space="preserve">Protect </w:t>
      </w:r>
      <w:r w:rsidR="00D22981">
        <w:t xml:space="preserve">yourself from viruses </w:t>
      </w:r>
      <w:r w:rsidR="0006202A">
        <w:t>and other malware:</w:t>
      </w:r>
      <w:bookmarkEnd w:id="32"/>
      <w:bookmarkEnd w:id="33"/>
    </w:p>
    <w:p w14:paraId="4CC94EEA" w14:textId="078460C1" w:rsidR="0006202A" w:rsidRPr="00EB2C84" w:rsidRDefault="4C9F1209" w:rsidP="0006202A">
      <w:pPr>
        <w:rPr>
          <w:rFonts w:cstheme="minorHAnsi"/>
          <w:sz w:val="24"/>
          <w:szCs w:val="24"/>
        </w:rPr>
      </w:pPr>
      <w:r w:rsidRPr="00EB2C84">
        <w:rPr>
          <w:rFonts w:cstheme="minorHAnsi"/>
          <w:sz w:val="24"/>
          <w:szCs w:val="24"/>
        </w:rPr>
        <w:t>We</w:t>
      </w:r>
      <w:r w:rsidR="6ED9F452" w:rsidRPr="00EB2C84">
        <w:rPr>
          <w:rFonts w:cstheme="minorHAnsi"/>
          <w:sz w:val="24"/>
          <w:szCs w:val="24"/>
        </w:rPr>
        <w:t xml:space="preserve"> must </w:t>
      </w:r>
      <w:r w:rsidR="55C02DDF" w:rsidRPr="00EB2C84">
        <w:rPr>
          <w:rFonts w:cstheme="minorHAnsi"/>
          <w:sz w:val="24"/>
          <w:szCs w:val="24"/>
        </w:rPr>
        <w:t xml:space="preserve">enable </w:t>
      </w:r>
      <w:r w:rsidR="6ED9F452" w:rsidRPr="00EB2C84">
        <w:rPr>
          <w:rFonts w:cstheme="minorHAnsi"/>
          <w:sz w:val="24"/>
          <w:szCs w:val="24"/>
        </w:rPr>
        <w:t>protect</w:t>
      </w:r>
      <w:r w:rsidR="55C02DDF" w:rsidRPr="00EB2C84">
        <w:rPr>
          <w:rFonts w:cstheme="minorHAnsi"/>
          <w:sz w:val="24"/>
          <w:szCs w:val="24"/>
        </w:rPr>
        <w:t>ion</w:t>
      </w:r>
      <w:r w:rsidR="6ED9F452" w:rsidRPr="00EB2C84">
        <w:rPr>
          <w:rFonts w:cstheme="minorHAnsi"/>
          <w:sz w:val="24"/>
          <w:szCs w:val="24"/>
        </w:rPr>
        <w:t xml:space="preserve"> </w:t>
      </w:r>
      <w:r w:rsidR="55C02DDF" w:rsidRPr="00EB2C84">
        <w:rPr>
          <w:rFonts w:cstheme="minorHAnsi"/>
          <w:sz w:val="24"/>
          <w:szCs w:val="24"/>
        </w:rPr>
        <w:t>against</w:t>
      </w:r>
      <w:r w:rsidR="6ED9F452" w:rsidRPr="00EB2C84">
        <w:rPr>
          <w:rFonts w:cstheme="minorHAnsi"/>
          <w:sz w:val="24"/>
          <w:szCs w:val="24"/>
        </w:rPr>
        <w:t xml:space="preserve"> malware that includes computer viruses, ransomware, worms, etc. because it can lead to a major disaster</w:t>
      </w:r>
      <w:r w:rsidR="69506E77" w:rsidRPr="00EB2C84">
        <w:rPr>
          <w:rFonts w:cstheme="minorHAnsi"/>
          <w:sz w:val="24"/>
          <w:szCs w:val="24"/>
        </w:rPr>
        <w:t xml:space="preserve"> such as data loss</w:t>
      </w:r>
      <w:r w:rsidR="34EC7C05" w:rsidRPr="00EB2C84">
        <w:rPr>
          <w:rFonts w:cstheme="minorHAnsi"/>
          <w:sz w:val="24"/>
          <w:szCs w:val="24"/>
        </w:rPr>
        <w:t xml:space="preserve"> or loss of service availability. </w:t>
      </w:r>
      <w:r w:rsidR="6ED9F452" w:rsidRPr="00EB2C84">
        <w:rPr>
          <w:rFonts w:cstheme="minorHAnsi"/>
          <w:sz w:val="24"/>
          <w:szCs w:val="24"/>
        </w:rPr>
        <w:t xml:space="preserve"> </w:t>
      </w:r>
    </w:p>
    <w:p w14:paraId="726688C1" w14:textId="62993931" w:rsidR="00B27E01" w:rsidRPr="00EB2C84" w:rsidRDefault="00B27E01" w:rsidP="0006202A">
      <w:pPr>
        <w:rPr>
          <w:rFonts w:cstheme="minorHAnsi"/>
          <w:sz w:val="24"/>
          <w:szCs w:val="24"/>
        </w:rPr>
      </w:pPr>
      <w:r w:rsidRPr="00EB2C84">
        <w:rPr>
          <w:rFonts w:cstheme="minorHAnsi"/>
          <w:sz w:val="24"/>
          <w:szCs w:val="24"/>
        </w:rPr>
        <w:t>In 2017, research by SentinelOne and Vanson Bourne found that around 40% of the organizations based in the U.K fell victim to an average of five ransomware attacks (Anonymous, 2022).</w:t>
      </w:r>
    </w:p>
    <w:p w14:paraId="277E8B31" w14:textId="7A01BC91" w:rsidR="00B30C28" w:rsidRPr="00EB2C84" w:rsidRDefault="00910710" w:rsidP="0006202A">
      <w:pPr>
        <w:rPr>
          <w:rFonts w:cstheme="minorHAnsi"/>
          <w:sz w:val="24"/>
          <w:szCs w:val="24"/>
        </w:rPr>
      </w:pPr>
      <w:r w:rsidRPr="00EB2C84">
        <w:rPr>
          <w:rFonts w:cstheme="minorHAnsi"/>
          <w:sz w:val="24"/>
          <w:szCs w:val="24"/>
        </w:rPr>
        <w:t>Cyber Essentials Certification requires that at least one of the approaches listed below are implemented to defend an organization from malware:</w:t>
      </w:r>
    </w:p>
    <w:p w14:paraId="1BC2E290" w14:textId="513B581C" w:rsidR="00E620FC" w:rsidRPr="0006202A" w:rsidRDefault="00416C29" w:rsidP="00416C29">
      <w:pPr>
        <w:pStyle w:val="Heading4"/>
      </w:pPr>
      <w:r>
        <w:t xml:space="preserve">3.2.4.1 </w:t>
      </w:r>
      <w:r w:rsidR="00324B8B">
        <w:t>Anti-ma</w:t>
      </w:r>
      <w:r w:rsidR="007D1398">
        <w:t>lware software:</w:t>
      </w:r>
    </w:p>
    <w:p w14:paraId="53676B23" w14:textId="16169268" w:rsidR="007D1398" w:rsidRPr="00EB2C84" w:rsidRDefault="131F7C99" w:rsidP="007D1398">
      <w:pPr>
        <w:rPr>
          <w:rFonts w:cstheme="minorHAnsi"/>
          <w:sz w:val="24"/>
          <w:szCs w:val="24"/>
        </w:rPr>
      </w:pPr>
      <w:r w:rsidRPr="00EB2C84">
        <w:rPr>
          <w:rFonts w:cstheme="minorHAnsi"/>
          <w:sz w:val="24"/>
          <w:szCs w:val="24"/>
        </w:rPr>
        <w:t>O</w:t>
      </w:r>
      <w:r w:rsidR="306C8F6E" w:rsidRPr="00EB2C84">
        <w:rPr>
          <w:rFonts w:cstheme="minorHAnsi"/>
          <w:sz w:val="24"/>
          <w:szCs w:val="24"/>
        </w:rPr>
        <w:t xml:space="preserve">perating systems </w:t>
      </w:r>
      <w:r w:rsidR="1C561E91" w:rsidRPr="00EB2C84">
        <w:rPr>
          <w:rFonts w:cstheme="minorHAnsi"/>
          <w:sz w:val="24"/>
          <w:szCs w:val="24"/>
        </w:rPr>
        <w:t xml:space="preserve">may </w:t>
      </w:r>
      <w:r w:rsidR="306C8F6E" w:rsidRPr="00EB2C84">
        <w:rPr>
          <w:rFonts w:cstheme="minorHAnsi"/>
          <w:sz w:val="24"/>
          <w:szCs w:val="24"/>
        </w:rPr>
        <w:t xml:space="preserve">have </w:t>
      </w:r>
      <w:r w:rsidR="1C561E91" w:rsidRPr="00EB2C84">
        <w:rPr>
          <w:rFonts w:cstheme="minorHAnsi"/>
          <w:sz w:val="24"/>
          <w:szCs w:val="24"/>
        </w:rPr>
        <w:t>built in</w:t>
      </w:r>
      <w:r w:rsidR="306C8F6E" w:rsidRPr="00EB2C84">
        <w:rPr>
          <w:rFonts w:cstheme="minorHAnsi"/>
          <w:sz w:val="24"/>
          <w:szCs w:val="24"/>
        </w:rPr>
        <w:t xml:space="preserve"> malware protection software like Windows Defender. </w:t>
      </w:r>
      <w:r w:rsidR="3EF16546" w:rsidRPr="00EB2C84">
        <w:rPr>
          <w:rFonts w:cstheme="minorHAnsi"/>
          <w:sz w:val="24"/>
          <w:szCs w:val="24"/>
        </w:rPr>
        <w:t>We must</w:t>
      </w:r>
      <w:r w:rsidR="306C8F6E" w:rsidRPr="00EB2C84">
        <w:rPr>
          <w:rFonts w:cstheme="minorHAnsi"/>
          <w:sz w:val="24"/>
          <w:szCs w:val="24"/>
        </w:rPr>
        <w:t xml:space="preserve"> make sure the anti-malware software updated on daily basis.</w:t>
      </w:r>
    </w:p>
    <w:p w14:paraId="311D9F62" w14:textId="298E7F1D" w:rsidR="001471A6" w:rsidRPr="007D1398" w:rsidRDefault="000524B4" w:rsidP="000524B4">
      <w:pPr>
        <w:pStyle w:val="Heading4"/>
      </w:pPr>
      <w:r>
        <w:t xml:space="preserve">3.2.4.2 </w:t>
      </w:r>
      <w:r w:rsidR="006B3D54">
        <w:t>Application Whitelisting:</w:t>
      </w:r>
    </w:p>
    <w:p w14:paraId="7B572B52" w14:textId="5F6D2FD9" w:rsidR="00120DA0" w:rsidRPr="00EB2C84" w:rsidRDefault="000524B4" w:rsidP="006B3D54">
      <w:pPr>
        <w:rPr>
          <w:rFonts w:cstheme="minorHAnsi"/>
          <w:sz w:val="24"/>
          <w:szCs w:val="24"/>
        </w:rPr>
      </w:pPr>
      <w:r w:rsidRPr="00EB2C84">
        <w:rPr>
          <w:rFonts w:cstheme="minorHAnsi"/>
          <w:sz w:val="24"/>
          <w:szCs w:val="24"/>
        </w:rPr>
        <w:t>A</w:t>
      </w:r>
      <w:r w:rsidR="00217175" w:rsidRPr="00EB2C84">
        <w:rPr>
          <w:rFonts w:cstheme="minorHAnsi"/>
          <w:sz w:val="24"/>
          <w:szCs w:val="24"/>
        </w:rPr>
        <w:t xml:space="preserve">pplication whitelisting process requires </w:t>
      </w:r>
      <w:r w:rsidR="004A488A" w:rsidRPr="00EB2C84">
        <w:rPr>
          <w:rFonts w:cstheme="minorHAnsi"/>
          <w:sz w:val="24"/>
          <w:szCs w:val="24"/>
        </w:rPr>
        <w:t>our</w:t>
      </w:r>
      <w:r w:rsidR="00217175" w:rsidRPr="00EB2C84">
        <w:rPr>
          <w:rFonts w:cstheme="minorHAnsi"/>
          <w:sz w:val="24"/>
          <w:szCs w:val="24"/>
        </w:rPr>
        <w:t xml:space="preserve"> system administrator to configure the computer so that it can only run specific applications. </w:t>
      </w:r>
    </w:p>
    <w:p w14:paraId="741F9695" w14:textId="5CE4D8BA" w:rsidR="00AB0B94" w:rsidRPr="00AB0B94" w:rsidRDefault="009D4640" w:rsidP="009D4640">
      <w:pPr>
        <w:pStyle w:val="Heading4"/>
      </w:pPr>
      <w:r>
        <w:t xml:space="preserve">3.2.4.3 </w:t>
      </w:r>
      <w:r w:rsidR="00AB0B94">
        <w:t>Application Sandboxing:</w:t>
      </w:r>
    </w:p>
    <w:p w14:paraId="06249A59" w14:textId="3AF8102E" w:rsidR="00120DA0" w:rsidRPr="00EB2C84" w:rsidRDefault="00120DA0" w:rsidP="00120DA0">
      <w:pPr>
        <w:rPr>
          <w:rFonts w:cstheme="minorHAnsi"/>
          <w:sz w:val="24"/>
          <w:szCs w:val="24"/>
        </w:rPr>
      </w:pPr>
      <w:r w:rsidRPr="00EB2C84">
        <w:rPr>
          <w:rFonts w:cstheme="minorHAnsi"/>
          <w:sz w:val="24"/>
          <w:szCs w:val="24"/>
        </w:rPr>
        <w:t>Application sandboxing is a process that ensures all code from un</w:t>
      </w:r>
      <w:r w:rsidR="009D4640" w:rsidRPr="00EB2C84">
        <w:rPr>
          <w:rFonts w:cstheme="minorHAnsi"/>
          <w:sz w:val="24"/>
          <w:szCs w:val="24"/>
        </w:rPr>
        <w:t>trusted</w:t>
      </w:r>
      <w:r w:rsidRPr="00EB2C84">
        <w:rPr>
          <w:rFonts w:cstheme="minorHAnsi"/>
          <w:sz w:val="24"/>
          <w:szCs w:val="24"/>
        </w:rPr>
        <w:t xml:space="preserve"> sources is run within a sandbox, an isolated environment providing very limited access to the rest of your device and network.</w:t>
      </w:r>
      <w:r w:rsidR="00D8625C" w:rsidRPr="00EB2C84">
        <w:rPr>
          <w:rFonts w:cstheme="minorHAnsi"/>
          <w:sz w:val="24"/>
          <w:szCs w:val="24"/>
        </w:rPr>
        <w:t xml:space="preserve"> </w:t>
      </w:r>
    </w:p>
    <w:p w14:paraId="7097AD75" w14:textId="62ACAD45" w:rsidR="00953952" w:rsidRPr="00120DA0" w:rsidRDefault="00AA33B2" w:rsidP="00AA33B2">
      <w:pPr>
        <w:pStyle w:val="Heading3"/>
      </w:pPr>
      <w:bookmarkStart w:id="34" w:name="_Toc121154379"/>
      <w:bookmarkStart w:id="35" w:name="_Toc121255921"/>
      <w:r>
        <w:t xml:space="preserve">3.2.5 </w:t>
      </w:r>
      <w:r w:rsidR="000C1AD5">
        <w:t xml:space="preserve">Keep your software </w:t>
      </w:r>
      <w:r w:rsidR="00B40F52">
        <w:t>and devices up to date</w:t>
      </w:r>
      <w:r w:rsidR="00106502">
        <w:t>:</w:t>
      </w:r>
      <w:bookmarkEnd w:id="34"/>
      <w:bookmarkEnd w:id="35"/>
    </w:p>
    <w:p w14:paraId="0DDC1245" w14:textId="10E9A28B" w:rsidR="00706BCC" w:rsidRPr="00EB2C84" w:rsidRDefault="00AA33B2" w:rsidP="00706BCC">
      <w:pPr>
        <w:rPr>
          <w:rFonts w:cstheme="minorHAnsi"/>
          <w:sz w:val="24"/>
          <w:szCs w:val="24"/>
        </w:rPr>
      </w:pPr>
      <w:r w:rsidRPr="00EB2C84">
        <w:rPr>
          <w:rFonts w:cstheme="minorHAnsi"/>
          <w:sz w:val="24"/>
          <w:szCs w:val="24"/>
        </w:rPr>
        <w:t>D</w:t>
      </w:r>
      <w:r w:rsidR="002C7B99" w:rsidRPr="00EB2C84">
        <w:rPr>
          <w:rFonts w:cstheme="minorHAnsi"/>
          <w:sz w:val="24"/>
          <w:szCs w:val="24"/>
        </w:rPr>
        <w:t>evices and software are susceptible to different vulnerabilities. Therefore, it is important to install the latest updates as soon as possible when they are released</w:t>
      </w:r>
      <w:r w:rsidR="00906B7C" w:rsidRPr="00EB2C84">
        <w:rPr>
          <w:rFonts w:cstheme="minorHAnsi"/>
          <w:sz w:val="24"/>
          <w:szCs w:val="24"/>
        </w:rPr>
        <w:t xml:space="preserve">. </w:t>
      </w:r>
      <w:r w:rsidR="00F54F40" w:rsidRPr="00EB2C84">
        <w:rPr>
          <w:rFonts w:cstheme="minorHAnsi"/>
          <w:sz w:val="24"/>
          <w:szCs w:val="24"/>
        </w:rPr>
        <w:t>According to a recent survey by Ponemon Institute, it was revealed that almost 60% of organizations were breached due to unpatched vulnerabilities (Anonymous, 2022).</w:t>
      </w:r>
    </w:p>
    <w:p w14:paraId="548E7A3C" w14:textId="05F5B2BA" w:rsidR="0E36339B" w:rsidRDefault="0E36339B" w:rsidP="0E36339B">
      <w:pPr>
        <w:rPr>
          <w:rFonts w:ascii="Calibri" w:eastAsia="Calibri" w:hAnsi="Calibri" w:cs="Calibri"/>
        </w:rPr>
      </w:pPr>
    </w:p>
    <w:p w14:paraId="3B463868" w14:textId="7CA93FF8" w:rsidR="6906D475" w:rsidRDefault="00522123" w:rsidP="066E5917">
      <w:pPr>
        <w:pStyle w:val="Heading2"/>
      </w:pPr>
      <w:bookmarkStart w:id="36" w:name="_Toc120643343"/>
      <w:bookmarkStart w:id="37" w:name="_Toc118991922"/>
      <w:bookmarkStart w:id="38" w:name="_Toc121154380"/>
      <w:bookmarkStart w:id="39" w:name="_Toc121255922"/>
      <w:r>
        <w:t>3.</w:t>
      </w:r>
      <w:r w:rsidR="006426AD">
        <w:t>3</w:t>
      </w:r>
      <w:r>
        <w:t xml:space="preserve"> </w:t>
      </w:r>
      <w:r w:rsidR="6906D475">
        <w:t>International Standards Organisation 27001 (ISO27001)</w:t>
      </w:r>
      <w:bookmarkEnd w:id="36"/>
      <w:bookmarkEnd w:id="37"/>
      <w:bookmarkEnd w:id="38"/>
      <w:bookmarkEnd w:id="39"/>
    </w:p>
    <w:p w14:paraId="39E678FA" w14:textId="106658F5" w:rsidR="7F509254" w:rsidRPr="003E7134" w:rsidRDefault="7F509254" w:rsidP="0E36339B">
      <w:pPr>
        <w:rPr>
          <w:rFonts w:cstheme="minorHAnsi"/>
          <w:sz w:val="24"/>
          <w:szCs w:val="24"/>
        </w:rPr>
      </w:pPr>
      <w:r w:rsidRPr="003E7134">
        <w:rPr>
          <w:rFonts w:cstheme="minorHAnsi"/>
          <w:sz w:val="24"/>
          <w:szCs w:val="24"/>
        </w:rPr>
        <w:t>ISO27001 was first published in 2005. The standard has been updated regularly to keep pace with the changing cyber and information risks.</w:t>
      </w:r>
      <w:r w:rsidR="0BBD4A07" w:rsidRPr="003E7134">
        <w:rPr>
          <w:rFonts w:cstheme="minorHAnsi"/>
          <w:sz w:val="24"/>
          <w:szCs w:val="24"/>
        </w:rPr>
        <w:t xml:space="preserve"> ISO27001 has 114 controls which include people, technology</w:t>
      </w:r>
      <w:r w:rsidR="00D7742E" w:rsidRPr="003E7134">
        <w:rPr>
          <w:rFonts w:cstheme="minorHAnsi"/>
          <w:sz w:val="24"/>
          <w:szCs w:val="24"/>
        </w:rPr>
        <w:t>,</w:t>
      </w:r>
      <w:r w:rsidR="0BBD4A07" w:rsidRPr="003E7134">
        <w:rPr>
          <w:rFonts w:cstheme="minorHAnsi"/>
          <w:sz w:val="24"/>
          <w:szCs w:val="24"/>
        </w:rPr>
        <w:t xml:space="preserve"> and p</w:t>
      </w:r>
      <w:r w:rsidR="537EFB39" w:rsidRPr="003E7134">
        <w:rPr>
          <w:rFonts w:cstheme="minorHAnsi"/>
          <w:sz w:val="24"/>
          <w:szCs w:val="24"/>
        </w:rPr>
        <w:t>rocess. ISO27001 is seen as a more in</w:t>
      </w:r>
      <w:r w:rsidR="00BD0A21" w:rsidRPr="003E7134">
        <w:rPr>
          <w:rFonts w:cstheme="minorHAnsi"/>
          <w:sz w:val="24"/>
          <w:szCs w:val="24"/>
        </w:rPr>
        <w:t>-</w:t>
      </w:r>
      <w:r w:rsidR="537EFB39" w:rsidRPr="003E7134">
        <w:rPr>
          <w:rFonts w:cstheme="minorHAnsi"/>
          <w:sz w:val="24"/>
          <w:szCs w:val="24"/>
        </w:rPr>
        <w:t>depth, wider breadth security assurance than Cyber Essentials</w:t>
      </w:r>
      <w:r w:rsidR="0BBD4A07" w:rsidRPr="003E7134">
        <w:rPr>
          <w:rFonts w:cstheme="minorHAnsi"/>
          <w:sz w:val="24"/>
          <w:szCs w:val="24"/>
        </w:rPr>
        <w:t>.</w:t>
      </w:r>
    </w:p>
    <w:p w14:paraId="6948CE12" w14:textId="0892C88C" w:rsidR="14DA1608" w:rsidRPr="003E7134" w:rsidRDefault="004D4232" w:rsidP="0E36339B">
      <w:pPr>
        <w:rPr>
          <w:rFonts w:cstheme="minorHAnsi"/>
          <w:sz w:val="24"/>
          <w:szCs w:val="24"/>
        </w:rPr>
      </w:pPr>
      <w:r w:rsidRPr="003E7134">
        <w:rPr>
          <w:rFonts w:cstheme="minorHAnsi"/>
          <w:sz w:val="24"/>
          <w:szCs w:val="24"/>
        </w:rPr>
        <w:t>Our c</w:t>
      </w:r>
      <w:r w:rsidR="001854B5" w:rsidRPr="003E7134">
        <w:rPr>
          <w:rFonts w:cstheme="minorHAnsi"/>
          <w:sz w:val="24"/>
          <w:szCs w:val="24"/>
        </w:rPr>
        <w:t>ompan</w:t>
      </w:r>
      <w:r w:rsidR="00BD0A21" w:rsidRPr="003E7134">
        <w:rPr>
          <w:rFonts w:cstheme="minorHAnsi"/>
          <w:sz w:val="24"/>
          <w:szCs w:val="24"/>
        </w:rPr>
        <w:t>y</w:t>
      </w:r>
      <w:r w:rsidR="001854B5" w:rsidRPr="003E7134">
        <w:rPr>
          <w:rFonts w:cstheme="minorHAnsi"/>
          <w:sz w:val="24"/>
          <w:szCs w:val="24"/>
        </w:rPr>
        <w:t xml:space="preserve"> </w:t>
      </w:r>
      <w:r w:rsidR="00714DC1" w:rsidRPr="003E7134">
        <w:rPr>
          <w:rFonts w:cstheme="minorHAnsi"/>
          <w:sz w:val="24"/>
          <w:szCs w:val="24"/>
        </w:rPr>
        <w:t xml:space="preserve">following the implementation of Cyber </w:t>
      </w:r>
      <w:r w:rsidR="00140AFE" w:rsidRPr="003E7134">
        <w:rPr>
          <w:rFonts w:cstheme="minorHAnsi"/>
          <w:sz w:val="24"/>
          <w:szCs w:val="24"/>
        </w:rPr>
        <w:t>E</w:t>
      </w:r>
      <w:r w:rsidR="00714DC1" w:rsidRPr="003E7134">
        <w:rPr>
          <w:rFonts w:cstheme="minorHAnsi"/>
          <w:sz w:val="24"/>
          <w:szCs w:val="24"/>
        </w:rPr>
        <w:t>ssentials Plus</w:t>
      </w:r>
      <w:r w:rsidR="004F5E91" w:rsidRPr="003E7134">
        <w:rPr>
          <w:rFonts w:cstheme="minorHAnsi"/>
          <w:sz w:val="24"/>
          <w:szCs w:val="24"/>
        </w:rPr>
        <w:t xml:space="preserve"> should consider ISO27001</w:t>
      </w:r>
      <w:r w:rsidR="006B63F2" w:rsidRPr="003E7134">
        <w:rPr>
          <w:rFonts w:cstheme="minorHAnsi"/>
          <w:sz w:val="24"/>
          <w:szCs w:val="24"/>
        </w:rPr>
        <w:t xml:space="preserve"> for increased maturity. </w:t>
      </w:r>
      <w:r w:rsidR="007E2078" w:rsidRPr="003E7134">
        <w:rPr>
          <w:rFonts w:cstheme="minorHAnsi"/>
          <w:sz w:val="24"/>
          <w:szCs w:val="24"/>
        </w:rPr>
        <w:t xml:space="preserve"> The ISO</w:t>
      </w:r>
      <w:r w:rsidR="004A1E5F" w:rsidRPr="003E7134">
        <w:rPr>
          <w:rFonts w:cstheme="minorHAnsi"/>
          <w:sz w:val="24"/>
          <w:szCs w:val="24"/>
        </w:rPr>
        <w:t xml:space="preserve"> enables</w:t>
      </w:r>
      <w:r w:rsidR="00B76AD2" w:rsidRPr="003E7134">
        <w:rPr>
          <w:rFonts w:cstheme="minorHAnsi"/>
          <w:sz w:val="24"/>
          <w:szCs w:val="24"/>
        </w:rPr>
        <w:t xml:space="preserve"> </w:t>
      </w:r>
      <w:r w:rsidR="00521F30" w:rsidRPr="003E7134">
        <w:rPr>
          <w:rFonts w:cstheme="minorHAnsi"/>
          <w:sz w:val="24"/>
          <w:szCs w:val="24"/>
        </w:rPr>
        <w:t xml:space="preserve">systemic </w:t>
      </w:r>
      <w:r w:rsidR="00A56306" w:rsidRPr="003E7134">
        <w:rPr>
          <w:rFonts w:cstheme="minorHAnsi"/>
          <w:sz w:val="24"/>
          <w:szCs w:val="24"/>
        </w:rPr>
        <w:t xml:space="preserve">considerations </w:t>
      </w:r>
      <w:r w:rsidR="000939D7" w:rsidRPr="003E7134">
        <w:rPr>
          <w:rFonts w:cstheme="minorHAnsi"/>
          <w:sz w:val="24"/>
          <w:szCs w:val="24"/>
        </w:rPr>
        <w:t>of</w:t>
      </w:r>
      <w:r w:rsidR="00A56306" w:rsidRPr="003E7134">
        <w:rPr>
          <w:rFonts w:cstheme="minorHAnsi"/>
          <w:sz w:val="24"/>
          <w:szCs w:val="24"/>
        </w:rPr>
        <w:t xml:space="preserve"> </w:t>
      </w:r>
      <w:r w:rsidR="00255F24" w:rsidRPr="003E7134">
        <w:rPr>
          <w:rFonts w:cstheme="minorHAnsi"/>
          <w:sz w:val="24"/>
          <w:szCs w:val="24"/>
        </w:rPr>
        <w:t xml:space="preserve">information and risk management. </w:t>
      </w:r>
      <w:r w:rsidR="4BFA23CB" w:rsidRPr="003E7134">
        <w:rPr>
          <w:rFonts w:cstheme="minorHAnsi"/>
          <w:sz w:val="24"/>
          <w:szCs w:val="24"/>
        </w:rPr>
        <w:t>(Anonymous, 2022)</w:t>
      </w:r>
    </w:p>
    <w:p w14:paraId="2D767E84" w14:textId="341E0BB4" w:rsidR="5E0FF456" w:rsidRPr="003E7134" w:rsidRDefault="5E0FF456" w:rsidP="0E36339B">
      <w:pPr>
        <w:rPr>
          <w:rFonts w:cstheme="minorHAnsi"/>
          <w:sz w:val="24"/>
          <w:szCs w:val="24"/>
        </w:rPr>
      </w:pPr>
      <w:r w:rsidRPr="003E7134">
        <w:rPr>
          <w:rFonts w:cstheme="minorHAnsi"/>
          <w:sz w:val="24"/>
          <w:szCs w:val="24"/>
        </w:rPr>
        <w:lastRenderedPageBreak/>
        <w:t xml:space="preserve">ISO27001 is the ‘managing </w:t>
      </w:r>
      <w:r w:rsidR="00590786" w:rsidRPr="003E7134">
        <w:rPr>
          <w:rFonts w:cstheme="minorHAnsi"/>
          <w:sz w:val="24"/>
          <w:szCs w:val="24"/>
        </w:rPr>
        <w:t xml:space="preserve">of </w:t>
      </w:r>
      <w:r w:rsidRPr="003E7134">
        <w:rPr>
          <w:rFonts w:cstheme="minorHAnsi"/>
          <w:sz w:val="24"/>
          <w:szCs w:val="24"/>
        </w:rPr>
        <w:t xml:space="preserve">information security risk’, the standard allows </w:t>
      </w:r>
      <w:r w:rsidR="1F6B0F25" w:rsidRPr="003E7134">
        <w:rPr>
          <w:rFonts w:cstheme="minorHAnsi"/>
          <w:sz w:val="24"/>
          <w:szCs w:val="24"/>
        </w:rPr>
        <w:t xml:space="preserve">organisations to make business risk-based decisions with backing information </w:t>
      </w:r>
      <w:r w:rsidR="002F228A" w:rsidRPr="003E7134">
        <w:rPr>
          <w:rFonts w:cstheme="minorHAnsi"/>
          <w:sz w:val="24"/>
          <w:szCs w:val="24"/>
        </w:rPr>
        <w:t xml:space="preserve">on </w:t>
      </w:r>
      <w:r w:rsidR="1F6B0F25" w:rsidRPr="003E7134">
        <w:rPr>
          <w:rFonts w:cstheme="minorHAnsi"/>
          <w:sz w:val="24"/>
          <w:szCs w:val="24"/>
        </w:rPr>
        <w:t>why that risk was accepted.</w:t>
      </w:r>
    </w:p>
    <w:p w14:paraId="6F7B6681" w14:textId="01B7E839" w:rsidR="092E0690" w:rsidRPr="003E7134" w:rsidRDefault="092E0690" w:rsidP="0E36339B">
      <w:pPr>
        <w:rPr>
          <w:rFonts w:cstheme="minorHAnsi"/>
          <w:sz w:val="24"/>
          <w:szCs w:val="24"/>
        </w:rPr>
      </w:pPr>
      <w:r w:rsidRPr="003E7134">
        <w:rPr>
          <w:rFonts w:cstheme="minorHAnsi"/>
          <w:sz w:val="24"/>
          <w:szCs w:val="24"/>
        </w:rPr>
        <w:t>Consideration of the ‘</w:t>
      </w:r>
      <w:r w:rsidR="50EFB7C2" w:rsidRPr="003E7134">
        <w:rPr>
          <w:rFonts w:cstheme="minorHAnsi"/>
          <w:sz w:val="24"/>
          <w:szCs w:val="24"/>
        </w:rPr>
        <w:t>Statement</w:t>
      </w:r>
      <w:r w:rsidRPr="003E7134">
        <w:rPr>
          <w:rFonts w:cstheme="minorHAnsi"/>
          <w:sz w:val="24"/>
          <w:szCs w:val="24"/>
        </w:rPr>
        <w:t xml:space="preserve"> of Applicability’ is key with this certification. </w:t>
      </w:r>
      <w:r w:rsidR="103EDF66" w:rsidRPr="003E7134">
        <w:rPr>
          <w:rFonts w:cstheme="minorHAnsi"/>
          <w:sz w:val="24"/>
          <w:szCs w:val="24"/>
        </w:rPr>
        <w:t>To</w:t>
      </w:r>
      <w:r w:rsidR="2C7B396C" w:rsidRPr="003E7134">
        <w:rPr>
          <w:rFonts w:cstheme="minorHAnsi"/>
          <w:sz w:val="24"/>
          <w:szCs w:val="24"/>
        </w:rPr>
        <w:t>o</w:t>
      </w:r>
      <w:r w:rsidR="103EDF66" w:rsidRPr="003E7134">
        <w:rPr>
          <w:rFonts w:cstheme="minorHAnsi"/>
          <w:sz w:val="24"/>
          <w:szCs w:val="24"/>
        </w:rPr>
        <w:t xml:space="preserve"> </w:t>
      </w:r>
      <w:r w:rsidR="2C7B396C" w:rsidRPr="003E7134">
        <w:rPr>
          <w:rFonts w:cstheme="minorHAnsi"/>
          <w:sz w:val="24"/>
          <w:szCs w:val="24"/>
        </w:rPr>
        <w:t>wide scoped</w:t>
      </w:r>
      <w:r w:rsidR="103EDF66" w:rsidRPr="003E7134">
        <w:rPr>
          <w:rFonts w:cstheme="minorHAnsi"/>
          <w:sz w:val="24"/>
          <w:szCs w:val="24"/>
        </w:rPr>
        <w:t>,</w:t>
      </w:r>
      <w:r w:rsidRPr="003E7134">
        <w:rPr>
          <w:rFonts w:cstheme="minorHAnsi"/>
          <w:sz w:val="24"/>
          <w:szCs w:val="24"/>
        </w:rPr>
        <w:t xml:space="preserve"> is likely to be expensive, time</w:t>
      </w:r>
      <w:r w:rsidR="637D4F3E" w:rsidRPr="003E7134">
        <w:rPr>
          <w:rFonts w:cstheme="minorHAnsi"/>
          <w:sz w:val="24"/>
          <w:szCs w:val="24"/>
        </w:rPr>
        <w:t>-</w:t>
      </w:r>
      <w:r w:rsidRPr="003E7134">
        <w:rPr>
          <w:rFonts w:cstheme="minorHAnsi"/>
          <w:sz w:val="24"/>
          <w:szCs w:val="24"/>
        </w:rPr>
        <w:t xml:space="preserve">consuming and </w:t>
      </w:r>
      <w:r w:rsidR="49C3FC54" w:rsidRPr="003E7134">
        <w:rPr>
          <w:rFonts w:cstheme="minorHAnsi"/>
          <w:sz w:val="24"/>
          <w:szCs w:val="24"/>
        </w:rPr>
        <w:t>our</w:t>
      </w:r>
      <w:r w:rsidR="1D8045A6" w:rsidRPr="003E7134">
        <w:rPr>
          <w:rFonts w:cstheme="minorHAnsi"/>
          <w:sz w:val="24"/>
          <w:szCs w:val="24"/>
        </w:rPr>
        <w:t xml:space="preserve"> company must consider </w:t>
      </w:r>
      <w:r w:rsidR="637D4F3E" w:rsidRPr="003E7134">
        <w:rPr>
          <w:rFonts w:cstheme="minorHAnsi"/>
          <w:sz w:val="24"/>
          <w:szCs w:val="24"/>
        </w:rPr>
        <w:t xml:space="preserve">the </w:t>
      </w:r>
      <w:r w:rsidR="1D8045A6" w:rsidRPr="003E7134">
        <w:rPr>
          <w:rFonts w:cstheme="minorHAnsi"/>
          <w:sz w:val="24"/>
          <w:szCs w:val="24"/>
        </w:rPr>
        <w:t>return on investment.</w:t>
      </w:r>
      <w:r w:rsidR="3092FC6B" w:rsidRPr="003E7134">
        <w:rPr>
          <w:rFonts w:cstheme="minorHAnsi"/>
          <w:sz w:val="24"/>
          <w:szCs w:val="24"/>
        </w:rPr>
        <w:t xml:space="preserve"> </w:t>
      </w:r>
      <w:r w:rsidR="5E5A7A62" w:rsidRPr="003E7134">
        <w:rPr>
          <w:rFonts w:cstheme="minorHAnsi"/>
          <w:sz w:val="24"/>
          <w:szCs w:val="24"/>
        </w:rPr>
        <w:t>We must</w:t>
      </w:r>
      <w:r w:rsidR="3092FC6B" w:rsidRPr="003E7134">
        <w:rPr>
          <w:rFonts w:cstheme="minorHAnsi"/>
          <w:sz w:val="24"/>
          <w:szCs w:val="24"/>
        </w:rPr>
        <w:t xml:space="preserve"> identify which service would potentially improve the </w:t>
      </w:r>
      <w:r w:rsidR="614DAECC" w:rsidRPr="003E7134">
        <w:rPr>
          <w:rFonts w:cstheme="minorHAnsi"/>
          <w:sz w:val="24"/>
          <w:szCs w:val="24"/>
        </w:rPr>
        <w:t>company</w:t>
      </w:r>
      <w:r w:rsidR="637D4F3E" w:rsidRPr="003E7134">
        <w:rPr>
          <w:rFonts w:cstheme="minorHAnsi"/>
          <w:sz w:val="24"/>
          <w:szCs w:val="24"/>
        </w:rPr>
        <w:t>'s</w:t>
      </w:r>
      <w:r w:rsidR="3092FC6B" w:rsidRPr="003E7134">
        <w:rPr>
          <w:rFonts w:cstheme="minorHAnsi"/>
          <w:sz w:val="24"/>
          <w:szCs w:val="24"/>
        </w:rPr>
        <w:t xml:space="preserve"> cyber mat</w:t>
      </w:r>
      <w:r w:rsidR="1E93CD37" w:rsidRPr="003E7134">
        <w:rPr>
          <w:rFonts w:cstheme="minorHAnsi"/>
          <w:sz w:val="24"/>
          <w:szCs w:val="24"/>
        </w:rPr>
        <w:t>urity, gain potential new contracts and meet any contractual requirements</w:t>
      </w:r>
      <w:r w:rsidR="0EF3DBA1" w:rsidRPr="003E7134">
        <w:rPr>
          <w:rFonts w:cstheme="minorHAnsi"/>
          <w:sz w:val="24"/>
          <w:szCs w:val="24"/>
        </w:rPr>
        <w:t xml:space="preserve"> </w:t>
      </w:r>
      <w:r w:rsidR="0CB44309" w:rsidRPr="003E7134">
        <w:rPr>
          <w:rFonts w:cstheme="minorHAnsi"/>
          <w:sz w:val="24"/>
          <w:szCs w:val="24"/>
        </w:rPr>
        <w:t>whilst maintain</w:t>
      </w:r>
      <w:r w:rsidR="637D4F3E" w:rsidRPr="003E7134">
        <w:rPr>
          <w:rFonts w:cstheme="minorHAnsi"/>
          <w:sz w:val="24"/>
          <w:szCs w:val="24"/>
        </w:rPr>
        <w:t>ing</w:t>
      </w:r>
      <w:r w:rsidR="0CB44309" w:rsidRPr="003E7134">
        <w:rPr>
          <w:rFonts w:cstheme="minorHAnsi"/>
          <w:sz w:val="24"/>
          <w:szCs w:val="24"/>
        </w:rPr>
        <w:t xml:space="preserve"> cost</w:t>
      </w:r>
      <w:r w:rsidR="637D4F3E" w:rsidRPr="003E7134">
        <w:rPr>
          <w:rFonts w:cstheme="minorHAnsi"/>
          <w:sz w:val="24"/>
          <w:szCs w:val="24"/>
        </w:rPr>
        <w:t>-</w:t>
      </w:r>
      <w:r w:rsidR="0CB44309" w:rsidRPr="003E7134">
        <w:rPr>
          <w:rFonts w:cstheme="minorHAnsi"/>
          <w:sz w:val="24"/>
          <w:szCs w:val="24"/>
        </w:rPr>
        <w:t>effectiveness</w:t>
      </w:r>
      <w:r w:rsidR="1E93CD37" w:rsidRPr="003E7134">
        <w:rPr>
          <w:rFonts w:cstheme="minorHAnsi"/>
          <w:sz w:val="24"/>
          <w:szCs w:val="24"/>
        </w:rPr>
        <w:t>.</w:t>
      </w:r>
    </w:p>
    <w:p w14:paraId="292BEB16" w14:textId="4520C0B4" w:rsidR="3B42FB8F" w:rsidRDefault="008D1968" w:rsidP="066E5917">
      <w:pPr>
        <w:pStyle w:val="Heading2"/>
      </w:pPr>
      <w:bookmarkStart w:id="40" w:name="_Toc120643344"/>
      <w:bookmarkStart w:id="41" w:name="_Toc118991924"/>
      <w:bookmarkStart w:id="42" w:name="_Toc121154381"/>
      <w:bookmarkStart w:id="43" w:name="_Toc121255923"/>
      <w:r>
        <w:t>3.</w:t>
      </w:r>
      <w:r w:rsidR="006426AD">
        <w:t>4</w:t>
      </w:r>
      <w:r>
        <w:t xml:space="preserve"> </w:t>
      </w:r>
      <w:r w:rsidR="5BDCBB50">
        <w:t>Mandatory ISO 27001 requirements</w:t>
      </w:r>
      <w:bookmarkEnd w:id="40"/>
      <w:bookmarkEnd w:id="41"/>
      <w:bookmarkEnd w:id="42"/>
      <w:bookmarkEnd w:id="43"/>
    </w:p>
    <w:p w14:paraId="406DDF16" w14:textId="7E98E127" w:rsidR="3B42FB8F" w:rsidRPr="003E7134" w:rsidRDefault="00971206" w:rsidP="003E7134">
      <w:pPr>
        <w:rPr>
          <w:rFonts w:cstheme="minorHAnsi"/>
          <w:sz w:val="24"/>
          <w:szCs w:val="24"/>
        </w:rPr>
      </w:pPr>
      <w:hyperlink r:id="rId15">
        <w:r w:rsidR="3B42FB8F" w:rsidRPr="003E7134">
          <w:rPr>
            <w:rFonts w:cstheme="minorHAnsi"/>
            <w:sz w:val="24"/>
            <w:szCs w:val="24"/>
          </w:rPr>
          <w:t>Scoping your ISMS</w:t>
        </w:r>
      </w:hyperlink>
      <w:r w:rsidR="3B42FB8F" w:rsidRPr="003E7134">
        <w:rPr>
          <w:rFonts w:cstheme="minorHAnsi"/>
          <w:sz w:val="24"/>
          <w:szCs w:val="24"/>
        </w:rPr>
        <w:t xml:space="preserve"> (clause 4.3), in which you define what information needs to be protected; and</w:t>
      </w:r>
      <w:r w:rsidR="00B42C48">
        <w:rPr>
          <w:rFonts w:cstheme="minorHAnsi"/>
          <w:sz w:val="24"/>
          <w:szCs w:val="24"/>
        </w:rPr>
        <w:t xml:space="preserve"> ensure commensurate with the information classification and criticality to the business. </w:t>
      </w:r>
    </w:p>
    <w:p w14:paraId="0973C40C" w14:textId="6672C9AE" w:rsidR="3B42FB8F" w:rsidRPr="003E7134" w:rsidRDefault="3B42FB8F" w:rsidP="003E7134">
      <w:pPr>
        <w:rPr>
          <w:rFonts w:cstheme="minorHAnsi"/>
          <w:sz w:val="24"/>
          <w:szCs w:val="24"/>
        </w:rPr>
      </w:pPr>
      <w:r w:rsidRPr="003E7134">
        <w:rPr>
          <w:rFonts w:cstheme="minorHAnsi"/>
          <w:sz w:val="24"/>
          <w:szCs w:val="24"/>
        </w:rPr>
        <w:t>Conducting a risk assessment and defining a risk treatment methodology (clause 6.12), in which you identify the threats to your information.</w:t>
      </w:r>
    </w:p>
    <w:p w14:paraId="4BA13087" w14:textId="7D550D64" w:rsidR="3B42FB8F" w:rsidRDefault="008D1968" w:rsidP="066E5917">
      <w:pPr>
        <w:pStyle w:val="Heading2"/>
      </w:pPr>
      <w:bookmarkStart w:id="44" w:name="_Toc118991925"/>
      <w:bookmarkStart w:id="45" w:name="_Toc121154382"/>
      <w:bookmarkStart w:id="46" w:name="_Toc121255924"/>
      <w:r>
        <w:t>3.</w:t>
      </w:r>
      <w:r w:rsidR="006426AD">
        <w:t>5</w:t>
      </w:r>
      <w:r>
        <w:t xml:space="preserve"> </w:t>
      </w:r>
      <w:r w:rsidR="00C310E1">
        <w:t>ISO</w:t>
      </w:r>
      <w:r w:rsidR="00632E0A">
        <w:t xml:space="preserve"> </w:t>
      </w:r>
      <w:r w:rsidR="00C310E1">
        <w:t>27001</w:t>
      </w:r>
      <w:r w:rsidR="3B42FB8F">
        <w:t xml:space="preserve"> mandatory clauses:</w:t>
      </w:r>
      <w:bookmarkEnd w:id="44"/>
      <w:bookmarkEnd w:id="45"/>
      <w:bookmarkEnd w:id="46"/>
    </w:p>
    <w:p w14:paraId="13C70103" w14:textId="0D53FC1F" w:rsidR="3B42FB8F" w:rsidRPr="003E7134" w:rsidRDefault="00971206" w:rsidP="003E7134">
      <w:pPr>
        <w:pStyle w:val="ListParagraph"/>
        <w:numPr>
          <w:ilvl w:val="0"/>
          <w:numId w:val="23"/>
        </w:numPr>
        <w:rPr>
          <w:rFonts w:cstheme="minorHAnsi"/>
          <w:sz w:val="24"/>
          <w:szCs w:val="24"/>
        </w:rPr>
      </w:pPr>
      <w:hyperlink r:id="rId16">
        <w:r w:rsidR="3B42FB8F" w:rsidRPr="003E7134">
          <w:rPr>
            <w:rFonts w:cstheme="minorHAnsi"/>
            <w:sz w:val="24"/>
            <w:szCs w:val="24"/>
          </w:rPr>
          <w:t>Information security policy and objectives</w:t>
        </w:r>
      </w:hyperlink>
      <w:r w:rsidR="3B42FB8F" w:rsidRPr="003E7134">
        <w:rPr>
          <w:rFonts w:cstheme="minorHAnsi"/>
          <w:sz w:val="24"/>
          <w:szCs w:val="24"/>
        </w:rPr>
        <w:t xml:space="preserve"> (clauses 5.2 and 6.2)</w:t>
      </w:r>
    </w:p>
    <w:p w14:paraId="19549B8D" w14:textId="4A7E283F" w:rsidR="3B42FB8F" w:rsidRPr="003E7134" w:rsidRDefault="3B42FB8F" w:rsidP="003E7134">
      <w:pPr>
        <w:pStyle w:val="ListParagraph"/>
        <w:numPr>
          <w:ilvl w:val="0"/>
          <w:numId w:val="23"/>
        </w:numPr>
        <w:rPr>
          <w:rFonts w:cstheme="minorHAnsi"/>
          <w:sz w:val="24"/>
          <w:szCs w:val="24"/>
        </w:rPr>
      </w:pPr>
      <w:r w:rsidRPr="003E7134">
        <w:rPr>
          <w:rFonts w:cstheme="minorHAnsi"/>
          <w:sz w:val="24"/>
          <w:szCs w:val="24"/>
        </w:rPr>
        <w:t>Information risk treatment process (clause 6.1.3)</w:t>
      </w:r>
    </w:p>
    <w:p w14:paraId="39266A96" w14:textId="2EE787AE" w:rsidR="3B42FB8F" w:rsidRPr="003E7134" w:rsidRDefault="00971206" w:rsidP="003E7134">
      <w:pPr>
        <w:pStyle w:val="ListParagraph"/>
        <w:numPr>
          <w:ilvl w:val="0"/>
          <w:numId w:val="23"/>
        </w:numPr>
        <w:rPr>
          <w:rFonts w:cstheme="minorHAnsi"/>
          <w:sz w:val="24"/>
          <w:szCs w:val="24"/>
        </w:rPr>
      </w:pPr>
      <w:hyperlink r:id="rId17">
        <w:r w:rsidR="3B42FB8F" w:rsidRPr="003E7134">
          <w:rPr>
            <w:rFonts w:cstheme="minorHAnsi"/>
            <w:sz w:val="24"/>
            <w:szCs w:val="24"/>
          </w:rPr>
          <w:t>Risk treatment plan</w:t>
        </w:r>
      </w:hyperlink>
      <w:r w:rsidR="3B42FB8F" w:rsidRPr="003E7134">
        <w:rPr>
          <w:rFonts w:cstheme="minorHAnsi"/>
          <w:sz w:val="24"/>
          <w:szCs w:val="24"/>
        </w:rPr>
        <w:t xml:space="preserve"> (clauses 6.1.3 e and 6.2)</w:t>
      </w:r>
    </w:p>
    <w:p w14:paraId="662BAE03" w14:textId="46F58DFF" w:rsidR="3B42FB8F" w:rsidRPr="003E7134" w:rsidRDefault="3B42FB8F" w:rsidP="003E7134">
      <w:pPr>
        <w:pStyle w:val="ListParagraph"/>
        <w:numPr>
          <w:ilvl w:val="0"/>
          <w:numId w:val="23"/>
        </w:numPr>
        <w:rPr>
          <w:rFonts w:cstheme="minorHAnsi"/>
          <w:sz w:val="24"/>
          <w:szCs w:val="24"/>
        </w:rPr>
      </w:pPr>
      <w:r w:rsidRPr="003E7134">
        <w:rPr>
          <w:rFonts w:cstheme="minorHAnsi"/>
          <w:sz w:val="24"/>
          <w:szCs w:val="24"/>
        </w:rPr>
        <w:t>Risk assessment report (clause 8.2)</w:t>
      </w:r>
    </w:p>
    <w:p w14:paraId="1D291E27" w14:textId="32206C15" w:rsidR="3B42FB8F" w:rsidRPr="003E7134" w:rsidRDefault="00971206" w:rsidP="003E7134">
      <w:pPr>
        <w:pStyle w:val="ListParagraph"/>
        <w:numPr>
          <w:ilvl w:val="0"/>
          <w:numId w:val="23"/>
        </w:numPr>
        <w:rPr>
          <w:rFonts w:cstheme="minorHAnsi"/>
          <w:sz w:val="24"/>
          <w:szCs w:val="24"/>
        </w:rPr>
      </w:pPr>
      <w:hyperlink r:id="rId18">
        <w:r w:rsidR="3B42FB8F" w:rsidRPr="003E7134">
          <w:rPr>
            <w:rFonts w:cstheme="minorHAnsi"/>
            <w:sz w:val="24"/>
            <w:szCs w:val="24"/>
          </w:rPr>
          <w:t>Records of training, skills, experience and qualifications</w:t>
        </w:r>
      </w:hyperlink>
      <w:r w:rsidR="3B42FB8F" w:rsidRPr="003E7134">
        <w:rPr>
          <w:rFonts w:cstheme="minorHAnsi"/>
          <w:sz w:val="24"/>
          <w:szCs w:val="24"/>
        </w:rPr>
        <w:t xml:space="preserve"> (clause 7.2)</w:t>
      </w:r>
    </w:p>
    <w:p w14:paraId="2C1A15EE" w14:textId="02E7FFBD" w:rsidR="3B42FB8F" w:rsidRPr="003E7134" w:rsidRDefault="3B42FB8F" w:rsidP="003E7134">
      <w:pPr>
        <w:pStyle w:val="ListParagraph"/>
        <w:numPr>
          <w:ilvl w:val="0"/>
          <w:numId w:val="23"/>
        </w:numPr>
        <w:rPr>
          <w:rFonts w:cstheme="minorHAnsi"/>
          <w:sz w:val="24"/>
          <w:szCs w:val="24"/>
        </w:rPr>
      </w:pPr>
      <w:r w:rsidRPr="003E7134">
        <w:rPr>
          <w:rFonts w:cstheme="minorHAnsi"/>
          <w:sz w:val="24"/>
          <w:szCs w:val="24"/>
        </w:rPr>
        <w:t>Monitoring and measurement results (clause 9.1)</w:t>
      </w:r>
    </w:p>
    <w:p w14:paraId="295E5103" w14:textId="027BD6A4" w:rsidR="3B42FB8F" w:rsidRPr="003E7134" w:rsidRDefault="00971206" w:rsidP="003E7134">
      <w:pPr>
        <w:pStyle w:val="ListParagraph"/>
        <w:numPr>
          <w:ilvl w:val="0"/>
          <w:numId w:val="23"/>
        </w:numPr>
        <w:rPr>
          <w:rFonts w:cstheme="minorHAnsi"/>
          <w:sz w:val="24"/>
          <w:szCs w:val="24"/>
        </w:rPr>
      </w:pPr>
      <w:hyperlink r:id="rId19">
        <w:r w:rsidR="3B42FB8F" w:rsidRPr="003E7134">
          <w:rPr>
            <w:rFonts w:cstheme="minorHAnsi"/>
            <w:sz w:val="24"/>
            <w:szCs w:val="24"/>
          </w:rPr>
          <w:t>Internal audit programme</w:t>
        </w:r>
      </w:hyperlink>
      <w:r w:rsidR="3B42FB8F" w:rsidRPr="003E7134">
        <w:rPr>
          <w:rFonts w:cstheme="minorHAnsi"/>
          <w:sz w:val="24"/>
          <w:szCs w:val="24"/>
        </w:rPr>
        <w:t xml:space="preserve"> (clause 9.2)</w:t>
      </w:r>
    </w:p>
    <w:p w14:paraId="20428FE6" w14:textId="43CC9EBF" w:rsidR="3B42FB8F" w:rsidRPr="003E7134" w:rsidRDefault="3B42FB8F" w:rsidP="003E7134">
      <w:pPr>
        <w:pStyle w:val="ListParagraph"/>
        <w:numPr>
          <w:ilvl w:val="0"/>
          <w:numId w:val="23"/>
        </w:numPr>
        <w:rPr>
          <w:rFonts w:cstheme="minorHAnsi"/>
          <w:sz w:val="24"/>
          <w:szCs w:val="24"/>
        </w:rPr>
      </w:pPr>
      <w:r w:rsidRPr="003E7134">
        <w:rPr>
          <w:rFonts w:cstheme="minorHAnsi"/>
          <w:sz w:val="24"/>
          <w:szCs w:val="24"/>
        </w:rPr>
        <w:t>Results of internal audits (clause 9.2)</w:t>
      </w:r>
    </w:p>
    <w:p w14:paraId="7C48C4BB" w14:textId="708FC67F" w:rsidR="3B42FB8F" w:rsidRPr="003E7134" w:rsidRDefault="3B42FB8F" w:rsidP="003E7134">
      <w:pPr>
        <w:pStyle w:val="ListParagraph"/>
        <w:numPr>
          <w:ilvl w:val="0"/>
          <w:numId w:val="23"/>
        </w:numPr>
        <w:rPr>
          <w:rFonts w:cstheme="minorHAnsi"/>
          <w:sz w:val="24"/>
          <w:szCs w:val="24"/>
        </w:rPr>
      </w:pPr>
      <w:r w:rsidRPr="003E7134">
        <w:rPr>
          <w:rFonts w:cstheme="minorHAnsi"/>
          <w:sz w:val="24"/>
          <w:szCs w:val="24"/>
        </w:rPr>
        <w:t>Results of the management review (clause 9.3)</w:t>
      </w:r>
    </w:p>
    <w:p w14:paraId="1F1F3FDE" w14:textId="0AFB7711" w:rsidR="3B42FB8F" w:rsidRPr="003E7134" w:rsidRDefault="3B42FB8F" w:rsidP="003E7134">
      <w:pPr>
        <w:pStyle w:val="ListParagraph"/>
        <w:numPr>
          <w:ilvl w:val="0"/>
          <w:numId w:val="23"/>
        </w:numPr>
        <w:rPr>
          <w:rFonts w:cstheme="minorHAnsi"/>
          <w:sz w:val="24"/>
          <w:szCs w:val="24"/>
        </w:rPr>
      </w:pPr>
      <w:r w:rsidRPr="003E7134">
        <w:rPr>
          <w:rFonts w:cstheme="minorHAnsi"/>
          <w:sz w:val="24"/>
          <w:szCs w:val="24"/>
        </w:rPr>
        <w:t>Results of corrective actions (clause 10.1)</w:t>
      </w:r>
    </w:p>
    <w:p w14:paraId="56E02AF5" w14:textId="351192F5" w:rsidR="3B42FB8F" w:rsidRPr="00F11FDB" w:rsidRDefault="5BDCBB50" w:rsidP="066E5917">
      <w:pPr>
        <w:rPr>
          <w:rFonts w:asciiTheme="majorHAnsi" w:eastAsiaTheme="majorEastAsia" w:hAnsiTheme="majorHAnsi" w:cstheme="majorBidi"/>
          <w:color w:val="365F91" w:themeColor="accent1" w:themeShade="BF"/>
          <w:sz w:val="26"/>
          <w:szCs w:val="26"/>
        </w:rPr>
      </w:pPr>
      <w:r w:rsidRPr="00F11FDB">
        <w:rPr>
          <w:rFonts w:asciiTheme="majorHAnsi" w:eastAsiaTheme="majorEastAsia" w:hAnsiTheme="majorHAnsi" w:cstheme="majorBidi"/>
          <w:color w:val="365F91" w:themeColor="accent1" w:themeShade="BF"/>
          <w:sz w:val="26"/>
          <w:szCs w:val="26"/>
        </w:rPr>
        <w:t>Annex A controls</w:t>
      </w:r>
      <w:r w:rsidR="00F11FDB" w:rsidRPr="00F11FDB">
        <w:rPr>
          <w:rFonts w:asciiTheme="majorHAnsi" w:eastAsiaTheme="majorEastAsia" w:hAnsiTheme="majorHAnsi" w:cstheme="majorBidi"/>
          <w:color w:val="365F91" w:themeColor="accent1" w:themeShade="BF"/>
          <w:sz w:val="26"/>
          <w:szCs w:val="26"/>
        </w:rPr>
        <w:t>:</w:t>
      </w:r>
    </w:p>
    <w:p w14:paraId="58B931F6" w14:textId="4B5AC9EB" w:rsidR="17F6B3B5" w:rsidRDefault="00971206" w:rsidP="00496709">
      <w:pPr>
        <w:rPr>
          <w:rFonts w:cstheme="minorHAnsi"/>
          <w:sz w:val="24"/>
          <w:szCs w:val="24"/>
        </w:rPr>
      </w:pPr>
      <w:hyperlink r:id="rId20">
        <w:r w:rsidR="3B42FB8F" w:rsidRPr="003E7134">
          <w:rPr>
            <w:rFonts w:cstheme="minorHAnsi"/>
            <w:sz w:val="24"/>
            <w:szCs w:val="24"/>
          </w:rPr>
          <w:t>Annex A</w:t>
        </w:r>
      </w:hyperlink>
      <w:r w:rsidR="3B42FB8F" w:rsidRPr="003E7134">
        <w:rPr>
          <w:rFonts w:cstheme="minorHAnsi"/>
          <w:sz w:val="24"/>
          <w:szCs w:val="24"/>
        </w:rPr>
        <w:t xml:space="preserve"> outlines the controls that are associated with various risks. Depending on the controls your organisation selects</w:t>
      </w:r>
      <w:r w:rsidR="00773DD3" w:rsidRPr="003E7134">
        <w:rPr>
          <w:rFonts w:cstheme="minorHAnsi"/>
          <w:sz w:val="24"/>
          <w:szCs w:val="24"/>
        </w:rPr>
        <w:t>.</w:t>
      </w:r>
      <w:r w:rsidR="3B42FB8F" w:rsidRPr="003E7134">
        <w:rPr>
          <w:rFonts w:cstheme="minorHAnsi"/>
          <w:sz w:val="24"/>
          <w:szCs w:val="24"/>
        </w:rPr>
        <w:t>’</w:t>
      </w:r>
      <w:r w:rsidR="00773DD3" w:rsidRPr="003E7134">
        <w:rPr>
          <w:rFonts w:cstheme="minorHAnsi"/>
          <w:sz w:val="24"/>
          <w:szCs w:val="24"/>
        </w:rPr>
        <w:t xml:space="preserve"> </w:t>
      </w:r>
      <w:r w:rsidR="17F6B3B5" w:rsidRPr="003E7134">
        <w:rPr>
          <w:rFonts w:cstheme="minorHAnsi"/>
          <w:sz w:val="24"/>
          <w:szCs w:val="24"/>
        </w:rPr>
        <w:t>(Watson, 2019)</w:t>
      </w:r>
    </w:p>
    <w:p w14:paraId="162B9BF6" w14:textId="77777777" w:rsidR="00AC0159" w:rsidRPr="00AC0159" w:rsidRDefault="00AC0159" w:rsidP="00AC0159">
      <w:pPr>
        <w:pStyle w:val="ListParagraph"/>
        <w:numPr>
          <w:ilvl w:val="0"/>
          <w:numId w:val="24"/>
        </w:numPr>
        <w:rPr>
          <w:rFonts w:cstheme="minorHAnsi"/>
          <w:sz w:val="24"/>
          <w:szCs w:val="24"/>
        </w:rPr>
      </w:pPr>
      <w:r w:rsidRPr="00AC0159">
        <w:rPr>
          <w:rFonts w:cstheme="minorHAnsi"/>
          <w:sz w:val="24"/>
          <w:szCs w:val="24"/>
        </w:rPr>
        <w:t>Definition of security roles and responsibilities (clauses A.7.1.2 and A.13.2.4)</w:t>
      </w:r>
    </w:p>
    <w:p w14:paraId="220AEE3B" w14:textId="77777777" w:rsidR="00AC0159" w:rsidRPr="00AC0159" w:rsidRDefault="00AC0159" w:rsidP="00AC0159">
      <w:pPr>
        <w:pStyle w:val="ListParagraph"/>
        <w:numPr>
          <w:ilvl w:val="0"/>
          <w:numId w:val="24"/>
        </w:numPr>
        <w:rPr>
          <w:rFonts w:cstheme="minorHAnsi"/>
          <w:sz w:val="24"/>
          <w:szCs w:val="24"/>
        </w:rPr>
      </w:pPr>
      <w:r w:rsidRPr="00AC0159">
        <w:rPr>
          <w:rFonts w:cstheme="minorHAnsi"/>
          <w:sz w:val="24"/>
          <w:szCs w:val="24"/>
        </w:rPr>
        <w:t>Inventory of assets (clause A.8.1.1)</w:t>
      </w:r>
    </w:p>
    <w:p w14:paraId="18621A50" w14:textId="77777777" w:rsidR="00AC0159" w:rsidRPr="00AC0159" w:rsidRDefault="00AC0159" w:rsidP="00AC0159">
      <w:pPr>
        <w:pStyle w:val="ListParagraph"/>
        <w:numPr>
          <w:ilvl w:val="0"/>
          <w:numId w:val="24"/>
        </w:numPr>
        <w:rPr>
          <w:rFonts w:cstheme="minorHAnsi"/>
          <w:sz w:val="24"/>
          <w:szCs w:val="24"/>
        </w:rPr>
      </w:pPr>
      <w:r w:rsidRPr="00AC0159">
        <w:rPr>
          <w:rFonts w:cstheme="minorHAnsi"/>
          <w:sz w:val="24"/>
          <w:szCs w:val="24"/>
        </w:rPr>
        <w:t>Acceptable use of assets (clause A.8.1.3)</w:t>
      </w:r>
    </w:p>
    <w:p w14:paraId="0698307B" w14:textId="77777777" w:rsidR="00AC0159" w:rsidRPr="00AC0159" w:rsidRDefault="00AC0159" w:rsidP="00AC0159">
      <w:pPr>
        <w:pStyle w:val="ListParagraph"/>
        <w:numPr>
          <w:ilvl w:val="0"/>
          <w:numId w:val="24"/>
        </w:numPr>
        <w:rPr>
          <w:rFonts w:cstheme="minorHAnsi"/>
          <w:sz w:val="24"/>
          <w:szCs w:val="24"/>
        </w:rPr>
      </w:pPr>
      <w:r w:rsidRPr="00AC0159">
        <w:rPr>
          <w:rFonts w:cstheme="minorHAnsi"/>
          <w:sz w:val="24"/>
          <w:szCs w:val="24"/>
        </w:rPr>
        <w:t>Access control policy (clause A.9.1.1)</w:t>
      </w:r>
    </w:p>
    <w:p w14:paraId="178881C1" w14:textId="77777777" w:rsidR="00AC0159" w:rsidRPr="00AC0159" w:rsidRDefault="00AC0159" w:rsidP="00AC0159">
      <w:pPr>
        <w:pStyle w:val="ListParagraph"/>
        <w:numPr>
          <w:ilvl w:val="0"/>
          <w:numId w:val="24"/>
        </w:numPr>
        <w:rPr>
          <w:rFonts w:cstheme="minorHAnsi"/>
          <w:sz w:val="24"/>
          <w:szCs w:val="24"/>
        </w:rPr>
      </w:pPr>
      <w:r w:rsidRPr="00AC0159">
        <w:rPr>
          <w:rFonts w:cstheme="minorHAnsi"/>
          <w:sz w:val="24"/>
          <w:szCs w:val="24"/>
        </w:rPr>
        <w:t>Operating procedures for IT management (clause A.12.1.1)</w:t>
      </w:r>
    </w:p>
    <w:p w14:paraId="6AE67CE3" w14:textId="77777777" w:rsidR="00AC0159" w:rsidRPr="00AC0159" w:rsidRDefault="00AC0159" w:rsidP="00AC0159">
      <w:pPr>
        <w:pStyle w:val="ListParagraph"/>
        <w:numPr>
          <w:ilvl w:val="0"/>
          <w:numId w:val="24"/>
        </w:numPr>
        <w:rPr>
          <w:rFonts w:cstheme="minorHAnsi"/>
          <w:sz w:val="24"/>
          <w:szCs w:val="24"/>
        </w:rPr>
      </w:pPr>
      <w:r w:rsidRPr="00AC0159">
        <w:rPr>
          <w:rFonts w:cstheme="minorHAnsi"/>
          <w:sz w:val="24"/>
          <w:szCs w:val="24"/>
        </w:rPr>
        <w:t>Secure system engineering principles (clause A.14.2.5)</w:t>
      </w:r>
    </w:p>
    <w:p w14:paraId="2751FE03" w14:textId="77777777" w:rsidR="00AC0159" w:rsidRPr="00AC0159" w:rsidRDefault="00AC0159" w:rsidP="00AC0159">
      <w:pPr>
        <w:pStyle w:val="ListParagraph"/>
        <w:numPr>
          <w:ilvl w:val="0"/>
          <w:numId w:val="24"/>
        </w:numPr>
        <w:rPr>
          <w:rFonts w:cstheme="minorHAnsi"/>
          <w:sz w:val="24"/>
          <w:szCs w:val="24"/>
        </w:rPr>
      </w:pPr>
      <w:r w:rsidRPr="00AC0159">
        <w:rPr>
          <w:rFonts w:cstheme="minorHAnsi"/>
          <w:sz w:val="24"/>
          <w:szCs w:val="24"/>
        </w:rPr>
        <w:t>Supplier security policy (clause A.15.1.1)</w:t>
      </w:r>
    </w:p>
    <w:p w14:paraId="0F8A8226" w14:textId="77777777" w:rsidR="00AC0159" w:rsidRPr="00AC0159" w:rsidRDefault="00AC0159" w:rsidP="00AC0159">
      <w:pPr>
        <w:pStyle w:val="ListParagraph"/>
        <w:numPr>
          <w:ilvl w:val="0"/>
          <w:numId w:val="24"/>
        </w:numPr>
        <w:rPr>
          <w:rFonts w:cstheme="minorHAnsi"/>
          <w:sz w:val="24"/>
          <w:szCs w:val="24"/>
        </w:rPr>
      </w:pPr>
      <w:r w:rsidRPr="00AC0159">
        <w:rPr>
          <w:rFonts w:cstheme="minorHAnsi"/>
          <w:sz w:val="24"/>
          <w:szCs w:val="24"/>
        </w:rPr>
        <w:t>Incident management procedure (clause A.16.1.5)</w:t>
      </w:r>
    </w:p>
    <w:p w14:paraId="4FAFA31A" w14:textId="77777777" w:rsidR="00AC0159" w:rsidRPr="00AC0159" w:rsidRDefault="00AC0159" w:rsidP="00AC0159">
      <w:pPr>
        <w:pStyle w:val="ListParagraph"/>
        <w:numPr>
          <w:ilvl w:val="0"/>
          <w:numId w:val="24"/>
        </w:numPr>
        <w:rPr>
          <w:rFonts w:cstheme="minorHAnsi"/>
          <w:sz w:val="24"/>
          <w:szCs w:val="24"/>
        </w:rPr>
      </w:pPr>
      <w:r w:rsidRPr="00AC0159">
        <w:rPr>
          <w:rFonts w:cstheme="minorHAnsi"/>
          <w:sz w:val="24"/>
          <w:szCs w:val="24"/>
        </w:rPr>
        <w:t>Business continuity procedures (clause A.17.1.2)</w:t>
      </w:r>
    </w:p>
    <w:p w14:paraId="2010F83C" w14:textId="77777777" w:rsidR="00AC0159" w:rsidRPr="00AC0159" w:rsidRDefault="00AC0159" w:rsidP="00AC0159">
      <w:pPr>
        <w:pStyle w:val="ListParagraph"/>
        <w:numPr>
          <w:ilvl w:val="0"/>
          <w:numId w:val="24"/>
        </w:numPr>
        <w:rPr>
          <w:rFonts w:cstheme="minorHAnsi"/>
          <w:sz w:val="24"/>
          <w:szCs w:val="24"/>
        </w:rPr>
      </w:pPr>
      <w:r w:rsidRPr="00AC0159">
        <w:rPr>
          <w:rFonts w:cstheme="minorHAnsi"/>
          <w:sz w:val="24"/>
          <w:szCs w:val="24"/>
        </w:rPr>
        <w:t>Statutory, regulatory, and contractual requirements (clause A.18.1.1)</w:t>
      </w:r>
    </w:p>
    <w:p w14:paraId="29D6DD24" w14:textId="460FDCD4" w:rsidR="00AC0159" w:rsidRPr="00AC0159" w:rsidRDefault="00AC0159" w:rsidP="00AC0159">
      <w:pPr>
        <w:pStyle w:val="ListParagraph"/>
        <w:numPr>
          <w:ilvl w:val="0"/>
          <w:numId w:val="24"/>
        </w:numPr>
        <w:rPr>
          <w:rFonts w:cstheme="minorHAnsi"/>
          <w:sz w:val="24"/>
          <w:szCs w:val="24"/>
        </w:rPr>
      </w:pPr>
      <w:r w:rsidRPr="00AC0159">
        <w:rPr>
          <w:rFonts w:cstheme="minorHAnsi"/>
          <w:sz w:val="24"/>
          <w:szCs w:val="24"/>
        </w:rPr>
        <w:lastRenderedPageBreak/>
        <w:t>Logs of user activities, exceptions, and security events (clauses A.12.4.1 and A.12.4.3).</w:t>
      </w:r>
    </w:p>
    <w:p w14:paraId="0A348FB8" w14:textId="77777777" w:rsidR="000629FF" w:rsidRDefault="000629FF" w:rsidP="066E5917">
      <w:pPr>
        <w:rPr>
          <w:rFonts w:ascii="Calibri" w:eastAsia="Calibri" w:hAnsi="Calibri" w:cs="Calibri"/>
        </w:rPr>
      </w:pPr>
    </w:p>
    <w:p w14:paraId="76F57970" w14:textId="377FF39F" w:rsidR="000629FF" w:rsidRPr="000629FF" w:rsidRDefault="000629FF" w:rsidP="424A4381">
      <w:pPr>
        <w:pStyle w:val="Heading2"/>
        <w:rPr>
          <w:rFonts w:asciiTheme="minorHAnsi" w:eastAsiaTheme="minorEastAsia" w:hAnsiTheme="minorHAnsi" w:cstheme="minorBidi"/>
        </w:rPr>
      </w:pPr>
      <w:bookmarkStart w:id="47" w:name="_Toc118991923"/>
      <w:bookmarkStart w:id="48" w:name="_Toc121154383"/>
      <w:bookmarkStart w:id="49" w:name="_Toc121255925"/>
      <w:r>
        <w:t>3.</w:t>
      </w:r>
      <w:r w:rsidR="000A7452">
        <w:t>6</w:t>
      </w:r>
      <w:r>
        <w:t xml:space="preserve"> </w:t>
      </w:r>
      <w:bookmarkEnd w:id="47"/>
      <w:r w:rsidR="000A7452">
        <w:t>ISO 2700</w:t>
      </w:r>
      <w:r w:rsidR="002C0424">
        <w:t>1 vs Cyber Essentials</w:t>
      </w:r>
      <w:r>
        <w:t>:</w:t>
      </w:r>
      <w:bookmarkEnd w:id="48"/>
      <w:bookmarkEnd w:id="49"/>
    </w:p>
    <w:p w14:paraId="29685CA4" w14:textId="31E43181" w:rsidR="0066083B" w:rsidRDefault="0066083B" w:rsidP="066E5917">
      <w:pPr>
        <w:rPr>
          <w:rFonts w:ascii="Calibri" w:eastAsia="Calibri" w:hAnsi="Calibri" w:cs="Calibri"/>
        </w:rPr>
      </w:pPr>
      <w:r>
        <w:rPr>
          <w:noProof/>
        </w:rPr>
        <w:drawing>
          <wp:inline distT="0" distB="0" distL="0" distR="0" wp14:anchorId="1A4BF3EA" wp14:editId="4F9F6644">
            <wp:extent cx="5731510" cy="4120095"/>
            <wp:effectExtent l="0" t="0" r="2540" b="0"/>
            <wp:docPr id="1576061738" name="Picture 15760617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061738" name="Picture 1576061738"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4120095"/>
                    </a:xfrm>
                    <a:prstGeom prst="rect">
                      <a:avLst/>
                    </a:prstGeom>
                  </pic:spPr>
                </pic:pic>
              </a:graphicData>
            </a:graphic>
          </wp:inline>
        </w:drawing>
      </w:r>
    </w:p>
    <w:p w14:paraId="06E2B7F1" w14:textId="77777777" w:rsidR="00C61B7B" w:rsidRDefault="00C61B7B" w:rsidP="00C61B7B">
      <w:pPr>
        <w:rPr>
          <w:rFonts w:ascii="Calibri" w:eastAsia="Calibri" w:hAnsi="Calibri" w:cs="Calibri"/>
        </w:rPr>
      </w:pPr>
      <w:r w:rsidRPr="0E36339B">
        <w:rPr>
          <w:rFonts w:ascii="Calibri" w:eastAsia="Calibri" w:hAnsi="Calibri" w:cs="Calibri"/>
        </w:rPr>
        <w:t xml:space="preserve">REF: </w:t>
      </w:r>
      <w:hyperlink r:id="rId22">
        <w:r w:rsidRPr="0E36339B">
          <w:rPr>
            <w:rStyle w:val="Hyperlink"/>
            <w:rFonts w:ascii="Calibri" w:eastAsia="Calibri" w:hAnsi="Calibri" w:cs="Calibri"/>
          </w:rPr>
          <w:t>ISO 27001 and the Cyber Essentials Scheme (itgovernance.co.uk)</w:t>
        </w:r>
      </w:hyperlink>
    </w:p>
    <w:p w14:paraId="6EEC000D" w14:textId="24351B4F" w:rsidR="0066083B" w:rsidRDefault="00AA159C">
      <w:pPr>
        <w:spacing w:after="200" w:line="276" w:lineRule="auto"/>
        <w:rPr>
          <w:rFonts w:ascii="Calibri" w:eastAsia="Calibri" w:hAnsi="Calibri" w:cs="Calibri"/>
        </w:rPr>
      </w:pPr>
      <w:r>
        <w:rPr>
          <w:rFonts w:ascii="Calibri" w:eastAsia="Calibri" w:hAnsi="Calibri" w:cs="Calibri"/>
        </w:rPr>
        <w:br w:type="page"/>
      </w:r>
    </w:p>
    <w:p w14:paraId="24656BFC" w14:textId="77777777" w:rsidR="0066083B" w:rsidRDefault="0066083B" w:rsidP="066E5917">
      <w:pPr>
        <w:rPr>
          <w:rFonts w:ascii="Calibri" w:eastAsia="Calibri" w:hAnsi="Calibri" w:cs="Calibri"/>
        </w:rPr>
      </w:pPr>
    </w:p>
    <w:p w14:paraId="1648DCED" w14:textId="02770A83" w:rsidR="6D5E74E4" w:rsidRDefault="008D1968" w:rsidP="006426AD">
      <w:pPr>
        <w:pStyle w:val="Heading2"/>
      </w:pPr>
      <w:bookmarkStart w:id="50" w:name="_Toc120643346"/>
      <w:bookmarkStart w:id="51" w:name="_Toc118991926"/>
      <w:bookmarkStart w:id="52" w:name="_Toc121154384"/>
      <w:bookmarkStart w:id="53" w:name="_Toc121255926"/>
      <w:r>
        <w:t>3.</w:t>
      </w:r>
      <w:r w:rsidR="006426AD">
        <w:t xml:space="preserve">6 </w:t>
      </w:r>
      <w:r w:rsidR="6D5E74E4" w:rsidRPr="066E5917">
        <w:t>Suitability</w:t>
      </w:r>
      <w:r w:rsidR="42A9CDCB" w:rsidRPr="066E5917">
        <w:t xml:space="preserve"> of Cyber Essentials Plus and ISO27001.</w:t>
      </w:r>
      <w:bookmarkEnd w:id="50"/>
      <w:bookmarkEnd w:id="51"/>
      <w:bookmarkEnd w:id="52"/>
      <w:bookmarkEnd w:id="53"/>
    </w:p>
    <w:p w14:paraId="7DAF3417" w14:textId="28CE018D" w:rsidR="007C0494" w:rsidRPr="003E7134" w:rsidRDefault="006D3340" w:rsidP="066E5917">
      <w:pPr>
        <w:rPr>
          <w:rFonts w:cstheme="minorHAnsi"/>
          <w:sz w:val="24"/>
          <w:szCs w:val="24"/>
        </w:rPr>
      </w:pPr>
      <w:r w:rsidRPr="003E7134">
        <w:rPr>
          <w:rFonts w:cstheme="minorHAnsi"/>
          <w:sz w:val="24"/>
          <w:szCs w:val="24"/>
        </w:rPr>
        <w:t>Different parts of our company may benefit from different approaches</w:t>
      </w:r>
      <w:r w:rsidR="00DB01A5" w:rsidRPr="003E7134">
        <w:rPr>
          <w:rFonts w:cstheme="minorHAnsi"/>
          <w:sz w:val="24"/>
          <w:szCs w:val="24"/>
        </w:rPr>
        <w:t xml:space="preserve"> and certifications. This table gives a quick comparison guide.</w:t>
      </w:r>
    </w:p>
    <w:p w14:paraId="3F26457C" w14:textId="4FD30A30" w:rsidR="066E5917" w:rsidRDefault="00731971" w:rsidP="00FA0C3F">
      <w:pPr>
        <w:jc w:val="center"/>
        <w:rPr>
          <w:rFonts w:ascii="Calibri" w:eastAsia="Calibri" w:hAnsi="Calibri" w:cs="Calibri"/>
        </w:rPr>
      </w:pPr>
      <w:r>
        <w:rPr>
          <w:rFonts w:ascii="Calibri" w:eastAsia="Calibri" w:hAnsi="Calibri" w:cs="Calibri"/>
          <w:noProof/>
        </w:rPr>
        <w:drawing>
          <wp:inline distT="0" distB="0" distL="0" distR="0" wp14:anchorId="6E3AB61E" wp14:editId="0CCD9E3A">
            <wp:extent cx="5781675" cy="5476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5782035" cy="5477216"/>
                    </a:xfrm>
                    <a:prstGeom prst="rect">
                      <a:avLst/>
                    </a:prstGeom>
                  </pic:spPr>
                </pic:pic>
              </a:graphicData>
            </a:graphic>
          </wp:inline>
        </w:drawing>
      </w:r>
    </w:p>
    <w:p w14:paraId="570B2461" w14:textId="28CE018D" w:rsidR="066E5917" w:rsidRPr="003E7134" w:rsidRDefault="00565C05" w:rsidP="066E5917">
      <w:pPr>
        <w:rPr>
          <w:rFonts w:cstheme="minorHAnsi"/>
          <w:sz w:val="24"/>
          <w:szCs w:val="24"/>
        </w:rPr>
      </w:pPr>
      <w:r w:rsidRPr="003E7134">
        <w:rPr>
          <w:rFonts w:cstheme="minorHAnsi"/>
          <w:sz w:val="24"/>
          <w:szCs w:val="24"/>
        </w:rPr>
        <w:t>Cyber Essentials Plus is not as flexible as ISO27001</w:t>
      </w:r>
      <w:r w:rsidR="00317CD3" w:rsidRPr="003E7134">
        <w:rPr>
          <w:rFonts w:cstheme="minorHAnsi"/>
          <w:sz w:val="24"/>
          <w:szCs w:val="24"/>
        </w:rPr>
        <w:t xml:space="preserve">, as the ISO certification allows for </w:t>
      </w:r>
      <w:r w:rsidR="00440873" w:rsidRPr="003E7134">
        <w:rPr>
          <w:rFonts w:cstheme="minorHAnsi"/>
          <w:sz w:val="24"/>
          <w:szCs w:val="24"/>
        </w:rPr>
        <w:t xml:space="preserve">risk management decisions, </w:t>
      </w:r>
      <w:r w:rsidR="00555FD3" w:rsidRPr="003E7134">
        <w:rPr>
          <w:rFonts w:cstheme="minorHAnsi"/>
          <w:sz w:val="24"/>
          <w:szCs w:val="24"/>
        </w:rPr>
        <w:t>mitigations,</w:t>
      </w:r>
      <w:r w:rsidR="00440873" w:rsidRPr="003E7134">
        <w:rPr>
          <w:rFonts w:cstheme="minorHAnsi"/>
          <w:sz w:val="24"/>
          <w:szCs w:val="24"/>
        </w:rPr>
        <w:t xml:space="preserve"> and risk acceptance.</w:t>
      </w:r>
    </w:p>
    <w:p w14:paraId="56C8ADB4" w14:textId="63EE0E2B" w:rsidR="006A279D" w:rsidRPr="003E7134" w:rsidRDefault="001427C4" w:rsidP="006A279D">
      <w:pPr>
        <w:rPr>
          <w:rFonts w:cstheme="minorHAnsi"/>
          <w:sz w:val="24"/>
          <w:szCs w:val="24"/>
        </w:rPr>
      </w:pPr>
      <w:r w:rsidRPr="003E7134">
        <w:rPr>
          <w:rFonts w:cstheme="minorHAnsi"/>
          <w:sz w:val="24"/>
          <w:szCs w:val="24"/>
        </w:rPr>
        <w:t>The Statement of Applic</w:t>
      </w:r>
      <w:r w:rsidR="0022463E" w:rsidRPr="003E7134">
        <w:rPr>
          <w:rFonts w:cstheme="minorHAnsi"/>
          <w:sz w:val="24"/>
          <w:szCs w:val="24"/>
        </w:rPr>
        <w:t xml:space="preserve">ability (SoA) is vital to scope correctly. Too wide then the certification will become unachievable, likely </w:t>
      </w:r>
      <w:r w:rsidR="008B04CF" w:rsidRPr="003E7134">
        <w:rPr>
          <w:rFonts w:cstheme="minorHAnsi"/>
          <w:sz w:val="24"/>
          <w:szCs w:val="24"/>
        </w:rPr>
        <w:t>unaffordable</w:t>
      </w:r>
      <w:r w:rsidR="0022463E" w:rsidRPr="003E7134">
        <w:rPr>
          <w:rFonts w:cstheme="minorHAnsi"/>
          <w:sz w:val="24"/>
          <w:szCs w:val="24"/>
        </w:rPr>
        <w:t xml:space="preserve">. </w:t>
      </w:r>
      <w:r w:rsidR="00010D94" w:rsidRPr="003E7134">
        <w:rPr>
          <w:rFonts w:cstheme="minorHAnsi"/>
          <w:sz w:val="24"/>
          <w:szCs w:val="24"/>
        </w:rPr>
        <w:t>The w</w:t>
      </w:r>
      <w:r w:rsidR="0022463E" w:rsidRPr="003E7134">
        <w:rPr>
          <w:rFonts w:cstheme="minorHAnsi"/>
          <w:sz w:val="24"/>
          <w:szCs w:val="24"/>
        </w:rPr>
        <w:t>or</w:t>
      </w:r>
      <w:r w:rsidR="00F61F7D" w:rsidRPr="003E7134">
        <w:rPr>
          <w:rFonts w:cstheme="minorHAnsi"/>
          <w:sz w:val="24"/>
          <w:szCs w:val="24"/>
        </w:rPr>
        <w:t xml:space="preserve">ding is critical to keep the focus and ensure our international customers </w:t>
      </w:r>
      <w:r w:rsidR="008B04CF" w:rsidRPr="003E7134">
        <w:rPr>
          <w:rFonts w:cstheme="minorHAnsi"/>
          <w:sz w:val="24"/>
          <w:szCs w:val="24"/>
        </w:rPr>
        <w:t>gain the comfort and assurance of our achievement.</w:t>
      </w:r>
      <w:r w:rsidR="006A279D" w:rsidRPr="003E7134">
        <w:rPr>
          <w:rFonts w:cstheme="minorHAnsi"/>
          <w:sz w:val="24"/>
          <w:szCs w:val="24"/>
        </w:rPr>
        <w:t xml:space="preserve"> For instance, the provision, management, 24-hour monitoring of highly professional secure storage and removals service.</w:t>
      </w:r>
    </w:p>
    <w:p w14:paraId="42CB5E25" w14:textId="009289D6" w:rsidR="0E36339B" w:rsidRDefault="0E36339B" w:rsidP="0E36339B">
      <w:pPr>
        <w:rPr>
          <w:rFonts w:ascii="Calibri" w:eastAsia="Calibri" w:hAnsi="Calibri" w:cs="Calibri"/>
        </w:rPr>
      </w:pPr>
    </w:p>
    <w:p w14:paraId="2CA1DEEA" w14:textId="6C88C9F6" w:rsidR="00031C83" w:rsidRDefault="00031C83" w:rsidP="00031C83">
      <w:pPr>
        <w:pStyle w:val="Heading1"/>
        <w:numPr>
          <w:ilvl w:val="0"/>
          <w:numId w:val="11"/>
        </w:numPr>
      </w:pPr>
      <w:bookmarkStart w:id="54" w:name="_Toc116411820"/>
      <w:bookmarkStart w:id="55" w:name="_Toc120643347"/>
      <w:bookmarkStart w:id="56" w:name="_Toc118991927"/>
      <w:bookmarkStart w:id="57" w:name="_Toc121154385"/>
      <w:bookmarkStart w:id="58" w:name="_Toc121255927"/>
      <w:r>
        <w:lastRenderedPageBreak/>
        <w:t>A detailed proposal for securing the company assets and developing a security culture.</w:t>
      </w:r>
      <w:bookmarkEnd w:id="54"/>
      <w:bookmarkEnd w:id="55"/>
      <w:bookmarkEnd w:id="56"/>
      <w:bookmarkEnd w:id="57"/>
      <w:bookmarkEnd w:id="58"/>
    </w:p>
    <w:p w14:paraId="2AA450D8" w14:textId="3A34063C" w:rsidR="5766EE97" w:rsidRDefault="5766EE97" w:rsidP="5766EE97"/>
    <w:p w14:paraId="65B0EF9A" w14:textId="5660D463" w:rsidR="3A4F4697" w:rsidRDefault="2BD6BD67" w:rsidP="7BE9F8F0">
      <w:pPr>
        <w:pStyle w:val="Heading2"/>
      </w:pPr>
      <w:bookmarkStart w:id="59" w:name="_Toc120643348"/>
      <w:bookmarkStart w:id="60" w:name="_Toc118991928"/>
      <w:bookmarkStart w:id="61" w:name="_Toc121154386"/>
      <w:bookmarkStart w:id="62" w:name="_Toc121255928"/>
      <w:r>
        <w:t xml:space="preserve">4.1 </w:t>
      </w:r>
      <w:r w:rsidR="64CDAE71">
        <w:t>Overview of</w:t>
      </w:r>
      <w:r>
        <w:t xml:space="preserve"> Current Security</w:t>
      </w:r>
      <w:bookmarkEnd w:id="59"/>
      <w:bookmarkEnd w:id="60"/>
      <w:bookmarkEnd w:id="61"/>
      <w:bookmarkEnd w:id="62"/>
    </w:p>
    <w:p w14:paraId="69DDEE5F" w14:textId="52762CE1" w:rsidR="6AB4A609" w:rsidRPr="003E7134" w:rsidRDefault="1ACA3384" w:rsidP="631FCEA6">
      <w:pPr>
        <w:rPr>
          <w:rFonts w:cstheme="minorHAnsi"/>
          <w:sz w:val="24"/>
          <w:szCs w:val="24"/>
        </w:rPr>
      </w:pPr>
      <w:r w:rsidRPr="003E7134">
        <w:rPr>
          <w:rFonts w:cstheme="minorHAnsi"/>
          <w:sz w:val="24"/>
          <w:szCs w:val="24"/>
        </w:rPr>
        <w:t xml:space="preserve">The main obstacle is the Security Culture in </w:t>
      </w:r>
      <w:r w:rsidR="00050AF1" w:rsidRPr="003E7134">
        <w:rPr>
          <w:rFonts w:cstheme="minorHAnsi"/>
          <w:sz w:val="24"/>
          <w:szCs w:val="24"/>
        </w:rPr>
        <w:t>our</w:t>
      </w:r>
      <w:r w:rsidRPr="003E7134">
        <w:rPr>
          <w:rFonts w:cstheme="minorHAnsi"/>
          <w:sz w:val="24"/>
          <w:szCs w:val="24"/>
        </w:rPr>
        <w:t xml:space="preserve"> company</w:t>
      </w:r>
      <w:r w:rsidR="00441A3A" w:rsidRPr="003E7134">
        <w:rPr>
          <w:rFonts w:cstheme="minorHAnsi"/>
          <w:sz w:val="24"/>
          <w:szCs w:val="24"/>
        </w:rPr>
        <w:t>,</w:t>
      </w:r>
      <w:r w:rsidR="098286E1" w:rsidRPr="003E7134">
        <w:rPr>
          <w:rFonts w:cstheme="minorHAnsi"/>
          <w:sz w:val="24"/>
          <w:szCs w:val="24"/>
        </w:rPr>
        <w:t xml:space="preserve"> but by improving the security culture </w:t>
      </w:r>
      <w:r w:rsidR="00050AF1" w:rsidRPr="003E7134">
        <w:rPr>
          <w:rFonts w:cstheme="minorHAnsi"/>
          <w:sz w:val="24"/>
          <w:szCs w:val="24"/>
        </w:rPr>
        <w:t>we</w:t>
      </w:r>
      <w:r w:rsidR="098286E1" w:rsidRPr="003E7134">
        <w:rPr>
          <w:rFonts w:cstheme="minorHAnsi"/>
          <w:sz w:val="24"/>
          <w:szCs w:val="24"/>
        </w:rPr>
        <w:t xml:space="preserve"> can benefit massively as employees will be more vigilante and skilled at preventing possible intrusions and attacks. </w:t>
      </w:r>
      <w:r w:rsidRPr="003E7134">
        <w:rPr>
          <w:rFonts w:cstheme="minorHAnsi"/>
          <w:sz w:val="24"/>
          <w:szCs w:val="24"/>
        </w:rPr>
        <w:t xml:space="preserve"> </w:t>
      </w:r>
      <w:r w:rsidR="554AE29D" w:rsidRPr="003E7134">
        <w:rPr>
          <w:rFonts w:cstheme="minorHAnsi"/>
          <w:sz w:val="24"/>
          <w:szCs w:val="24"/>
        </w:rPr>
        <w:t xml:space="preserve">A study by (Rotvold, 2007) found that a large amount of business respondents did not offer security culture training, one third of responders would like to increase their awareness, further reinforcing the importance </w:t>
      </w:r>
      <w:r w:rsidR="00506F81" w:rsidRPr="003E7134">
        <w:rPr>
          <w:rFonts w:cstheme="minorHAnsi"/>
          <w:sz w:val="24"/>
          <w:szCs w:val="24"/>
        </w:rPr>
        <w:t>of</w:t>
      </w:r>
      <w:r w:rsidR="554AE29D" w:rsidRPr="003E7134">
        <w:rPr>
          <w:rFonts w:cstheme="minorHAnsi"/>
          <w:sz w:val="24"/>
          <w:szCs w:val="24"/>
        </w:rPr>
        <w:t xml:space="preserve"> a competent security culture to establish and maintain a satisfactory standard.</w:t>
      </w:r>
    </w:p>
    <w:p w14:paraId="7091B36C" w14:textId="7A1E0EE0" w:rsidR="00ED1DB4" w:rsidRPr="003E7134" w:rsidRDefault="00BF70E5" w:rsidP="00ED1DB4">
      <w:pPr>
        <w:rPr>
          <w:rFonts w:cstheme="minorHAnsi"/>
          <w:sz w:val="24"/>
          <w:szCs w:val="24"/>
        </w:rPr>
      </w:pPr>
      <w:r w:rsidRPr="003E7134">
        <w:rPr>
          <w:rFonts w:cstheme="minorHAnsi"/>
          <w:sz w:val="24"/>
          <w:szCs w:val="24"/>
        </w:rPr>
        <w:t>We</w:t>
      </w:r>
      <w:r w:rsidR="42238EEC" w:rsidRPr="003E7134">
        <w:rPr>
          <w:rFonts w:cstheme="minorHAnsi"/>
          <w:sz w:val="24"/>
          <w:szCs w:val="24"/>
        </w:rPr>
        <w:t xml:space="preserve"> ha</w:t>
      </w:r>
      <w:r w:rsidRPr="003E7134">
        <w:rPr>
          <w:rFonts w:cstheme="minorHAnsi"/>
          <w:sz w:val="24"/>
          <w:szCs w:val="24"/>
        </w:rPr>
        <w:t>ve</w:t>
      </w:r>
      <w:r w:rsidR="42238EEC" w:rsidRPr="003E7134">
        <w:rPr>
          <w:rFonts w:cstheme="minorHAnsi"/>
          <w:sz w:val="24"/>
          <w:szCs w:val="24"/>
        </w:rPr>
        <w:t xml:space="preserve"> limited financial and technical </w:t>
      </w:r>
      <w:r w:rsidR="000C5BA0" w:rsidRPr="003E7134">
        <w:rPr>
          <w:rFonts w:cstheme="minorHAnsi"/>
          <w:sz w:val="24"/>
          <w:szCs w:val="24"/>
        </w:rPr>
        <w:t>resources;</w:t>
      </w:r>
      <w:r w:rsidR="42238EEC" w:rsidRPr="003E7134">
        <w:rPr>
          <w:rFonts w:cstheme="minorHAnsi"/>
          <w:sz w:val="24"/>
          <w:szCs w:val="24"/>
        </w:rPr>
        <w:t xml:space="preserve"> </w:t>
      </w:r>
      <w:r w:rsidR="000C5BA0" w:rsidRPr="003E7134">
        <w:rPr>
          <w:rFonts w:cstheme="minorHAnsi"/>
          <w:sz w:val="24"/>
          <w:szCs w:val="24"/>
        </w:rPr>
        <w:t>thus,</w:t>
      </w:r>
      <w:r w:rsidR="004F444E" w:rsidRPr="003E7134">
        <w:rPr>
          <w:rFonts w:cstheme="minorHAnsi"/>
          <w:sz w:val="24"/>
          <w:szCs w:val="24"/>
        </w:rPr>
        <w:t xml:space="preserve"> </w:t>
      </w:r>
      <w:r w:rsidR="00480C1A" w:rsidRPr="003E7134">
        <w:rPr>
          <w:rFonts w:cstheme="minorHAnsi"/>
          <w:sz w:val="24"/>
          <w:szCs w:val="24"/>
        </w:rPr>
        <w:t>our</w:t>
      </w:r>
      <w:r w:rsidR="42238EEC" w:rsidRPr="003E7134">
        <w:rPr>
          <w:rFonts w:cstheme="minorHAnsi"/>
          <w:sz w:val="24"/>
          <w:szCs w:val="24"/>
        </w:rPr>
        <w:t xml:space="preserve"> need</w:t>
      </w:r>
      <w:r w:rsidR="00480C1A" w:rsidRPr="003E7134">
        <w:rPr>
          <w:rFonts w:cstheme="minorHAnsi"/>
          <w:sz w:val="24"/>
          <w:szCs w:val="24"/>
        </w:rPr>
        <w:t>s</w:t>
      </w:r>
      <w:r w:rsidR="42238EEC" w:rsidRPr="003E7134">
        <w:rPr>
          <w:rFonts w:cstheme="minorHAnsi"/>
          <w:sz w:val="24"/>
          <w:szCs w:val="24"/>
        </w:rPr>
        <w:t xml:space="preserve"> must fit the revenue regardless of importance or necessity. </w:t>
      </w:r>
      <w:r w:rsidR="000C5BA0" w:rsidRPr="003E7134">
        <w:rPr>
          <w:rFonts w:cstheme="minorHAnsi"/>
          <w:sz w:val="24"/>
          <w:szCs w:val="24"/>
        </w:rPr>
        <w:t>Our</w:t>
      </w:r>
      <w:r w:rsidR="42238EEC" w:rsidRPr="003E7134">
        <w:rPr>
          <w:rFonts w:cstheme="minorHAnsi"/>
          <w:sz w:val="24"/>
          <w:szCs w:val="24"/>
        </w:rPr>
        <w:t xml:space="preserve"> company management</w:t>
      </w:r>
      <w:r w:rsidR="00ED1DB4" w:rsidRPr="003E7134">
        <w:rPr>
          <w:rFonts w:cstheme="minorHAnsi"/>
          <w:sz w:val="24"/>
          <w:szCs w:val="24"/>
        </w:rPr>
        <w:t xml:space="preserve"> must</w:t>
      </w:r>
      <w:r w:rsidR="42238EEC" w:rsidRPr="003E7134">
        <w:rPr>
          <w:rFonts w:cstheme="minorHAnsi"/>
          <w:sz w:val="24"/>
          <w:szCs w:val="24"/>
        </w:rPr>
        <w:t xml:space="preserve"> </w:t>
      </w:r>
      <w:r w:rsidR="00ED1DB4" w:rsidRPr="003E7134">
        <w:rPr>
          <w:rFonts w:cstheme="minorHAnsi"/>
          <w:sz w:val="24"/>
          <w:szCs w:val="24"/>
        </w:rPr>
        <w:t>be looking at the minimum level of security required by law, under the Data Protection Act 2018 (</w:t>
      </w:r>
      <w:sdt>
        <w:sdtPr>
          <w:rPr>
            <w:rFonts w:cstheme="minorHAnsi"/>
            <w:sz w:val="24"/>
            <w:szCs w:val="24"/>
          </w:rPr>
          <w:alias w:val="Citation"/>
          <w:tag w:val="{&quot;referencesIds&quot;:[&quot;doc:637698d08f0871b754632aa7&quot;],&quot;referencesOptions&quot;:{&quot;doc:637698d08f0871b754632aa7&quot;:{&quot;author&quot;:true,&quot;year&quot;:true,&quot;pageReplace&quot;:&quot;&quot;,&quot;prefix&quot;:&quot;&quot;,&quot;suffix&quot;:&quot;&quot;}},&quot;hasBrokenReferences&quot;:false,&quot;hasManualEdits&quot;:false,&quot;citationType&quot;:&quot;inline&quot;}"/>
          <w:id w:val="1706241224"/>
          <w:placeholder>
            <w:docPart w:val="809E51A9A69A4C36AF4A48DCFFA8C79E"/>
          </w:placeholder>
        </w:sdtPr>
        <w:sdtEndPr/>
        <w:sdtContent>
          <w:r w:rsidR="00ED1DB4" w:rsidRPr="003E7134">
            <w:rPr>
              <w:rFonts w:cstheme="minorHAnsi"/>
              <w:sz w:val="24"/>
              <w:szCs w:val="24"/>
            </w:rPr>
            <w:t>(GOV.UK, 2022)</w:t>
          </w:r>
        </w:sdtContent>
      </w:sdt>
      <w:r w:rsidR="00ED1DB4" w:rsidRPr="003E7134">
        <w:rPr>
          <w:rFonts w:cstheme="minorHAnsi"/>
          <w:sz w:val="24"/>
          <w:szCs w:val="24"/>
        </w:rPr>
        <w:t xml:space="preserve"> and the General Data Protection Regulation (</w:t>
      </w:r>
      <w:sdt>
        <w:sdtPr>
          <w:rPr>
            <w:rFonts w:cstheme="minorHAnsi"/>
            <w:sz w:val="24"/>
            <w:szCs w:val="24"/>
          </w:rPr>
          <w:alias w:val="Citation"/>
          <w:tag w:val="{&quot;referencesIds&quot;:[&quot;doc:637699bb8f08f21083e554af&quot;],&quot;referencesOptions&quot;:{&quot;doc:637699bb8f08f21083e554af&quot;:{&quot;author&quot;:true,&quot;year&quot;:true,&quot;pageReplace&quot;:&quot;&quot;,&quot;prefix&quot;:&quot;&quot;,&quot;suffix&quot;:&quot;&quot;}},&quot;hasBrokenReferences&quot;:false,&quot;hasManualEdits&quot;:false,&quot;citationType&quot;:&quot;inline&quot;}"/>
          <w:id w:val="236264409"/>
          <w:placeholder>
            <w:docPart w:val="BBF9364524F34959BD1FB8FD98C6D748"/>
          </w:placeholder>
        </w:sdtPr>
        <w:sdtEndPr/>
        <w:sdtContent>
          <w:r w:rsidR="00ED1DB4" w:rsidRPr="003E7134">
            <w:rPr>
              <w:rFonts w:cstheme="minorHAnsi"/>
              <w:sz w:val="24"/>
              <w:szCs w:val="24"/>
            </w:rPr>
            <w:t>(European Union, 2018)</w:t>
          </w:r>
        </w:sdtContent>
      </w:sdt>
      <w:r w:rsidR="00EC71BC" w:rsidRPr="003E7134">
        <w:rPr>
          <w:rFonts w:cstheme="minorHAnsi"/>
          <w:sz w:val="24"/>
          <w:szCs w:val="24"/>
        </w:rPr>
        <w:t xml:space="preserve">, not seeing security as a </w:t>
      </w:r>
      <w:r w:rsidR="00917D49" w:rsidRPr="003E7134">
        <w:rPr>
          <w:rFonts w:cstheme="minorHAnsi"/>
          <w:sz w:val="24"/>
          <w:szCs w:val="24"/>
        </w:rPr>
        <w:t>“</w:t>
      </w:r>
      <w:r w:rsidR="00EC71BC" w:rsidRPr="003E7134">
        <w:rPr>
          <w:rFonts w:cstheme="minorHAnsi"/>
          <w:sz w:val="24"/>
          <w:szCs w:val="24"/>
        </w:rPr>
        <w:t>burden</w:t>
      </w:r>
      <w:r w:rsidR="00917D49" w:rsidRPr="003E7134">
        <w:rPr>
          <w:rFonts w:cstheme="minorHAnsi"/>
          <w:sz w:val="24"/>
          <w:szCs w:val="24"/>
        </w:rPr>
        <w:t>”</w:t>
      </w:r>
      <w:r w:rsidR="00EC71BC" w:rsidRPr="003E7134">
        <w:rPr>
          <w:rFonts w:cstheme="minorHAnsi"/>
          <w:sz w:val="24"/>
          <w:szCs w:val="24"/>
        </w:rPr>
        <w:t>.</w:t>
      </w:r>
    </w:p>
    <w:p w14:paraId="7863A2AD" w14:textId="62E416C5" w:rsidR="52702C3B" w:rsidRPr="003E7134" w:rsidRDefault="52702C3B" w:rsidP="003E7134">
      <w:pPr>
        <w:rPr>
          <w:rFonts w:cstheme="minorHAnsi"/>
          <w:sz w:val="24"/>
          <w:szCs w:val="24"/>
        </w:rPr>
      </w:pPr>
      <w:r w:rsidRPr="003E7134">
        <w:rPr>
          <w:rFonts w:cstheme="minorHAnsi"/>
          <w:sz w:val="24"/>
          <w:szCs w:val="24"/>
        </w:rPr>
        <w:t xml:space="preserve">Furthermore, the potential cost of a breach </w:t>
      </w:r>
      <w:r w:rsidR="00505C8A" w:rsidRPr="003E7134">
        <w:rPr>
          <w:rFonts w:cstheme="minorHAnsi"/>
          <w:sz w:val="24"/>
          <w:szCs w:val="24"/>
        </w:rPr>
        <w:t>may</w:t>
      </w:r>
      <w:r w:rsidRPr="003E7134">
        <w:rPr>
          <w:rFonts w:cstheme="minorHAnsi"/>
          <w:sz w:val="24"/>
          <w:szCs w:val="24"/>
        </w:rPr>
        <w:t xml:space="preserve"> exceed the cost of protection implementation</w:t>
      </w:r>
      <w:r w:rsidR="40B395FD" w:rsidRPr="003E7134">
        <w:rPr>
          <w:rFonts w:cstheme="minorHAnsi"/>
          <w:sz w:val="24"/>
          <w:szCs w:val="24"/>
        </w:rPr>
        <w:t xml:space="preserve">. The implementation can be done through hardware and software, but must also </w:t>
      </w:r>
      <w:r w:rsidR="28A5D2D3" w:rsidRPr="003E7134">
        <w:rPr>
          <w:rFonts w:cstheme="minorHAnsi"/>
          <w:sz w:val="24"/>
          <w:szCs w:val="24"/>
        </w:rPr>
        <w:t>address</w:t>
      </w:r>
      <w:r w:rsidR="00A84DC1" w:rsidRPr="003E7134">
        <w:rPr>
          <w:rFonts w:cstheme="minorHAnsi"/>
          <w:sz w:val="24"/>
          <w:szCs w:val="24"/>
        </w:rPr>
        <w:t xml:space="preserve"> </w:t>
      </w:r>
      <w:r w:rsidR="28A5D2D3" w:rsidRPr="003E7134">
        <w:rPr>
          <w:rFonts w:cstheme="minorHAnsi"/>
          <w:sz w:val="24"/>
          <w:szCs w:val="24"/>
        </w:rPr>
        <w:t>the individual, as human error can cause data leakage</w:t>
      </w:r>
      <w:r w:rsidR="00A737AD" w:rsidRPr="003E7134">
        <w:rPr>
          <w:rFonts w:cstheme="minorHAnsi"/>
          <w:sz w:val="24"/>
          <w:szCs w:val="24"/>
        </w:rPr>
        <w:t xml:space="preserve">. </w:t>
      </w:r>
      <w:r w:rsidR="00A84DC1" w:rsidRPr="003E7134">
        <w:rPr>
          <w:rFonts w:cstheme="minorHAnsi"/>
          <w:sz w:val="24"/>
          <w:szCs w:val="24"/>
        </w:rPr>
        <w:t>We</w:t>
      </w:r>
      <w:r w:rsidR="28A5D2D3" w:rsidRPr="003E7134">
        <w:rPr>
          <w:rFonts w:cstheme="minorHAnsi"/>
          <w:sz w:val="24"/>
          <w:szCs w:val="24"/>
        </w:rPr>
        <w:t xml:space="preserve"> must ensure to incorporate information security awareness into their </w:t>
      </w:r>
      <w:r w:rsidR="0CD6AEBB" w:rsidRPr="003E7134">
        <w:rPr>
          <w:rFonts w:cstheme="minorHAnsi"/>
          <w:sz w:val="24"/>
          <w:szCs w:val="24"/>
        </w:rPr>
        <w:t xml:space="preserve">security </w:t>
      </w:r>
      <w:r w:rsidR="42238EEC" w:rsidRPr="003E7134">
        <w:rPr>
          <w:rFonts w:cstheme="minorHAnsi"/>
          <w:sz w:val="24"/>
          <w:szCs w:val="24"/>
        </w:rPr>
        <w:t xml:space="preserve">culture </w:t>
      </w:r>
      <w:r w:rsidR="28A5D2D3" w:rsidRPr="003E7134">
        <w:rPr>
          <w:rFonts w:cstheme="minorHAnsi"/>
          <w:sz w:val="24"/>
          <w:szCs w:val="24"/>
        </w:rPr>
        <w:t>programme (Yildirim, 2016).</w:t>
      </w:r>
    </w:p>
    <w:p w14:paraId="01BAE040" w14:textId="77777777" w:rsidR="00445379" w:rsidRPr="003E7134" w:rsidRDefault="00D35DCA" w:rsidP="74DD3E72">
      <w:pPr>
        <w:rPr>
          <w:rFonts w:cstheme="minorHAnsi"/>
          <w:sz w:val="24"/>
          <w:szCs w:val="24"/>
        </w:rPr>
      </w:pPr>
      <w:r w:rsidRPr="003E7134">
        <w:rPr>
          <w:rFonts w:cstheme="minorHAnsi"/>
          <w:sz w:val="24"/>
          <w:szCs w:val="24"/>
        </w:rPr>
        <w:t>The</w:t>
      </w:r>
      <w:r w:rsidR="42238EEC" w:rsidRPr="003E7134">
        <w:rPr>
          <w:rFonts w:cstheme="minorHAnsi"/>
          <w:sz w:val="24"/>
          <w:szCs w:val="24"/>
        </w:rPr>
        <w:t xml:space="preserve"> “</w:t>
      </w:r>
      <w:r w:rsidR="00445379" w:rsidRPr="003E7134">
        <w:rPr>
          <w:rFonts w:cstheme="minorHAnsi"/>
          <w:sz w:val="24"/>
          <w:szCs w:val="24"/>
        </w:rPr>
        <w:t>p</w:t>
      </w:r>
      <w:r w:rsidR="42238EEC" w:rsidRPr="003E7134">
        <w:rPr>
          <w:rFonts w:cstheme="minorHAnsi"/>
          <w:sz w:val="24"/>
          <w:szCs w:val="24"/>
        </w:rPr>
        <w:t>iecemeal developed” IT infrastructure that is currently in place</w:t>
      </w:r>
      <w:r w:rsidR="00445379" w:rsidRPr="003E7134">
        <w:rPr>
          <w:rFonts w:cstheme="minorHAnsi"/>
          <w:sz w:val="24"/>
          <w:szCs w:val="24"/>
        </w:rPr>
        <w:t xml:space="preserve"> is a security concern</w:t>
      </w:r>
      <w:r w:rsidR="42238EEC" w:rsidRPr="003E7134">
        <w:rPr>
          <w:rFonts w:cstheme="minorHAnsi"/>
          <w:sz w:val="24"/>
          <w:szCs w:val="24"/>
        </w:rPr>
        <w:t xml:space="preserve">. </w:t>
      </w:r>
    </w:p>
    <w:p w14:paraId="64F3F724" w14:textId="108A397D" w:rsidR="6AB4A609" w:rsidRPr="003E7134" w:rsidRDefault="007F554E" w:rsidP="74DD3E72">
      <w:pPr>
        <w:rPr>
          <w:rFonts w:cstheme="minorHAnsi"/>
          <w:sz w:val="24"/>
          <w:szCs w:val="24"/>
        </w:rPr>
      </w:pPr>
      <w:r w:rsidRPr="003E7134">
        <w:rPr>
          <w:rFonts w:cstheme="minorHAnsi"/>
          <w:sz w:val="24"/>
          <w:szCs w:val="24"/>
        </w:rPr>
        <w:t>We should</w:t>
      </w:r>
      <w:r w:rsidR="42238EEC" w:rsidRPr="003E7134">
        <w:rPr>
          <w:rFonts w:cstheme="minorHAnsi"/>
          <w:sz w:val="24"/>
          <w:szCs w:val="24"/>
        </w:rPr>
        <w:t xml:space="preserve"> have one core set of servers all running </w:t>
      </w:r>
      <w:r w:rsidR="00B5234F" w:rsidRPr="003E7134">
        <w:rPr>
          <w:rFonts w:cstheme="minorHAnsi"/>
          <w:sz w:val="24"/>
          <w:szCs w:val="24"/>
        </w:rPr>
        <w:t>supported</w:t>
      </w:r>
      <w:r w:rsidR="42238EEC" w:rsidRPr="003E7134">
        <w:rPr>
          <w:rFonts w:cstheme="minorHAnsi"/>
          <w:sz w:val="24"/>
          <w:szCs w:val="24"/>
        </w:rPr>
        <w:t xml:space="preserve"> software and the same generation of hardware to reduce the chance of vulnerabilities and compatibility issues as well as making it easier to update and manage them</w:t>
      </w:r>
      <w:r w:rsidR="008349BA" w:rsidRPr="003E7134">
        <w:rPr>
          <w:rFonts w:cstheme="minorHAnsi"/>
          <w:sz w:val="24"/>
          <w:szCs w:val="24"/>
        </w:rPr>
        <w:t xml:space="preserve">. </w:t>
      </w:r>
      <w:r w:rsidR="42238EEC" w:rsidRPr="003E7134">
        <w:rPr>
          <w:rFonts w:cstheme="minorHAnsi"/>
          <w:sz w:val="24"/>
          <w:szCs w:val="24"/>
        </w:rPr>
        <w:t xml:space="preserve"> </w:t>
      </w:r>
      <w:r w:rsidR="00FA2A91" w:rsidRPr="003E7134">
        <w:rPr>
          <w:rFonts w:cstheme="minorHAnsi"/>
          <w:sz w:val="24"/>
          <w:szCs w:val="24"/>
        </w:rPr>
        <w:t>At present</w:t>
      </w:r>
      <w:r w:rsidR="42238EEC" w:rsidRPr="003E7134">
        <w:rPr>
          <w:rFonts w:cstheme="minorHAnsi"/>
          <w:sz w:val="24"/>
          <w:szCs w:val="24"/>
        </w:rPr>
        <w:t xml:space="preserve"> all different ages and running different systems, will take longer and be more complicated to manage </w:t>
      </w:r>
      <w:sdt>
        <w:sdtPr>
          <w:rPr>
            <w:rFonts w:cstheme="minorHAnsi"/>
            <w:sz w:val="24"/>
            <w:szCs w:val="24"/>
          </w:rPr>
          <w:alias w:val="Citation"/>
          <w:tag w:val="{&quot;referencesIds&quot;:[&quot;doc:63769ae38f08977301c9b451&quot;],&quot;referencesOptions&quot;:{&quot;doc:63769ae38f08977301c9b451&quot;:{&quot;author&quot;:true,&quot;year&quot;:true,&quot;pageReplace&quot;:&quot;&quot;,&quot;prefix&quot;:&quot;&quot;,&quot;suffix&quot;:&quot;&quot;}},&quot;hasBrokenReferences&quot;:false,&quot;hasManualEdits&quot;:false,&quot;citationType&quot;:&quot;inline&quot;}"/>
          <w:id w:val="1259924107"/>
          <w:placeholder>
            <w:docPart w:val="F2B58045A0B74AEBA2DEF2F107EE8FFA"/>
          </w:placeholder>
        </w:sdtPr>
        <w:sdtEndPr/>
        <w:sdtContent>
          <w:r w:rsidR="00200441" w:rsidRPr="003E7134">
            <w:rPr>
              <w:rFonts w:cstheme="minorHAnsi"/>
              <w:sz w:val="24"/>
              <w:szCs w:val="24"/>
            </w:rPr>
            <w:t>(Julia Dutton, 2021)</w:t>
          </w:r>
        </w:sdtContent>
      </w:sdt>
      <w:r w:rsidR="42238EEC" w:rsidRPr="003E7134">
        <w:rPr>
          <w:rFonts w:cstheme="minorHAnsi"/>
          <w:sz w:val="24"/>
          <w:szCs w:val="24"/>
        </w:rPr>
        <w:t>.</w:t>
      </w:r>
    </w:p>
    <w:p w14:paraId="4C23D50B" w14:textId="06955538" w:rsidR="6AB4A609" w:rsidRPr="003E7134" w:rsidRDefault="006A0342" w:rsidP="74DD3E72">
      <w:pPr>
        <w:rPr>
          <w:rFonts w:cstheme="minorHAnsi"/>
          <w:sz w:val="24"/>
          <w:szCs w:val="24"/>
        </w:rPr>
      </w:pPr>
      <w:r w:rsidRPr="003E7134">
        <w:rPr>
          <w:rFonts w:cstheme="minorHAnsi"/>
          <w:sz w:val="24"/>
          <w:szCs w:val="24"/>
        </w:rPr>
        <w:t>We must</w:t>
      </w:r>
      <w:r w:rsidR="42238EEC" w:rsidRPr="003E7134">
        <w:rPr>
          <w:rFonts w:cstheme="minorHAnsi"/>
          <w:sz w:val="24"/>
          <w:szCs w:val="24"/>
        </w:rPr>
        <w:t xml:space="preserve"> address the systems failures </w:t>
      </w:r>
      <w:r w:rsidR="652A63BC" w:rsidRPr="003E7134">
        <w:rPr>
          <w:rFonts w:cstheme="minorHAnsi"/>
          <w:sz w:val="24"/>
          <w:szCs w:val="24"/>
        </w:rPr>
        <w:t>t</w:t>
      </w:r>
      <w:r w:rsidR="3A334022" w:rsidRPr="003E7134">
        <w:rPr>
          <w:rFonts w:cstheme="minorHAnsi"/>
          <w:sz w:val="24"/>
          <w:szCs w:val="24"/>
        </w:rPr>
        <w:t>hat</w:t>
      </w:r>
      <w:r w:rsidR="42238EEC" w:rsidRPr="003E7134">
        <w:rPr>
          <w:rFonts w:cstheme="minorHAnsi"/>
          <w:sz w:val="24"/>
          <w:szCs w:val="24"/>
        </w:rPr>
        <w:t xml:space="preserve"> </w:t>
      </w:r>
      <w:r w:rsidR="3A334022" w:rsidRPr="003E7134">
        <w:rPr>
          <w:rFonts w:cstheme="minorHAnsi"/>
          <w:sz w:val="24"/>
          <w:szCs w:val="24"/>
        </w:rPr>
        <w:t>have occurred</w:t>
      </w:r>
      <w:r w:rsidR="652A63BC" w:rsidRPr="003E7134">
        <w:rPr>
          <w:rFonts w:cstheme="minorHAnsi"/>
          <w:sz w:val="24"/>
          <w:szCs w:val="24"/>
        </w:rPr>
        <w:t xml:space="preserve"> </w:t>
      </w:r>
      <w:r w:rsidR="42238EEC" w:rsidRPr="003E7134">
        <w:rPr>
          <w:rFonts w:cstheme="minorHAnsi"/>
          <w:sz w:val="24"/>
          <w:szCs w:val="24"/>
        </w:rPr>
        <w:t xml:space="preserve">recently that have caused significant delays in terms of work progress. Some users </w:t>
      </w:r>
      <w:r w:rsidR="002306C6" w:rsidRPr="003E7134">
        <w:rPr>
          <w:rFonts w:cstheme="minorHAnsi"/>
          <w:sz w:val="24"/>
          <w:szCs w:val="24"/>
        </w:rPr>
        <w:t>have fallen</w:t>
      </w:r>
      <w:r w:rsidR="42238EEC" w:rsidRPr="003E7134">
        <w:rPr>
          <w:rFonts w:cstheme="minorHAnsi"/>
          <w:sz w:val="24"/>
          <w:szCs w:val="24"/>
        </w:rPr>
        <w:t xml:space="preserve"> victim to phishing emails</w:t>
      </w:r>
      <w:r w:rsidR="002306C6" w:rsidRPr="003E7134">
        <w:rPr>
          <w:rFonts w:cstheme="minorHAnsi"/>
          <w:sz w:val="24"/>
          <w:szCs w:val="24"/>
        </w:rPr>
        <w:t>,</w:t>
      </w:r>
      <w:r w:rsidR="42238EEC" w:rsidRPr="003E7134">
        <w:rPr>
          <w:rFonts w:cstheme="minorHAnsi"/>
          <w:sz w:val="24"/>
          <w:szCs w:val="24"/>
        </w:rPr>
        <w:t xml:space="preserve"> downloaded viruses which is </w:t>
      </w:r>
      <w:r w:rsidR="00132704" w:rsidRPr="003E7134">
        <w:rPr>
          <w:rFonts w:cstheme="minorHAnsi"/>
          <w:sz w:val="24"/>
          <w:szCs w:val="24"/>
        </w:rPr>
        <w:t>likely due</w:t>
      </w:r>
      <w:r w:rsidR="42238EEC" w:rsidRPr="003E7134">
        <w:rPr>
          <w:rFonts w:cstheme="minorHAnsi"/>
          <w:sz w:val="24"/>
          <w:szCs w:val="24"/>
        </w:rPr>
        <w:t xml:space="preserve"> to the </w:t>
      </w:r>
      <w:r w:rsidR="00132704" w:rsidRPr="003E7134">
        <w:rPr>
          <w:rFonts w:cstheme="minorHAnsi"/>
          <w:sz w:val="24"/>
          <w:szCs w:val="24"/>
        </w:rPr>
        <w:t xml:space="preserve">poor </w:t>
      </w:r>
      <w:r w:rsidR="42238EEC" w:rsidRPr="003E7134">
        <w:rPr>
          <w:rFonts w:cstheme="minorHAnsi"/>
          <w:sz w:val="24"/>
          <w:szCs w:val="24"/>
        </w:rPr>
        <w:t>security culture</w:t>
      </w:r>
      <w:r w:rsidR="00132704" w:rsidRPr="003E7134">
        <w:rPr>
          <w:rFonts w:cstheme="minorHAnsi"/>
          <w:sz w:val="24"/>
          <w:szCs w:val="24"/>
        </w:rPr>
        <w:t>.</w:t>
      </w:r>
      <w:r w:rsidR="42238EEC" w:rsidRPr="003E7134">
        <w:rPr>
          <w:rFonts w:cstheme="minorHAnsi"/>
          <w:sz w:val="24"/>
          <w:szCs w:val="24"/>
        </w:rPr>
        <w:t xml:space="preserve"> </w:t>
      </w:r>
      <w:r w:rsidR="5C76D9EB" w:rsidRPr="003E7134">
        <w:rPr>
          <w:rFonts w:cstheme="minorHAnsi"/>
          <w:sz w:val="24"/>
          <w:szCs w:val="24"/>
        </w:rPr>
        <w:t>Email in the company is not hosted by an ISP but it is on a server running MS Exchange in the LAN rather than DMZ</w:t>
      </w:r>
      <w:r w:rsidR="798C90D9" w:rsidRPr="003E7134">
        <w:rPr>
          <w:rFonts w:cstheme="minorHAnsi"/>
          <w:sz w:val="24"/>
          <w:szCs w:val="24"/>
        </w:rPr>
        <w:t>, the problem being that it only stops known viruses and malwar</w:t>
      </w:r>
      <w:r w:rsidR="3C6B9D96" w:rsidRPr="003E7134">
        <w:rPr>
          <w:rFonts w:cstheme="minorHAnsi"/>
          <w:sz w:val="24"/>
          <w:szCs w:val="24"/>
        </w:rPr>
        <w:t>e generally and is still susceptible to custom attacks</w:t>
      </w:r>
      <w:r w:rsidR="33CAC284" w:rsidRPr="003E7134">
        <w:rPr>
          <w:rFonts w:cstheme="minorHAnsi"/>
          <w:sz w:val="24"/>
          <w:szCs w:val="24"/>
        </w:rPr>
        <w:t xml:space="preserve"> slipping through systems that are not hardened</w:t>
      </w:r>
      <w:r w:rsidR="70512B77" w:rsidRPr="003E7134">
        <w:rPr>
          <w:rFonts w:cstheme="minorHAnsi"/>
          <w:sz w:val="24"/>
          <w:szCs w:val="24"/>
        </w:rPr>
        <w:t xml:space="preserve"> </w:t>
      </w:r>
      <w:sdt>
        <w:sdtPr>
          <w:rPr>
            <w:rFonts w:cstheme="minorHAnsi"/>
            <w:sz w:val="24"/>
            <w:szCs w:val="24"/>
          </w:rPr>
          <w:alias w:val="Citation"/>
          <w:tag w:val="{&quot;referencesIds&quot;:[&quot;doc:63769b7c8f082a25dd323e9d&quot;],&quot;referencesOptions&quot;:{&quot;doc:63769b7c8f082a25dd323e9d&quot;:{&quot;author&quot;:true,&quot;year&quot;:true,&quot;pageReplace&quot;:&quot;&quot;,&quot;prefix&quot;:&quot;&quot;,&quot;suffix&quot;:&quot;&quot;}},&quot;hasBrokenReferences&quot;:false,&quot;hasManualEdits&quot;:false,&quot;citationType&quot;:&quot;inline&quot;}"/>
          <w:id w:val="65637969"/>
          <w:placeholder>
            <w:docPart w:val="468ADF99722144C4A1CDBEC46D546391"/>
          </w:placeholder>
        </w:sdtPr>
        <w:sdtEndPr/>
        <w:sdtContent>
          <w:r w:rsidR="00200441" w:rsidRPr="003E7134">
            <w:rPr>
              <w:rFonts w:cstheme="minorHAnsi"/>
              <w:sz w:val="24"/>
              <w:szCs w:val="24"/>
            </w:rPr>
            <w:t>(Agari, 2022)</w:t>
          </w:r>
        </w:sdtContent>
      </w:sdt>
      <w:r w:rsidR="13A5C10B" w:rsidRPr="003E7134">
        <w:rPr>
          <w:rFonts w:cstheme="minorHAnsi"/>
          <w:sz w:val="24"/>
          <w:szCs w:val="24"/>
        </w:rPr>
        <w:t>.</w:t>
      </w:r>
    </w:p>
    <w:p w14:paraId="476DB1BA" w14:textId="46D2CA07" w:rsidR="69181D32" w:rsidRDefault="5593ED22" w:rsidP="0D9AD7DA">
      <w:pPr>
        <w:pStyle w:val="Heading2"/>
        <w:rPr>
          <w:rFonts w:ascii="Calibri" w:eastAsia="Calibri" w:hAnsi="Calibri" w:cs="Calibri"/>
          <w:color w:val="000000" w:themeColor="text1"/>
        </w:rPr>
      </w:pPr>
      <w:bookmarkStart w:id="63" w:name="_Toc120643349"/>
      <w:bookmarkStart w:id="64" w:name="_Toc118991929"/>
      <w:bookmarkStart w:id="65" w:name="_Toc121154387"/>
      <w:bookmarkStart w:id="66" w:name="_Toc121255929"/>
      <w:r>
        <w:t xml:space="preserve">4.2 </w:t>
      </w:r>
      <w:r w:rsidR="69181D32">
        <w:t>How Could Security be improved at the company?</w:t>
      </w:r>
      <w:bookmarkEnd w:id="63"/>
      <w:bookmarkEnd w:id="64"/>
      <w:bookmarkEnd w:id="65"/>
      <w:bookmarkEnd w:id="66"/>
    </w:p>
    <w:p w14:paraId="3B2682D4" w14:textId="76F2B16F" w:rsidR="29A2F101" w:rsidRPr="003E7134" w:rsidRDefault="26481A99" w:rsidP="74DD3E72">
      <w:pPr>
        <w:rPr>
          <w:sz w:val="24"/>
          <w:szCs w:val="24"/>
        </w:rPr>
      </w:pPr>
      <w:r w:rsidRPr="2A0351C3">
        <w:rPr>
          <w:sz w:val="24"/>
          <w:szCs w:val="24"/>
        </w:rPr>
        <w:t xml:space="preserve">Firstly, </w:t>
      </w:r>
      <w:r w:rsidR="00894AAD" w:rsidRPr="2A0351C3">
        <w:rPr>
          <w:sz w:val="24"/>
          <w:szCs w:val="24"/>
        </w:rPr>
        <w:t>we must</w:t>
      </w:r>
      <w:r w:rsidRPr="2A0351C3">
        <w:rPr>
          <w:sz w:val="24"/>
          <w:szCs w:val="24"/>
        </w:rPr>
        <w:t xml:space="preserve"> become familiar with G</w:t>
      </w:r>
      <w:r w:rsidR="3B3F11C5" w:rsidRPr="2A0351C3">
        <w:rPr>
          <w:sz w:val="24"/>
          <w:szCs w:val="24"/>
        </w:rPr>
        <w:t>DPR</w:t>
      </w:r>
      <w:r w:rsidRPr="2A0351C3">
        <w:rPr>
          <w:sz w:val="24"/>
          <w:szCs w:val="24"/>
        </w:rPr>
        <w:t xml:space="preserve"> and how it can be applied within </w:t>
      </w:r>
      <w:r w:rsidR="00894AAD" w:rsidRPr="2A0351C3">
        <w:rPr>
          <w:sz w:val="24"/>
          <w:szCs w:val="24"/>
        </w:rPr>
        <w:t>our</w:t>
      </w:r>
      <w:r w:rsidRPr="2A0351C3">
        <w:rPr>
          <w:sz w:val="24"/>
          <w:szCs w:val="24"/>
        </w:rPr>
        <w:t xml:space="preserve"> </w:t>
      </w:r>
      <w:r w:rsidR="557ED145" w:rsidRPr="2A0351C3">
        <w:rPr>
          <w:sz w:val="24"/>
          <w:szCs w:val="24"/>
        </w:rPr>
        <w:t>company (</w:t>
      </w:r>
      <w:sdt>
        <w:sdtPr>
          <w:rPr>
            <w:sz w:val="24"/>
            <w:szCs w:val="24"/>
          </w:rPr>
          <w:alias w:val="Citation"/>
          <w:tag w:val="{&quot;referencesIds&quot;:[&quot;doc:637699bb8f08f21083e554af&quot;],&quot;referencesOptions&quot;:{&quot;doc:637699bb8f08f21083e554af&quot;:{&quot;author&quot;:true,&quot;year&quot;:true,&quot;pageReplace&quot;:&quot;&quot;,&quot;prefix&quot;:&quot;&quot;,&quot;suffix&quot;:&quot;&quot;}},&quot;hasBrokenReferences&quot;:false,&quot;hasManualEdits&quot;:false,&quot;citationType&quot;:&quot;inline&quot;}"/>
          <w:id w:val="1232666960"/>
          <w:placeholder>
            <w:docPart w:val="F0A4E236A00C4395A9F765D6734CFA14"/>
          </w:placeholder>
        </w:sdtPr>
        <w:sdtEndPr/>
        <w:sdtContent>
          <w:r w:rsidR="00200441" w:rsidRPr="2A0351C3">
            <w:rPr>
              <w:sz w:val="24"/>
              <w:szCs w:val="24"/>
            </w:rPr>
            <w:t>(European Union, 2018)</w:t>
          </w:r>
        </w:sdtContent>
      </w:sdt>
      <w:r w:rsidRPr="2A0351C3">
        <w:rPr>
          <w:sz w:val="24"/>
          <w:szCs w:val="24"/>
        </w:rPr>
        <w:t xml:space="preserve">. As GDPR is </w:t>
      </w:r>
      <w:r w:rsidR="0067016F" w:rsidRPr="2A0351C3">
        <w:rPr>
          <w:sz w:val="24"/>
          <w:szCs w:val="24"/>
        </w:rPr>
        <w:t>a</w:t>
      </w:r>
      <w:r w:rsidR="7158D984" w:rsidRPr="2A0351C3">
        <w:rPr>
          <w:sz w:val="24"/>
          <w:szCs w:val="24"/>
        </w:rPr>
        <w:t xml:space="preserve"> </w:t>
      </w:r>
      <w:r w:rsidR="0067016F" w:rsidRPr="2A0351C3">
        <w:rPr>
          <w:sz w:val="24"/>
          <w:szCs w:val="24"/>
        </w:rPr>
        <w:t>r</w:t>
      </w:r>
      <w:r w:rsidR="7158D984" w:rsidRPr="2A0351C3">
        <w:rPr>
          <w:sz w:val="24"/>
          <w:szCs w:val="24"/>
        </w:rPr>
        <w:t>egulation which enforces companies to act more carefully and responsibly when dealing with personal data of clients and employees, this is of vital importance that management and employees are aware of this regulation.</w:t>
      </w:r>
    </w:p>
    <w:p w14:paraId="04A62CDB" w14:textId="46494CF9" w:rsidR="4CB75C83" w:rsidRPr="003E7134" w:rsidRDefault="3AD0DA4E" w:rsidP="4CB75C83">
      <w:pPr>
        <w:rPr>
          <w:rFonts w:cstheme="minorHAnsi"/>
          <w:sz w:val="24"/>
          <w:szCs w:val="24"/>
        </w:rPr>
      </w:pPr>
      <w:r w:rsidRPr="003E7134">
        <w:rPr>
          <w:rFonts w:cstheme="minorHAnsi"/>
          <w:sz w:val="24"/>
          <w:szCs w:val="24"/>
        </w:rPr>
        <w:lastRenderedPageBreak/>
        <w:t>Security culture needs to be improved</w:t>
      </w:r>
      <w:r w:rsidR="00F37482" w:rsidRPr="003E7134">
        <w:rPr>
          <w:rFonts w:cstheme="minorHAnsi"/>
          <w:sz w:val="24"/>
          <w:szCs w:val="24"/>
        </w:rPr>
        <w:t>,</w:t>
      </w:r>
      <w:r w:rsidRPr="003E7134">
        <w:rPr>
          <w:rFonts w:cstheme="minorHAnsi"/>
          <w:sz w:val="24"/>
          <w:szCs w:val="24"/>
        </w:rPr>
        <w:t xml:space="preserve"> </w:t>
      </w:r>
      <w:r w:rsidR="35975041" w:rsidRPr="003E7134">
        <w:rPr>
          <w:rFonts w:cstheme="minorHAnsi"/>
          <w:sz w:val="24"/>
          <w:szCs w:val="24"/>
        </w:rPr>
        <w:t xml:space="preserve">which can be done though training courses provided by professionals that can outline the risks that are posed with the work forces security culture, using real-world examples of large companies that have been </w:t>
      </w:r>
      <w:r w:rsidR="5E1EF8A2" w:rsidRPr="003E7134">
        <w:rPr>
          <w:rFonts w:cstheme="minorHAnsi"/>
          <w:sz w:val="24"/>
          <w:szCs w:val="24"/>
        </w:rPr>
        <w:t>brought down by lax security culture. Instead of overwhelming the employees with information and lots of “don’t dos”, providing them with the basics of good security culture and trying t</w:t>
      </w:r>
      <w:r w:rsidR="3CAF999F" w:rsidRPr="003E7134">
        <w:rPr>
          <w:rFonts w:cstheme="minorHAnsi"/>
          <w:sz w:val="24"/>
          <w:szCs w:val="24"/>
        </w:rPr>
        <w:t xml:space="preserve">o persuade them that they don’t want their company to be the next </w:t>
      </w:r>
      <w:r w:rsidR="5310C511" w:rsidRPr="003E7134">
        <w:rPr>
          <w:rFonts w:cstheme="minorHAnsi"/>
          <w:sz w:val="24"/>
          <w:szCs w:val="24"/>
        </w:rPr>
        <w:t>TalkTalk (</w:t>
      </w:r>
      <w:sdt>
        <w:sdtPr>
          <w:rPr>
            <w:rFonts w:cstheme="minorHAnsi"/>
            <w:sz w:val="24"/>
            <w:szCs w:val="24"/>
          </w:rPr>
          <w:alias w:val="Citation"/>
          <w:tag w:val="{&quot;referencesIds&quot;:[&quot;doc:63769c258f087d84aea265f6&quot;],&quot;referencesOptions&quot;:{&quot;doc:63769c258f087d84aea265f6&quot;:{&quot;author&quot;:true,&quot;year&quot;:true,&quot;pageReplace&quot;:&quot;&quot;,&quot;prefix&quot;:&quot;&quot;,&quot;suffix&quot;:&quot;&quot;}},&quot;hasBrokenReferences&quot;:false,&quot;hasManualEdits&quot;:false,&quot;citationType&quot;:&quot;inline&quot;}"/>
          <w:id w:val="1241952276"/>
          <w:placeholder>
            <w:docPart w:val="056A0A24625A47CFB7333A3C201260BD"/>
          </w:placeholder>
        </w:sdtPr>
        <w:sdtEndPr/>
        <w:sdtContent>
          <w:r w:rsidR="00200441" w:rsidRPr="003E7134">
            <w:rPr>
              <w:rFonts w:cstheme="minorHAnsi"/>
              <w:sz w:val="24"/>
              <w:szCs w:val="24"/>
            </w:rPr>
            <w:t>(Information Commissioner's Office, 2015)</w:t>
          </w:r>
        </w:sdtContent>
      </w:sdt>
      <w:r w:rsidR="3CAF999F" w:rsidRPr="003E7134">
        <w:rPr>
          <w:rFonts w:cstheme="minorHAnsi"/>
          <w:sz w:val="24"/>
          <w:szCs w:val="24"/>
        </w:rPr>
        <w:t xml:space="preserve"> or TK </w:t>
      </w:r>
      <w:r w:rsidR="5310C511" w:rsidRPr="003E7134">
        <w:rPr>
          <w:rFonts w:cstheme="minorHAnsi"/>
          <w:sz w:val="24"/>
          <w:szCs w:val="24"/>
        </w:rPr>
        <w:t>Maxx (</w:t>
      </w:r>
      <w:sdt>
        <w:sdtPr>
          <w:rPr>
            <w:rFonts w:cstheme="minorHAnsi"/>
            <w:sz w:val="24"/>
            <w:szCs w:val="24"/>
          </w:rPr>
          <w:alias w:val="Citation"/>
          <w:tag w:val="{&quot;referencesIds&quot;:[&quot;doc:63769c828f08d7b769ce33f3&quot;],&quot;referencesOptions&quot;:{&quot;doc:63769c828f08d7b769ce33f3&quot;:{&quot;author&quot;:true,&quot;year&quot;:true,&quot;pageReplace&quot;:&quot;&quot;,&quot;prefix&quot;:&quot;&quot;,&quot;suffix&quot;:&quot;&quot;}},&quot;hasBrokenReferences&quot;:false,&quot;hasManualEdits&quot;:false,&quot;citationType&quot;:&quot;inline&quot;}"/>
          <w:id w:val="544011527"/>
          <w:placeholder>
            <w:docPart w:val="056A0A24625A47CFB7333A3C201260BD"/>
          </w:placeholder>
        </w:sdtPr>
        <w:sdtEndPr/>
        <w:sdtContent>
          <w:r w:rsidR="00200441" w:rsidRPr="003E7134">
            <w:rPr>
              <w:rFonts w:cstheme="minorHAnsi"/>
              <w:sz w:val="24"/>
              <w:szCs w:val="24"/>
            </w:rPr>
            <w:t>(Simon Aughton, 2009)</w:t>
          </w:r>
        </w:sdtContent>
      </w:sdt>
      <w:r w:rsidR="62E4C38C" w:rsidRPr="003E7134">
        <w:rPr>
          <w:rFonts w:cstheme="minorHAnsi"/>
          <w:sz w:val="24"/>
          <w:szCs w:val="24"/>
        </w:rPr>
        <w:t xml:space="preserve"> which</w:t>
      </w:r>
      <w:r w:rsidR="3CAF999F" w:rsidRPr="003E7134">
        <w:rPr>
          <w:rFonts w:cstheme="minorHAnsi"/>
          <w:sz w:val="24"/>
          <w:szCs w:val="24"/>
        </w:rPr>
        <w:t xml:space="preserve"> both have had large breaches.</w:t>
      </w:r>
    </w:p>
    <w:p w14:paraId="7D422F5A" w14:textId="2DBFB65A" w:rsidR="2F0C6937" w:rsidRDefault="2F0C6937" w:rsidP="4CB75C83">
      <w:pPr>
        <w:pStyle w:val="Heading2"/>
        <w:rPr>
          <w:rFonts w:ascii="Calibri" w:eastAsia="Calibri" w:hAnsi="Calibri" w:cs="Calibri"/>
          <w:color w:val="000000" w:themeColor="text1"/>
        </w:rPr>
      </w:pPr>
      <w:bookmarkStart w:id="67" w:name="_Toc121154388"/>
      <w:bookmarkStart w:id="68" w:name="_Toc121255930"/>
      <w:r>
        <w:t>4.3 Risk Identification Table</w:t>
      </w:r>
      <w:bookmarkEnd w:id="67"/>
      <w:bookmarkEnd w:id="68"/>
      <w:r w:rsidR="0096534A">
        <w:t xml:space="preserve"> </w:t>
      </w:r>
    </w:p>
    <w:p w14:paraId="2D1E4CB1" w14:textId="7E47F348" w:rsidR="00737216" w:rsidRDefault="00737216" w:rsidP="4CB75C83"/>
    <w:p w14:paraId="39071C47" w14:textId="61CE8DFD" w:rsidR="37FF4747" w:rsidRDefault="14B143D2" w:rsidP="462D8FD4">
      <w:r>
        <w:rPr>
          <w:noProof/>
        </w:rPr>
        <w:drawing>
          <wp:inline distT="0" distB="0" distL="0" distR="0" wp14:anchorId="724E3CA2" wp14:editId="0868492C">
            <wp:extent cx="5134550" cy="4781550"/>
            <wp:effectExtent l="0" t="0" r="0" b="0"/>
            <wp:docPr id="2026661555" name="Picture 2026661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134550" cy="4781550"/>
                    </a:xfrm>
                    <a:prstGeom prst="rect">
                      <a:avLst/>
                    </a:prstGeom>
                  </pic:spPr>
                </pic:pic>
              </a:graphicData>
            </a:graphic>
          </wp:inline>
        </w:drawing>
      </w:r>
    </w:p>
    <w:p w14:paraId="22B80698" w14:textId="595881CD" w:rsidR="43495E51" w:rsidRDefault="14B143D2" w:rsidP="43495E51">
      <w:r>
        <w:rPr>
          <w:noProof/>
        </w:rPr>
        <w:lastRenderedPageBreak/>
        <w:drawing>
          <wp:inline distT="0" distB="0" distL="0" distR="0" wp14:anchorId="02870F52" wp14:editId="49E2439A">
            <wp:extent cx="5124450" cy="5898648"/>
            <wp:effectExtent l="0" t="0" r="0" b="0"/>
            <wp:docPr id="921002033" name="Picture 921002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124450" cy="5898648"/>
                    </a:xfrm>
                    <a:prstGeom prst="rect">
                      <a:avLst/>
                    </a:prstGeom>
                  </pic:spPr>
                </pic:pic>
              </a:graphicData>
            </a:graphic>
          </wp:inline>
        </w:drawing>
      </w:r>
    </w:p>
    <w:p w14:paraId="1714A6C8" w14:textId="6E0F065C" w:rsidR="00737216" w:rsidRDefault="14B143D2" w:rsidP="4CB75C83">
      <w:r>
        <w:rPr>
          <w:noProof/>
        </w:rPr>
        <w:lastRenderedPageBreak/>
        <w:drawing>
          <wp:inline distT="0" distB="0" distL="0" distR="0" wp14:anchorId="23B99407" wp14:editId="1A6830DD">
            <wp:extent cx="5057775" cy="4648200"/>
            <wp:effectExtent l="0" t="0" r="0" b="0"/>
            <wp:docPr id="699335597" name="Picture 699335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057775" cy="4648200"/>
                    </a:xfrm>
                    <a:prstGeom prst="rect">
                      <a:avLst/>
                    </a:prstGeom>
                  </pic:spPr>
                </pic:pic>
              </a:graphicData>
            </a:graphic>
          </wp:inline>
        </w:drawing>
      </w:r>
    </w:p>
    <w:p w14:paraId="257AF3AF" w14:textId="1F079EDE" w:rsidR="008D79A9" w:rsidRDefault="008D79A9" w:rsidP="008D79A9">
      <w:pPr>
        <w:pStyle w:val="Heading3"/>
        <w:rPr>
          <w:b/>
        </w:rPr>
      </w:pPr>
      <w:bookmarkStart w:id="69" w:name="_Toc121154389"/>
      <w:bookmarkStart w:id="70" w:name="_Toc121255931"/>
      <w:r>
        <w:t xml:space="preserve">4.3.1 </w:t>
      </w:r>
      <w:r w:rsidRPr="4CB75C83">
        <w:t xml:space="preserve">Figure </w:t>
      </w:r>
      <w:r>
        <w:t>1</w:t>
      </w:r>
      <w:r w:rsidRPr="4CB75C83">
        <w:t xml:space="preserve">: Risk </w:t>
      </w:r>
      <w:r>
        <w:t>table</w:t>
      </w:r>
      <w:bookmarkEnd w:id="69"/>
      <w:bookmarkEnd w:id="70"/>
      <w:r w:rsidRPr="4CB75C83">
        <w:rPr>
          <w:b/>
          <w:bCs/>
        </w:rPr>
        <w:t xml:space="preserve"> </w:t>
      </w:r>
    </w:p>
    <w:p w14:paraId="01A50B3E" w14:textId="3225C72F" w:rsidR="4CB75C83" w:rsidRPr="00686CA1" w:rsidRDefault="4CB75C83" w:rsidP="4CB75C83">
      <w:pPr>
        <w:rPr>
          <w:rFonts w:ascii="Calibri" w:eastAsia="Calibri" w:hAnsi="Calibri" w:cs="Calibri"/>
        </w:rPr>
      </w:pPr>
    </w:p>
    <w:p w14:paraId="0170158A" w14:textId="77777777" w:rsidR="00B12FF9" w:rsidRDefault="00B12FF9">
      <w:pPr>
        <w:spacing w:after="200" w:line="276" w:lineRule="auto"/>
        <w:rPr>
          <w:rFonts w:asciiTheme="majorHAnsi" w:eastAsiaTheme="majorEastAsia" w:hAnsiTheme="majorHAnsi" w:cstheme="majorBidi"/>
          <w:color w:val="365F91" w:themeColor="accent1" w:themeShade="BF"/>
          <w:sz w:val="26"/>
          <w:szCs w:val="26"/>
        </w:rPr>
      </w:pPr>
      <w:bookmarkStart w:id="71" w:name="_Toc121154390"/>
      <w:r>
        <w:br w:type="page"/>
      </w:r>
    </w:p>
    <w:p w14:paraId="4DD5BC90" w14:textId="0FCB32FF" w:rsidR="6DB14E68" w:rsidRDefault="6DB14E68" w:rsidP="4CB75C83">
      <w:pPr>
        <w:pStyle w:val="Heading2"/>
        <w:rPr>
          <w:rFonts w:ascii="Calibri" w:eastAsia="Calibri" w:hAnsi="Calibri" w:cs="Calibri"/>
          <w:color w:val="000000" w:themeColor="text1"/>
        </w:rPr>
      </w:pPr>
      <w:bookmarkStart w:id="72" w:name="_Toc121255932"/>
      <w:r>
        <w:lastRenderedPageBreak/>
        <w:t>4.4 Asset Risk Matrix</w:t>
      </w:r>
      <w:bookmarkEnd w:id="71"/>
      <w:bookmarkEnd w:id="72"/>
    </w:p>
    <w:p w14:paraId="6F4C811A" w14:textId="2FD1F6CD" w:rsidR="0D105BB9" w:rsidRPr="003E7134" w:rsidRDefault="00B7673A" w:rsidP="003E7134">
      <w:pPr>
        <w:rPr>
          <w:rFonts w:cstheme="minorHAnsi"/>
          <w:sz w:val="24"/>
          <w:szCs w:val="24"/>
        </w:rPr>
      </w:pPr>
      <w:r w:rsidRPr="003E7134">
        <w:rPr>
          <w:rFonts w:cstheme="minorHAnsi"/>
          <w:sz w:val="24"/>
          <w:szCs w:val="24"/>
        </w:rPr>
        <w:t>Creating</w:t>
      </w:r>
      <w:r w:rsidR="57E32F67" w:rsidRPr="003E7134">
        <w:rPr>
          <w:rFonts w:cstheme="minorHAnsi"/>
          <w:sz w:val="24"/>
          <w:szCs w:val="24"/>
        </w:rPr>
        <w:t xml:space="preserve"> a plan that protects the business from its most threatening potential risks, </w:t>
      </w:r>
      <w:r w:rsidRPr="003E7134">
        <w:rPr>
          <w:rFonts w:cstheme="minorHAnsi"/>
          <w:sz w:val="24"/>
          <w:szCs w:val="24"/>
        </w:rPr>
        <w:t>we</w:t>
      </w:r>
      <w:r w:rsidR="57E32F67" w:rsidRPr="003E7134">
        <w:rPr>
          <w:rFonts w:cstheme="minorHAnsi"/>
          <w:sz w:val="24"/>
          <w:szCs w:val="24"/>
        </w:rPr>
        <w:t xml:space="preserve"> must </w:t>
      </w:r>
      <w:r w:rsidR="00A410A5" w:rsidRPr="003E7134">
        <w:rPr>
          <w:rFonts w:cstheme="minorHAnsi"/>
          <w:sz w:val="24"/>
          <w:szCs w:val="24"/>
        </w:rPr>
        <w:t xml:space="preserve">first </w:t>
      </w:r>
      <w:r w:rsidR="57E32F67" w:rsidRPr="003E7134">
        <w:rPr>
          <w:rFonts w:cstheme="minorHAnsi"/>
          <w:sz w:val="24"/>
          <w:szCs w:val="24"/>
        </w:rPr>
        <w:t xml:space="preserve">ensure </w:t>
      </w:r>
      <w:r w:rsidR="00A410A5" w:rsidRPr="003E7134">
        <w:rPr>
          <w:rFonts w:cstheme="minorHAnsi"/>
          <w:sz w:val="24"/>
          <w:szCs w:val="24"/>
        </w:rPr>
        <w:t>we</w:t>
      </w:r>
      <w:r w:rsidR="57E32F67" w:rsidRPr="003E7134">
        <w:rPr>
          <w:rFonts w:cstheme="minorHAnsi"/>
          <w:sz w:val="24"/>
          <w:szCs w:val="24"/>
        </w:rPr>
        <w:t xml:space="preserve"> understand which risks have the highest potential of burden</w:t>
      </w:r>
      <w:r w:rsidR="4C6ED13E" w:rsidRPr="003E7134">
        <w:rPr>
          <w:rFonts w:cstheme="minorHAnsi"/>
          <w:sz w:val="24"/>
          <w:szCs w:val="24"/>
        </w:rPr>
        <w:t>, a risk matrix can be used to visualise this.</w:t>
      </w:r>
      <w:r w:rsidR="00A410A5" w:rsidRPr="003E7134">
        <w:rPr>
          <w:rFonts w:cstheme="minorHAnsi"/>
          <w:sz w:val="24"/>
          <w:szCs w:val="24"/>
        </w:rPr>
        <w:t xml:space="preserve"> See figure 2.</w:t>
      </w:r>
    </w:p>
    <w:p w14:paraId="1BFFF93B" w14:textId="28D84225" w:rsidR="00B12FF9" w:rsidRPr="003E7134" w:rsidRDefault="49A2E725" w:rsidP="00B12FF9">
      <w:pPr>
        <w:rPr>
          <w:sz w:val="24"/>
          <w:szCs w:val="24"/>
        </w:rPr>
      </w:pPr>
      <w:r w:rsidRPr="2A0351C3">
        <w:rPr>
          <w:sz w:val="24"/>
          <w:szCs w:val="24"/>
        </w:rPr>
        <w:t xml:space="preserve">Each </w:t>
      </w:r>
      <w:r w:rsidR="33EC5732" w:rsidRPr="2A0351C3">
        <w:rPr>
          <w:sz w:val="24"/>
          <w:szCs w:val="24"/>
        </w:rPr>
        <w:t xml:space="preserve">asset </w:t>
      </w:r>
      <w:r w:rsidRPr="2A0351C3">
        <w:rPr>
          <w:sz w:val="24"/>
          <w:szCs w:val="24"/>
        </w:rPr>
        <w:t xml:space="preserve">is assessed </w:t>
      </w:r>
      <w:r w:rsidR="077BBE55" w:rsidRPr="2A0351C3">
        <w:rPr>
          <w:sz w:val="24"/>
          <w:szCs w:val="24"/>
        </w:rPr>
        <w:t>regarding</w:t>
      </w:r>
      <w:r w:rsidRPr="2A0351C3">
        <w:rPr>
          <w:sz w:val="24"/>
          <w:szCs w:val="24"/>
        </w:rPr>
        <w:t xml:space="preserve"> the severity of damage it could </w:t>
      </w:r>
      <w:r w:rsidR="4BB540EA" w:rsidRPr="2A0351C3">
        <w:rPr>
          <w:sz w:val="24"/>
          <w:szCs w:val="24"/>
        </w:rPr>
        <w:t>cause,</w:t>
      </w:r>
      <w:r w:rsidRPr="2A0351C3">
        <w:rPr>
          <w:sz w:val="24"/>
          <w:szCs w:val="24"/>
        </w:rPr>
        <w:t xml:space="preserve"> as well as the likelihood </w:t>
      </w:r>
      <w:r w:rsidR="0F37826D" w:rsidRPr="2A0351C3">
        <w:rPr>
          <w:sz w:val="24"/>
          <w:szCs w:val="24"/>
        </w:rPr>
        <w:t xml:space="preserve">of it </w:t>
      </w:r>
      <w:r w:rsidR="0A8B342B" w:rsidRPr="2ACA9C03">
        <w:rPr>
          <w:sz w:val="24"/>
          <w:szCs w:val="24"/>
        </w:rPr>
        <w:t>occurring</w:t>
      </w:r>
      <w:r w:rsidRPr="2A0351C3">
        <w:rPr>
          <w:sz w:val="24"/>
          <w:szCs w:val="24"/>
        </w:rPr>
        <w:t xml:space="preserve"> (Smith, 2009). </w:t>
      </w:r>
      <w:r w:rsidRPr="2ACA9C03">
        <w:rPr>
          <w:sz w:val="24"/>
          <w:szCs w:val="24"/>
        </w:rPr>
        <w:t xml:space="preserve">Businesses can use </w:t>
      </w:r>
      <w:r w:rsidRPr="13D1DBB1">
        <w:rPr>
          <w:sz w:val="24"/>
          <w:szCs w:val="24"/>
        </w:rPr>
        <w:t xml:space="preserve">the </w:t>
      </w:r>
      <w:r w:rsidRPr="11505C06">
        <w:rPr>
          <w:sz w:val="24"/>
          <w:szCs w:val="24"/>
        </w:rPr>
        <w:t>matrix</w:t>
      </w:r>
      <w:r w:rsidRPr="2ACA9C03">
        <w:rPr>
          <w:sz w:val="24"/>
          <w:szCs w:val="24"/>
        </w:rPr>
        <w:t xml:space="preserve"> to understand which risks they should address first to minimise the potential of risk, providing the company with a checklist of problems ranked by damage potential (Garvey, 1998).</w:t>
      </w:r>
    </w:p>
    <w:tbl>
      <w:tblPr>
        <w:tblW w:w="0" w:type="auto"/>
        <w:tblLayout w:type="fixed"/>
        <w:tblLook w:val="04A0" w:firstRow="1" w:lastRow="0" w:firstColumn="1" w:lastColumn="0" w:noHBand="0" w:noVBand="1"/>
      </w:tblPr>
      <w:tblGrid>
        <w:gridCol w:w="1500"/>
        <w:gridCol w:w="1500"/>
        <w:gridCol w:w="1500"/>
        <w:gridCol w:w="1500"/>
        <w:gridCol w:w="1500"/>
        <w:gridCol w:w="1500"/>
      </w:tblGrid>
      <w:tr w:rsidR="066E5917" w14:paraId="17DE80B2" w14:textId="77777777" w:rsidTr="066E5917">
        <w:tc>
          <w:tcPr>
            <w:tcW w:w="1500" w:type="dxa"/>
            <w:tcBorders>
              <w:top w:val="single" w:sz="8" w:space="0" w:color="auto"/>
              <w:left w:val="single" w:sz="8" w:space="0" w:color="auto"/>
              <w:bottom w:val="single" w:sz="8" w:space="0" w:color="auto"/>
              <w:right w:val="single" w:sz="8" w:space="0" w:color="auto"/>
            </w:tcBorders>
          </w:tcPr>
          <w:p w14:paraId="5A375863" w14:textId="0962D6B5" w:rsidR="066E5917" w:rsidRDefault="066E5917">
            <w:r w:rsidRPr="066E5917">
              <w:rPr>
                <w:rFonts w:ascii="Calibri" w:eastAsia="Calibri" w:hAnsi="Calibri" w:cs="Calibri"/>
              </w:rPr>
              <w:t>Severity</w:t>
            </w:r>
            <w:r w:rsidRPr="066E5917">
              <w:rPr>
                <w:rFonts w:ascii="Calibri" w:eastAsia="Calibri" w:hAnsi="Calibri" w:cs="Calibri"/>
                <w:sz w:val="20"/>
                <w:szCs w:val="20"/>
              </w:rPr>
              <w:t xml:space="preserve"> -&gt; </w:t>
            </w:r>
          </w:p>
          <w:p w14:paraId="2B49DE2F" w14:textId="7D7DE78A" w:rsidR="066E5917" w:rsidRDefault="066E5917">
            <w:r w:rsidRPr="066E5917">
              <w:rPr>
                <w:rFonts w:ascii="Calibri" w:eastAsia="Calibri" w:hAnsi="Calibri" w:cs="Calibri"/>
              </w:rPr>
              <w:t>Likelihood</w:t>
            </w:r>
            <w:r w:rsidRPr="066E5917">
              <w:rPr>
                <w:rFonts w:ascii="Arial" w:eastAsia="Arial" w:hAnsi="Arial" w:cs="Arial"/>
                <w:color w:val="4D5156"/>
                <w:sz w:val="21"/>
                <w:szCs w:val="21"/>
              </w:rPr>
              <w:t>↓</w:t>
            </w:r>
            <w:r w:rsidRPr="066E5917">
              <w:rPr>
                <w:rFonts w:ascii="Calibri" w:eastAsia="Calibri" w:hAnsi="Calibri" w:cs="Calibri"/>
              </w:rPr>
              <w:t xml:space="preserve">  </w:t>
            </w:r>
          </w:p>
        </w:tc>
        <w:tc>
          <w:tcPr>
            <w:tcW w:w="1500" w:type="dxa"/>
            <w:tcBorders>
              <w:top w:val="single" w:sz="8" w:space="0" w:color="auto"/>
              <w:left w:val="single" w:sz="8" w:space="0" w:color="auto"/>
              <w:bottom w:val="single" w:sz="8" w:space="0" w:color="auto"/>
              <w:right w:val="single" w:sz="8" w:space="0" w:color="auto"/>
            </w:tcBorders>
          </w:tcPr>
          <w:p w14:paraId="58335F02" w14:textId="5D3FF8B0" w:rsidR="066E5917" w:rsidRDefault="066E5917">
            <w:r w:rsidRPr="066E5917">
              <w:rPr>
                <w:rFonts w:ascii="Times New Roman" w:eastAsia="Times New Roman" w:hAnsi="Times New Roman" w:cs="Times New Roman"/>
                <w:sz w:val="24"/>
                <w:szCs w:val="24"/>
              </w:rPr>
              <w:t>A. Very Low</w:t>
            </w:r>
          </w:p>
        </w:tc>
        <w:tc>
          <w:tcPr>
            <w:tcW w:w="1500" w:type="dxa"/>
            <w:tcBorders>
              <w:top w:val="single" w:sz="8" w:space="0" w:color="auto"/>
              <w:left w:val="single" w:sz="8" w:space="0" w:color="auto"/>
              <w:bottom w:val="single" w:sz="8" w:space="0" w:color="auto"/>
              <w:right w:val="single" w:sz="8" w:space="0" w:color="auto"/>
            </w:tcBorders>
          </w:tcPr>
          <w:p w14:paraId="7655EED2" w14:textId="6058D0E0" w:rsidR="066E5917" w:rsidRDefault="066E5917">
            <w:r w:rsidRPr="066E5917">
              <w:rPr>
                <w:rFonts w:ascii="Times New Roman" w:eastAsia="Times New Roman" w:hAnsi="Times New Roman" w:cs="Times New Roman"/>
                <w:sz w:val="24"/>
                <w:szCs w:val="24"/>
              </w:rPr>
              <w:t>B. Low</w:t>
            </w:r>
          </w:p>
        </w:tc>
        <w:tc>
          <w:tcPr>
            <w:tcW w:w="1500" w:type="dxa"/>
            <w:tcBorders>
              <w:top w:val="single" w:sz="8" w:space="0" w:color="auto"/>
              <w:left w:val="single" w:sz="8" w:space="0" w:color="auto"/>
              <w:bottom w:val="single" w:sz="8" w:space="0" w:color="auto"/>
              <w:right w:val="single" w:sz="8" w:space="0" w:color="auto"/>
            </w:tcBorders>
          </w:tcPr>
          <w:p w14:paraId="5FE0E699" w14:textId="1F1D48F9" w:rsidR="066E5917" w:rsidRDefault="066E5917">
            <w:r w:rsidRPr="066E5917">
              <w:rPr>
                <w:rFonts w:ascii="Times New Roman" w:eastAsia="Times New Roman" w:hAnsi="Times New Roman" w:cs="Times New Roman"/>
                <w:sz w:val="24"/>
                <w:szCs w:val="24"/>
              </w:rPr>
              <w:t>C. Medium</w:t>
            </w:r>
          </w:p>
        </w:tc>
        <w:tc>
          <w:tcPr>
            <w:tcW w:w="1500" w:type="dxa"/>
            <w:tcBorders>
              <w:top w:val="single" w:sz="8" w:space="0" w:color="auto"/>
              <w:left w:val="single" w:sz="8" w:space="0" w:color="auto"/>
              <w:bottom w:val="single" w:sz="8" w:space="0" w:color="auto"/>
              <w:right w:val="single" w:sz="8" w:space="0" w:color="auto"/>
            </w:tcBorders>
          </w:tcPr>
          <w:p w14:paraId="70FDEF2C" w14:textId="6C5CBABE" w:rsidR="066E5917" w:rsidRDefault="066E5917">
            <w:r w:rsidRPr="066E5917">
              <w:rPr>
                <w:rFonts w:ascii="Calibri" w:eastAsia="Calibri" w:hAnsi="Calibri" w:cs="Calibri"/>
              </w:rPr>
              <w:t>D. High</w:t>
            </w:r>
          </w:p>
        </w:tc>
        <w:tc>
          <w:tcPr>
            <w:tcW w:w="1500" w:type="dxa"/>
            <w:tcBorders>
              <w:top w:val="single" w:sz="8" w:space="0" w:color="auto"/>
              <w:left w:val="single" w:sz="8" w:space="0" w:color="auto"/>
              <w:bottom w:val="single" w:sz="8" w:space="0" w:color="auto"/>
              <w:right w:val="single" w:sz="8" w:space="0" w:color="auto"/>
            </w:tcBorders>
          </w:tcPr>
          <w:p w14:paraId="31B9514D" w14:textId="762534D4" w:rsidR="066E5917" w:rsidRDefault="066E5917">
            <w:r w:rsidRPr="066E5917">
              <w:rPr>
                <w:rFonts w:ascii="Calibri" w:eastAsia="Calibri" w:hAnsi="Calibri" w:cs="Calibri"/>
              </w:rPr>
              <w:t>E. Very High</w:t>
            </w:r>
          </w:p>
        </w:tc>
      </w:tr>
      <w:tr w:rsidR="066E5917" w14:paraId="49AC975C" w14:textId="77777777" w:rsidTr="066E5917">
        <w:trPr>
          <w:trHeight w:val="600"/>
        </w:trPr>
        <w:tc>
          <w:tcPr>
            <w:tcW w:w="1500" w:type="dxa"/>
            <w:tcBorders>
              <w:top w:val="single" w:sz="8" w:space="0" w:color="auto"/>
              <w:left w:val="single" w:sz="8" w:space="0" w:color="auto"/>
              <w:bottom w:val="single" w:sz="8" w:space="0" w:color="auto"/>
              <w:right w:val="single" w:sz="8" w:space="0" w:color="auto"/>
            </w:tcBorders>
          </w:tcPr>
          <w:p w14:paraId="15250F38" w14:textId="2CF4C394" w:rsidR="066E5917" w:rsidRDefault="066E5917">
            <w:r w:rsidRPr="066E5917">
              <w:rPr>
                <w:rFonts w:ascii="Calibri" w:eastAsia="Calibri" w:hAnsi="Calibri" w:cs="Calibri"/>
              </w:rPr>
              <w:t xml:space="preserve">1. Very Unlikely </w:t>
            </w:r>
          </w:p>
        </w:tc>
        <w:tc>
          <w:tcPr>
            <w:tcW w:w="1500" w:type="dxa"/>
            <w:tcBorders>
              <w:top w:val="single" w:sz="8" w:space="0" w:color="auto"/>
              <w:left w:val="single" w:sz="8" w:space="0" w:color="auto"/>
              <w:bottom w:val="single" w:sz="8" w:space="0" w:color="auto"/>
              <w:right w:val="single" w:sz="8" w:space="0" w:color="auto"/>
            </w:tcBorders>
            <w:shd w:val="clear" w:color="auto" w:fill="95B3D7" w:themeFill="accent1" w:themeFillTint="99"/>
          </w:tcPr>
          <w:p w14:paraId="17961F6F" w14:textId="35F3618F" w:rsidR="066E5917" w:rsidRDefault="066E5917">
            <w:pPr>
              <w:rPr>
                <w:rFonts w:ascii="Calibri" w:eastAsia="Calibri" w:hAnsi="Calibri" w:cs="Calibri"/>
                <w:color w:val="FFFFFF" w:themeColor="background1"/>
              </w:rPr>
            </w:pPr>
            <w:r w:rsidRPr="424A4381">
              <w:rPr>
                <w:rFonts w:ascii="Calibri" w:eastAsia="Calibri" w:hAnsi="Calibri" w:cs="Calibri"/>
                <w:color w:val="FFFFFF" w:themeColor="background1"/>
              </w:rPr>
              <w:t xml:space="preserve"> </w:t>
            </w:r>
          </w:p>
        </w:tc>
        <w:tc>
          <w:tcPr>
            <w:tcW w:w="1500" w:type="dxa"/>
            <w:tcBorders>
              <w:top w:val="single" w:sz="8" w:space="0" w:color="auto"/>
              <w:left w:val="single" w:sz="8" w:space="0" w:color="auto"/>
              <w:bottom w:val="single" w:sz="8" w:space="0" w:color="auto"/>
              <w:right w:val="single" w:sz="8" w:space="0" w:color="auto"/>
            </w:tcBorders>
            <w:shd w:val="clear" w:color="auto" w:fill="95B3D7" w:themeFill="accent1" w:themeFillTint="99"/>
          </w:tcPr>
          <w:p w14:paraId="290D4AED" w14:textId="44E659B0" w:rsidR="066E5917" w:rsidRDefault="066E5917">
            <w:pPr>
              <w:rPr>
                <w:rFonts w:ascii="Calibri" w:eastAsia="Calibri" w:hAnsi="Calibri" w:cs="Calibri"/>
                <w:color w:val="FFFFFF" w:themeColor="background1"/>
              </w:rPr>
            </w:pPr>
            <w:r w:rsidRPr="424A4381">
              <w:rPr>
                <w:rFonts w:ascii="Calibri" w:eastAsia="Calibri" w:hAnsi="Calibri" w:cs="Calibri"/>
                <w:color w:val="FFFFFF" w:themeColor="background1"/>
              </w:rPr>
              <w:t xml:space="preserve"> </w:t>
            </w:r>
          </w:p>
        </w:tc>
        <w:tc>
          <w:tcPr>
            <w:tcW w:w="1500" w:type="dxa"/>
            <w:tcBorders>
              <w:top w:val="single" w:sz="8" w:space="0" w:color="auto"/>
              <w:left w:val="single" w:sz="8" w:space="0" w:color="auto"/>
              <w:bottom w:val="single" w:sz="8" w:space="0" w:color="auto"/>
              <w:right w:val="single" w:sz="8" w:space="0" w:color="auto"/>
            </w:tcBorders>
            <w:shd w:val="clear" w:color="auto" w:fill="92D050"/>
          </w:tcPr>
          <w:p w14:paraId="0C82D98A" w14:textId="6A594DA9" w:rsidR="066E5917" w:rsidRDefault="066E5917">
            <w:r w:rsidRPr="066E5917">
              <w:rPr>
                <w:rFonts w:ascii="Calibri" w:eastAsia="Calibri" w:hAnsi="Calibri" w:cs="Calibri"/>
                <w:color w:val="000000" w:themeColor="text1"/>
              </w:rPr>
              <w:t xml:space="preserve"> </w:t>
            </w:r>
          </w:p>
        </w:tc>
        <w:tc>
          <w:tcPr>
            <w:tcW w:w="1500" w:type="dxa"/>
            <w:tcBorders>
              <w:top w:val="single" w:sz="8" w:space="0" w:color="auto"/>
              <w:left w:val="single" w:sz="8" w:space="0" w:color="auto"/>
              <w:bottom w:val="single" w:sz="8" w:space="0" w:color="auto"/>
              <w:right w:val="single" w:sz="8" w:space="0" w:color="auto"/>
            </w:tcBorders>
            <w:shd w:val="clear" w:color="auto" w:fill="FFFF00"/>
          </w:tcPr>
          <w:p w14:paraId="29B4FE04" w14:textId="29B0C595" w:rsidR="066E5917" w:rsidRDefault="066E5917">
            <w:r w:rsidRPr="066E5917">
              <w:rPr>
                <w:rFonts w:ascii="Calibri" w:eastAsia="Calibri" w:hAnsi="Calibri" w:cs="Calibri"/>
                <w:color w:val="000000" w:themeColor="text1"/>
              </w:rPr>
              <w:t xml:space="preserve"> </w:t>
            </w:r>
          </w:p>
        </w:tc>
        <w:tc>
          <w:tcPr>
            <w:tcW w:w="1500" w:type="dxa"/>
            <w:tcBorders>
              <w:top w:val="single" w:sz="8" w:space="0" w:color="auto"/>
              <w:left w:val="single" w:sz="8" w:space="0" w:color="auto"/>
              <w:bottom w:val="single" w:sz="8" w:space="0" w:color="auto"/>
              <w:right w:val="single" w:sz="8" w:space="0" w:color="auto"/>
            </w:tcBorders>
            <w:shd w:val="clear" w:color="auto" w:fill="FFC000"/>
          </w:tcPr>
          <w:p w14:paraId="745ADFE6" w14:textId="6CA5FF93" w:rsidR="066E5917" w:rsidRDefault="066E5917">
            <w:r w:rsidRPr="066E5917">
              <w:rPr>
                <w:rFonts w:ascii="Calibri" w:eastAsia="Calibri" w:hAnsi="Calibri" w:cs="Calibri"/>
                <w:color w:val="000000" w:themeColor="text1"/>
              </w:rPr>
              <w:t xml:space="preserve"> </w:t>
            </w:r>
          </w:p>
        </w:tc>
      </w:tr>
      <w:tr w:rsidR="066E5917" w14:paraId="1F744F82" w14:textId="77777777" w:rsidTr="066E5917">
        <w:trPr>
          <w:trHeight w:val="555"/>
        </w:trPr>
        <w:tc>
          <w:tcPr>
            <w:tcW w:w="1500" w:type="dxa"/>
            <w:tcBorders>
              <w:top w:val="single" w:sz="8" w:space="0" w:color="auto"/>
              <w:left w:val="single" w:sz="8" w:space="0" w:color="auto"/>
              <w:bottom w:val="single" w:sz="8" w:space="0" w:color="auto"/>
              <w:right w:val="single" w:sz="8" w:space="0" w:color="auto"/>
            </w:tcBorders>
          </w:tcPr>
          <w:p w14:paraId="71169CA0" w14:textId="6992F874" w:rsidR="066E5917" w:rsidRDefault="066E5917">
            <w:r w:rsidRPr="066E5917">
              <w:rPr>
                <w:rFonts w:ascii="Calibri" w:eastAsia="Calibri" w:hAnsi="Calibri" w:cs="Calibri"/>
              </w:rPr>
              <w:t xml:space="preserve">2.Unlikely </w:t>
            </w:r>
          </w:p>
        </w:tc>
        <w:tc>
          <w:tcPr>
            <w:tcW w:w="1500" w:type="dxa"/>
            <w:tcBorders>
              <w:top w:val="single" w:sz="8" w:space="0" w:color="auto"/>
              <w:left w:val="single" w:sz="8" w:space="0" w:color="auto"/>
              <w:bottom w:val="single" w:sz="8" w:space="0" w:color="auto"/>
              <w:right w:val="single" w:sz="8" w:space="0" w:color="auto"/>
            </w:tcBorders>
            <w:shd w:val="clear" w:color="auto" w:fill="95B3D7" w:themeFill="accent1" w:themeFillTint="99"/>
          </w:tcPr>
          <w:p w14:paraId="539AC7ED" w14:textId="25877719" w:rsidR="066E5917" w:rsidRDefault="066E5917">
            <w:r w:rsidRPr="066E5917">
              <w:rPr>
                <w:rFonts w:ascii="Calibri" w:eastAsia="Calibri" w:hAnsi="Calibri" w:cs="Calibri"/>
                <w:color w:val="000000" w:themeColor="text1"/>
              </w:rPr>
              <w:t xml:space="preserve"> </w:t>
            </w:r>
          </w:p>
        </w:tc>
        <w:tc>
          <w:tcPr>
            <w:tcW w:w="1500" w:type="dxa"/>
            <w:tcBorders>
              <w:top w:val="single" w:sz="8" w:space="0" w:color="auto"/>
              <w:left w:val="single" w:sz="8" w:space="0" w:color="auto"/>
              <w:bottom w:val="single" w:sz="8" w:space="0" w:color="auto"/>
              <w:right w:val="single" w:sz="8" w:space="0" w:color="auto"/>
            </w:tcBorders>
            <w:shd w:val="clear" w:color="auto" w:fill="92D050"/>
          </w:tcPr>
          <w:p w14:paraId="5F3B8E7F" w14:textId="738F7500" w:rsidR="066E5917" w:rsidRDefault="066E5917">
            <w:r w:rsidRPr="066E5917">
              <w:rPr>
                <w:rFonts w:ascii="Calibri" w:eastAsia="Calibri" w:hAnsi="Calibri" w:cs="Calibri"/>
                <w:color w:val="000000" w:themeColor="text1"/>
              </w:rPr>
              <w:t xml:space="preserve"> </w:t>
            </w:r>
          </w:p>
        </w:tc>
        <w:tc>
          <w:tcPr>
            <w:tcW w:w="1500" w:type="dxa"/>
            <w:tcBorders>
              <w:top w:val="single" w:sz="8" w:space="0" w:color="auto"/>
              <w:left w:val="single" w:sz="8" w:space="0" w:color="auto"/>
              <w:bottom w:val="single" w:sz="8" w:space="0" w:color="auto"/>
              <w:right w:val="single" w:sz="8" w:space="0" w:color="auto"/>
            </w:tcBorders>
            <w:shd w:val="clear" w:color="auto" w:fill="FFFF00"/>
          </w:tcPr>
          <w:p w14:paraId="7304EA0E" w14:textId="57D0983A" w:rsidR="066E5917" w:rsidRPr="0029130C" w:rsidRDefault="066E5917">
            <w:pPr>
              <w:rPr>
                <w:rFonts w:ascii="Calibri" w:eastAsia="Calibri" w:hAnsi="Calibri" w:cs="Calibri"/>
                <w:b/>
                <w:color w:val="000000" w:themeColor="text1"/>
                <w:sz w:val="28"/>
                <w:szCs w:val="28"/>
              </w:rPr>
            </w:pPr>
            <w:r w:rsidRPr="0029130C">
              <w:rPr>
                <w:rFonts w:ascii="Calibri" w:eastAsia="Calibri" w:hAnsi="Calibri" w:cs="Calibri"/>
                <w:b/>
                <w:color w:val="000000" w:themeColor="text1"/>
                <w:sz w:val="28"/>
                <w:szCs w:val="28"/>
              </w:rPr>
              <w:t xml:space="preserve"> </w:t>
            </w:r>
            <w:r w:rsidR="0029130C" w:rsidRPr="0029130C">
              <w:rPr>
                <w:rFonts w:ascii="Calibri" w:eastAsia="Calibri" w:hAnsi="Calibri" w:cs="Calibri"/>
                <w:b/>
                <w:bCs/>
                <w:color w:val="000000" w:themeColor="text1"/>
                <w:sz w:val="28"/>
                <w:szCs w:val="28"/>
              </w:rPr>
              <w:t>6</w:t>
            </w:r>
          </w:p>
        </w:tc>
        <w:tc>
          <w:tcPr>
            <w:tcW w:w="1500" w:type="dxa"/>
            <w:tcBorders>
              <w:top w:val="single" w:sz="8" w:space="0" w:color="auto"/>
              <w:left w:val="single" w:sz="8" w:space="0" w:color="auto"/>
              <w:bottom w:val="single" w:sz="8" w:space="0" w:color="auto"/>
              <w:right w:val="single" w:sz="8" w:space="0" w:color="auto"/>
            </w:tcBorders>
            <w:shd w:val="clear" w:color="auto" w:fill="FFC000"/>
          </w:tcPr>
          <w:p w14:paraId="6BB8DB29" w14:textId="61A3CA79" w:rsidR="066E5917" w:rsidRPr="0029130C" w:rsidRDefault="066E5917">
            <w:pPr>
              <w:rPr>
                <w:rFonts w:ascii="Calibri" w:eastAsia="Calibri" w:hAnsi="Calibri" w:cs="Calibri"/>
                <w:b/>
                <w:color w:val="000000" w:themeColor="text1"/>
                <w:sz w:val="28"/>
                <w:szCs w:val="28"/>
              </w:rPr>
            </w:pPr>
            <w:r w:rsidRPr="0029130C">
              <w:rPr>
                <w:rFonts w:ascii="Calibri" w:eastAsia="Calibri" w:hAnsi="Calibri" w:cs="Calibri"/>
                <w:b/>
                <w:color w:val="000000" w:themeColor="text1"/>
                <w:sz w:val="28"/>
                <w:szCs w:val="28"/>
              </w:rPr>
              <w:t xml:space="preserve"> </w:t>
            </w:r>
            <w:r w:rsidR="000B659F" w:rsidRPr="0029130C">
              <w:rPr>
                <w:rFonts w:ascii="Calibri" w:eastAsia="Calibri" w:hAnsi="Calibri" w:cs="Calibri"/>
                <w:b/>
                <w:bCs/>
                <w:color w:val="000000" w:themeColor="text1"/>
                <w:sz w:val="28"/>
                <w:szCs w:val="28"/>
              </w:rPr>
              <w:t>2</w:t>
            </w:r>
          </w:p>
        </w:tc>
        <w:tc>
          <w:tcPr>
            <w:tcW w:w="1500" w:type="dxa"/>
            <w:tcBorders>
              <w:top w:val="single" w:sz="8" w:space="0" w:color="auto"/>
              <w:left w:val="single" w:sz="8" w:space="0" w:color="auto"/>
              <w:bottom w:val="single" w:sz="8" w:space="0" w:color="auto"/>
              <w:right w:val="single" w:sz="8" w:space="0" w:color="auto"/>
            </w:tcBorders>
            <w:shd w:val="clear" w:color="auto" w:fill="FFC000"/>
          </w:tcPr>
          <w:p w14:paraId="53812F65" w14:textId="3E01F8F2" w:rsidR="066E5917" w:rsidRPr="0029130C" w:rsidRDefault="066E5917">
            <w:pPr>
              <w:rPr>
                <w:rFonts w:ascii="Calibri" w:eastAsia="Calibri" w:hAnsi="Calibri" w:cs="Calibri"/>
                <w:b/>
                <w:color w:val="000000" w:themeColor="text1"/>
                <w:sz w:val="28"/>
                <w:szCs w:val="28"/>
              </w:rPr>
            </w:pPr>
            <w:r w:rsidRPr="0029130C">
              <w:rPr>
                <w:rFonts w:ascii="Calibri" w:eastAsia="Calibri" w:hAnsi="Calibri" w:cs="Calibri"/>
                <w:b/>
                <w:color w:val="000000" w:themeColor="text1"/>
                <w:sz w:val="28"/>
                <w:szCs w:val="28"/>
              </w:rPr>
              <w:t xml:space="preserve"> </w:t>
            </w:r>
          </w:p>
        </w:tc>
      </w:tr>
      <w:tr w:rsidR="066E5917" w14:paraId="549CE504" w14:textId="77777777" w:rsidTr="066E5917">
        <w:trPr>
          <w:trHeight w:val="540"/>
        </w:trPr>
        <w:tc>
          <w:tcPr>
            <w:tcW w:w="1500" w:type="dxa"/>
            <w:tcBorders>
              <w:top w:val="single" w:sz="8" w:space="0" w:color="auto"/>
              <w:left w:val="single" w:sz="8" w:space="0" w:color="auto"/>
              <w:bottom w:val="single" w:sz="8" w:space="0" w:color="auto"/>
              <w:right w:val="single" w:sz="8" w:space="0" w:color="auto"/>
            </w:tcBorders>
          </w:tcPr>
          <w:p w14:paraId="6EE6FD0D" w14:textId="6F7A6C9B" w:rsidR="066E5917" w:rsidRDefault="066E5917">
            <w:r w:rsidRPr="066E5917">
              <w:rPr>
                <w:rFonts w:ascii="Calibri" w:eastAsia="Calibri" w:hAnsi="Calibri" w:cs="Calibri"/>
              </w:rPr>
              <w:t xml:space="preserve">3.Moderate </w:t>
            </w:r>
          </w:p>
        </w:tc>
        <w:tc>
          <w:tcPr>
            <w:tcW w:w="1500" w:type="dxa"/>
            <w:tcBorders>
              <w:top w:val="single" w:sz="8" w:space="0" w:color="auto"/>
              <w:left w:val="single" w:sz="8" w:space="0" w:color="auto"/>
              <w:bottom w:val="single" w:sz="8" w:space="0" w:color="auto"/>
              <w:right w:val="single" w:sz="8" w:space="0" w:color="auto"/>
            </w:tcBorders>
            <w:shd w:val="clear" w:color="auto" w:fill="92D050"/>
          </w:tcPr>
          <w:p w14:paraId="48A088C4" w14:textId="1051B77F" w:rsidR="066E5917" w:rsidRDefault="066E5917">
            <w:r w:rsidRPr="066E5917">
              <w:rPr>
                <w:rFonts w:ascii="Calibri" w:eastAsia="Calibri" w:hAnsi="Calibri" w:cs="Calibri"/>
                <w:color w:val="000000" w:themeColor="text1"/>
              </w:rPr>
              <w:t xml:space="preserve"> </w:t>
            </w:r>
          </w:p>
        </w:tc>
        <w:tc>
          <w:tcPr>
            <w:tcW w:w="1500" w:type="dxa"/>
            <w:tcBorders>
              <w:top w:val="single" w:sz="8" w:space="0" w:color="auto"/>
              <w:left w:val="single" w:sz="8" w:space="0" w:color="auto"/>
              <w:bottom w:val="single" w:sz="8" w:space="0" w:color="auto"/>
              <w:right w:val="single" w:sz="8" w:space="0" w:color="auto"/>
            </w:tcBorders>
            <w:shd w:val="clear" w:color="auto" w:fill="FFFF00"/>
          </w:tcPr>
          <w:p w14:paraId="2E29364A" w14:textId="1B6305CD" w:rsidR="066E5917" w:rsidRDefault="066E5917">
            <w:r w:rsidRPr="066E5917">
              <w:rPr>
                <w:rFonts w:ascii="Calibri" w:eastAsia="Calibri" w:hAnsi="Calibri" w:cs="Calibri"/>
                <w:color w:val="000000" w:themeColor="text1"/>
              </w:rPr>
              <w:t xml:space="preserve"> </w:t>
            </w:r>
          </w:p>
        </w:tc>
        <w:tc>
          <w:tcPr>
            <w:tcW w:w="1500" w:type="dxa"/>
            <w:tcBorders>
              <w:top w:val="single" w:sz="8" w:space="0" w:color="auto"/>
              <w:left w:val="single" w:sz="8" w:space="0" w:color="auto"/>
              <w:bottom w:val="single" w:sz="8" w:space="0" w:color="auto"/>
              <w:right w:val="single" w:sz="8" w:space="0" w:color="auto"/>
            </w:tcBorders>
            <w:shd w:val="clear" w:color="auto" w:fill="FFFF00"/>
          </w:tcPr>
          <w:p w14:paraId="278FA498" w14:textId="61CC096E" w:rsidR="066E5917" w:rsidRPr="0029130C" w:rsidRDefault="066E5917">
            <w:pPr>
              <w:rPr>
                <w:rFonts w:ascii="Calibri" w:eastAsia="Calibri" w:hAnsi="Calibri" w:cs="Calibri"/>
                <w:b/>
                <w:color w:val="000000" w:themeColor="text1"/>
                <w:sz w:val="28"/>
                <w:szCs w:val="28"/>
              </w:rPr>
            </w:pPr>
            <w:r w:rsidRPr="0029130C">
              <w:rPr>
                <w:rFonts w:ascii="Calibri" w:eastAsia="Calibri" w:hAnsi="Calibri" w:cs="Calibri"/>
                <w:b/>
                <w:color w:val="000000" w:themeColor="text1"/>
                <w:sz w:val="28"/>
                <w:szCs w:val="28"/>
              </w:rPr>
              <w:t xml:space="preserve"> </w:t>
            </w:r>
          </w:p>
        </w:tc>
        <w:tc>
          <w:tcPr>
            <w:tcW w:w="1500" w:type="dxa"/>
            <w:tcBorders>
              <w:top w:val="single" w:sz="8" w:space="0" w:color="auto"/>
              <w:left w:val="single" w:sz="8" w:space="0" w:color="auto"/>
              <w:bottom w:val="single" w:sz="8" w:space="0" w:color="auto"/>
              <w:right w:val="single" w:sz="8" w:space="0" w:color="auto"/>
            </w:tcBorders>
            <w:shd w:val="clear" w:color="auto" w:fill="FFC000"/>
          </w:tcPr>
          <w:p w14:paraId="58365C6D" w14:textId="6D2605DA" w:rsidR="066E5917" w:rsidRPr="0029130C" w:rsidRDefault="066E5917">
            <w:pPr>
              <w:rPr>
                <w:rFonts w:ascii="Calibri" w:eastAsia="Calibri" w:hAnsi="Calibri" w:cs="Calibri"/>
                <w:b/>
                <w:color w:val="000000" w:themeColor="text1"/>
                <w:sz w:val="28"/>
                <w:szCs w:val="28"/>
              </w:rPr>
            </w:pPr>
            <w:r w:rsidRPr="0029130C">
              <w:rPr>
                <w:rFonts w:ascii="Calibri" w:eastAsia="Calibri" w:hAnsi="Calibri" w:cs="Calibri"/>
                <w:b/>
                <w:color w:val="000000" w:themeColor="text1"/>
                <w:sz w:val="28"/>
                <w:szCs w:val="28"/>
              </w:rPr>
              <w:t xml:space="preserve"> </w:t>
            </w:r>
          </w:p>
        </w:tc>
        <w:tc>
          <w:tcPr>
            <w:tcW w:w="1500" w:type="dxa"/>
            <w:tcBorders>
              <w:top w:val="single" w:sz="8" w:space="0" w:color="auto"/>
              <w:left w:val="single" w:sz="8" w:space="0" w:color="auto"/>
              <w:bottom w:val="single" w:sz="8" w:space="0" w:color="auto"/>
              <w:right w:val="single" w:sz="8" w:space="0" w:color="auto"/>
            </w:tcBorders>
            <w:shd w:val="clear" w:color="auto" w:fill="E36C0A" w:themeFill="accent6" w:themeFillShade="BF"/>
          </w:tcPr>
          <w:p w14:paraId="3D101D41" w14:textId="38D88834" w:rsidR="066E5917" w:rsidRPr="0029130C" w:rsidRDefault="066E5917">
            <w:pPr>
              <w:rPr>
                <w:rFonts w:ascii="Calibri" w:eastAsia="Calibri" w:hAnsi="Calibri" w:cs="Calibri"/>
                <w:b/>
                <w:color w:val="000000" w:themeColor="text1"/>
                <w:sz w:val="28"/>
                <w:szCs w:val="28"/>
              </w:rPr>
            </w:pPr>
            <w:r w:rsidRPr="0029130C">
              <w:rPr>
                <w:rFonts w:ascii="Calibri" w:eastAsia="Calibri" w:hAnsi="Calibri" w:cs="Calibri"/>
                <w:b/>
                <w:color w:val="000000" w:themeColor="text1"/>
                <w:sz w:val="28"/>
                <w:szCs w:val="28"/>
              </w:rPr>
              <w:t xml:space="preserve"> </w:t>
            </w:r>
            <w:r w:rsidR="004542FD" w:rsidRPr="0029130C">
              <w:rPr>
                <w:rFonts w:ascii="Calibri" w:eastAsia="Calibri" w:hAnsi="Calibri" w:cs="Calibri"/>
                <w:b/>
                <w:bCs/>
                <w:color w:val="000000" w:themeColor="text1"/>
                <w:sz w:val="28"/>
                <w:szCs w:val="28"/>
              </w:rPr>
              <w:t>3</w:t>
            </w:r>
          </w:p>
        </w:tc>
      </w:tr>
      <w:tr w:rsidR="066E5917" w14:paraId="2FE44BC8" w14:textId="77777777" w:rsidTr="066E5917">
        <w:trPr>
          <w:trHeight w:val="555"/>
        </w:trPr>
        <w:tc>
          <w:tcPr>
            <w:tcW w:w="1500" w:type="dxa"/>
            <w:tcBorders>
              <w:top w:val="single" w:sz="8" w:space="0" w:color="auto"/>
              <w:left w:val="single" w:sz="8" w:space="0" w:color="auto"/>
              <w:bottom w:val="single" w:sz="8" w:space="0" w:color="auto"/>
              <w:right w:val="single" w:sz="8" w:space="0" w:color="auto"/>
            </w:tcBorders>
          </w:tcPr>
          <w:p w14:paraId="1285E4F1" w14:textId="030B768A" w:rsidR="066E5917" w:rsidRDefault="066E5917">
            <w:r w:rsidRPr="066E5917">
              <w:rPr>
                <w:rFonts w:ascii="Calibri" w:eastAsia="Calibri" w:hAnsi="Calibri" w:cs="Calibri"/>
              </w:rPr>
              <w:t xml:space="preserve">4.Likely </w:t>
            </w:r>
          </w:p>
        </w:tc>
        <w:tc>
          <w:tcPr>
            <w:tcW w:w="1500" w:type="dxa"/>
            <w:tcBorders>
              <w:top w:val="single" w:sz="8" w:space="0" w:color="auto"/>
              <w:left w:val="single" w:sz="8" w:space="0" w:color="auto"/>
              <w:bottom w:val="single" w:sz="8" w:space="0" w:color="auto"/>
              <w:right w:val="single" w:sz="8" w:space="0" w:color="auto"/>
            </w:tcBorders>
            <w:shd w:val="clear" w:color="auto" w:fill="FFFF00"/>
          </w:tcPr>
          <w:p w14:paraId="70B4BBB5" w14:textId="2A1B6A9D" w:rsidR="066E5917" w:rsidRDefault="066E5917">
            <w:r w:rsidRPr="066E5917">
              <w:rPr>
                <w:rFonts w:ascii="Calibri" w:eastAsia="Calibri" w:hAnsi="Calibri" w:cs="Calibri"/>
                <w:color w:val="000000" w:themeColor="text1"/>
              </w:rPr>
              <w:t xml:space="preserve"> </w:t>
            </w:r>
          </w:p>
        </w:tc>
        <w:tc>
          <w:tcPr>
            <w:tcW w:w="1500" w:type="dxa"/>
            <w:tcBorders>
              <w:top w:val="single" w:sz="8" w:space="0" w:color="auto"/>
              <w:left w:val="single" w:sz="8" w:space="0" w:color="auto"/>
              <w:bottom w:val="single" w:sz="8" w:space="0" w:color="auto"/>
              <w:right w:val="single" w:sz="8" w:space="0" w:color="auto"/>
            </w:tcBorders>
            <w:shd w:val="clear" w:color="auto" w:fill="FFFF00"/>
          </w:tcPr>
          <w:p w14:paraId="4C5F96E6" w14:textId="61CC646F" w:rsidR="066E5917" w:rsidRDefault="066E5917">
            <w:r w:rsidRPr="066E5917">
              <w:rPr>
                <w:rFonts w:ascii="Calibri" w:eastAsia="Calibri" w:hAnsi="Calibri" w:cs="Calibri"/>
                <w:color w:val="000000" w:themeColor="text1"/>
              </w:rPr>
              <w:t xml:space="preserve"> </w:t>
            </w:r>
          </w:p>
        </w:tc>
        <w:tc>
          <w:tcPr>
            <w:tcW w:w="1500" w:type="dxa"/>
            <w:tcBorders>
              <w:top w:val="single" w:sz="8" w:space="0" w:color="auto"/>
              <w:left w:val="single" w:sz="8" w:space="0" w:color="auto"/>
              <w:bottom w:val="single" w:sz="8" w:space="0" w:color="auto"/>
              <w:right w:val="single" w:sz="8" w:space="0" w:color="auto"/>
            </w:tcBorders>
            <w:shd w:val="clear" w:color="auto" w:fill="FFC000"/>
          </w:tcPr>
          <w:p w14:paraId="3ED698DC" w14:textId="3B7A9C37" w:rsidR="066E5917" w:rsidRPr="0029130C" w:rsidRDefault="066E5917">
            <w:pPr>
              <w:rPr>
                <w:rFonts w:ascii="Calibri" w:eastAsia="Calibri" w:hAnsi="Calibri" w:cs="Calibri"/>
                <w:b/>
                <w:color w:val="000000" w:themeColor="text1"/>
                <w:sz w:val="28"/>
                <w:szCs w:val="28"/>
              </w:rPr>
            </w:pPr>
            <w:r w:rsidRPr="0029130C">
              <w:rPr>
                <w:rFonts w:ascii="Calibri" w:eastAsia="Calibri" w:hAnsi="Calibri" w:cs="Calibri"/>
                <w:b/>
                <w:color w:val="000000" w:themeColor="text1"/>
                <w:sz w:val="28"/>
                <w:szCs w:val="28"/>
              </w:rPr>
              <w:t xml:space="preserve"> </w:t>
            </w:r>
          </w:p>
        </w:tc>
        <w:tc>
          <w:tcPr>
            <w:tcW w:w="1500" w:type="dxa"/>
            <w:tcBorders>
              <w:top w:val="single" w:sz="8" w:space="0" w:color="auto"/>
              <w:left w:val="single" w:sz="8" w:space="0" w:color="auto"/>
              <w:bottom w:val="single" w:sz="8" w:space="0" w:color="auto"/>
              <w:right w:val="single" w:sz="8" w:space="0" w:color="auto"/>
            </w:tcBorders>
            <w:shd w:val="clear" w:color="auto" w:fill="E36C0A" w:themeFill="accent6" w:themeFillShade="BF"/>
          </w:tcPr>
          <w:p w14:paraId="6ECBE189" w14:textId="47E09BF8" w:rsidR="066E5917" w:rsidRPr="0029130C" w:rsidRDefault="066E5917">
            <w:pPr>
              <w:rPr>
                <w:rFonts w:ascii="Calibri" w:eastAsia="Calibri" w:hAnsi="Calibri" w:cs="Calibri"/>
                <w:b/>
                <w:color w:val="000000" w:themeColor="text1"/>
                <w:sz w:val="28"/>
                <w:szCs w:val="28"/>
              </w:rPr>
            </w:pPr>
            <w:r w:rsidRPr="0029130C">
              <w:rPr>
                <w:rFonts w:ascii="Calibri" w:eastAsia="Calibri" w:hAnsi="Calibri" w:cs="Calibri"/>
                <w:b/>
                <w:color w:val="000000" w:themeColor="text1"/>
                <w:sz w:val="28"/>
                <w:szCs w:val="28"/>
              </w:rPr>
              <w:t xml:space="preserve"> </w:t>
            </w:r>
            <w:r w:rsidR="0029130C" w:rsidRPr="0029130C">
              <w:rPr>
                <w:rFonts w:ascii="Calibri" w:eastAsia="Calibri" w:hAnsi="Calibri" w:cs="Calibri"/>
                <w:b/>
                <w:bCs/>
                <w:color w:val="000000" w:themeColor="text1"/>
                <w:sz w:val="28"/>
                <w:szCs w:val="28"/>
              </w:rPr>
              <w:t>4</w:t>
            </w:r>
          </w:p>
        </w:tc>
        <w:tc>
          <w:tcPr>
            <w:tcW w:w="1500" w:type="dxa"/>
            <w:tcBorders>
              <w:top w:val="single" w:sz="8" w:space="0" w:color="auto"/>
              <w:left w:val="single" w:sz="8" w:space="0" w:color="auto"/>
              <w:bottom w:val="single" w:sz="8" w:space="0" w:color="auto"/>
              <w:right w:val="single" w:sz="8" w:space="0" w:color="auto"/>
            </w:tcBorders>
            <w:shd w:val="clear" w:color="auto" w:fill="C00000"/>
          </w:tcPr>
          <w:p w14:paraId="5D7D629F" w14:textId="7D45255F" w:rsidR="066E5917" w:rsidRPr="0029130C" w:rsidRDefault="066E5917">
            <w:pPr>
              <w:rPr>
                <w:rFonts w:ascii="Calibri" w:eastAsia="Calibri" w:hAnsi="Calibri" w:cs="Calibri"/>
                <w:b/>
                <w:color w:val="000000" w:themeColor="text1"/>
                <w:sz w:val="28"/>
                <w:szCs w:val="28"/>
              </w:rPr>
            </w:pPr>
            <w:r w:rsidRPr="0029130C">
              <w:rPr>
                <w:rFonts w:ascii="Calibri" w:eastAsia="Calibri" w:hAnsi="Calibri" w:cs="Calibri"/>
                <w:b/>
                <w:color w:val="000000" w:themeColor="text1"/>
                <w:sz w:val="28"/>
                <w:szCs w:val="28"/>
              </w:rPr>
              <w:t xml:space="preserve"> </w:t>
            </w:r>
            <w:r w:rsidR="009B49F7" w:rsidRPr="0029130C">
              <w:rPr>
                <w:rFonts w:ascii="Calibri" w:eastAsia="Calibri" w:hAnsi="Calibri" w:cs="Calibri"/>
                <w:b/>
                <w:bCs/>
                <w:color w:val="000000" w:themeColor="text1"/>
                <w:sz w:val="28"/>
                <w:szCs w:val="28"/>
              </w:rPr>
              <w:t>1</w:t>
            </w:r>
          </w:p>
        </w:tc>
      </w:tr>
      <w:tr w:rsidR="066E5917" w14:paraId="110FF6D5" w14:textId="77777777" w:rsidTr="066E5917">
        <w:trPr>
          <w:trHeight w:val="555"/>
        </w:trPr>
        <w:tc>
          <w:tcPr>
            <w:tcW w:w="1500" w:type="dxa"/>
            <w:tcBorders>
              <w:top w:val="single" w:sz="8" w:space="0" w:color="auto"/>
              <w:left w:val="single" w:sz="8" w:space="0" w:color="auto"/>
              <w:bottom w:val="single" w:sz="8" w:space="0" w:color="auto"/>
              <w:right w:val="single" w:sz="8" w:space="0" w:color="auto"/>
            </w:tcBorders>
          </w:tcPr>
          <w:p w14:paraId="0C991CAC" w14:textId="44A1C0DE" w:rsidR="066E5917" w:rsidRDefault="066E5917">
            <w:r w:rsidRPr="066E5917">
              <w:rPr>
                <w:rFonts w:ascii="Calibri" w:eastAsia="Calibri" w:hAnsi="Calibri" w:cs="Calibri"/>
              </w:rPr>
              <w:t>5.Very Likely</w:t>
            </w:r>
          </w:p>
        </w:tc>
        <w:tc>
          <w:tcPr>
            <w:tcW w:w="1500" w:type="dxa"/>
            <w:tcBorders>
              <w:top w:val="single" w:sz="8" w:space="0" w:color="auto"/>
              <w:left w:val="single" w:sz="8" w:space="0" w:color="auto"/>
              <w:bottom w:val="single" w:sz="8" w:space="0" w:color="auto"/>
              <w:right w:val="single" w:sz="8" w:space="0" w:color="auto"/>
            </w:tcBorders>
            <w:shd w:val="clear" w:color="auto" w:fill="FFFF00"/>
          </w:tcPr>
          <w:p w14:paraId="29FF351F" w14:textId="44EB782E" w:rsidR="066E5917" w:rsidRDefault="066E5917">
            <w:r w:rsidRPr="066E5917">
              <w:rPr>
                <w:rFonts w:ascii="Calibri" w:eastAsia="Calibri" w:hAnsi="Calibri" w:cs="Calibri"/>
                <w:color w:val="000000" w:themeColor="text1"/>
              </w:rPr>
              <w:t xml:space="preserve"> </w:t>
            </w:r>
          </w:p>
        </w:tc>
        <w:tc>
          <w:tcPr>
            <w:tcW w:w="1500" w:type="dxa"/>
            <w:tcBorders>
              <w:top w:val="single" w:sz="8" w:space="0" w:color="auto"/>
              <w:left w:val="single" w:sz="8" w:space="0" w:color="auto"/>
              <w:bottom w:val="single" w:sz="8" w:space="0" w:color="auto"/>
              <w:right w:val="single" w:sz="8" w:space="0" w:color="auto"/>
            </w:tcBorders>
            <w:shd w:val="clear" w:color="auto" w:fill="FFC000"/>
          </w:tcPr>
          <w:p w14:paraId="7868DC62" w14:textId="0374EA8B" w:rsidR="066E5917" w:rsidRDefault="066E5917">
            <w:r w:rsidRPr="066E5917">
              <w:rPr>
                <w:rFonts w:ascii="Calibri" w:eastAsia="Calibri" w:hAnsi="Calibri" w:cs="Calibri"/>
                <w:color w:val="000000" w:themeColor="text1"/>
              </w:rPr>
              <w:t xml:space="preserve"> </w:t>
            </w:r>
          </w:p>
        </w:tc>
        <w:tc>
          <w:tcPr>
            <w:tcW w:w="1500" w:type="dxa"/>
            <w:tcBorders>
              <w:top w:val="single" w:sz="8" w:space="0" w:color="auto"/>
              <w:left w:val="single" w:sz="8" w:space="0" w:color="auto"/>
              <w:bottom w:val="single" w:sz="8" w:space="0" w:color="auto"/>
              <w:right w:val="single" w:sz="8" w:space="0" w:color="auto"/>
            </w:tcBorders>
            <w:shd w:val="clear" w:color="auto" w:fill="E36C0A" w:themeFill="accent6" w:themeFillShade="BF"/>
          </w:tcPr>
          <w:p w14:paraId="3E51E3A8" w14:textId="0D4D033E" w:rsidR="066E5917" w:rsidRDefault="066E5917">
            <w:r w:rsidRPr="066E5917">
              <w:rPr>
                <w:rFonts w:ascii="Calibri" w:eastAsia="Calibri" w:hAnsi="Calibri" w:cs="Calibri"/>
                <w:color w:val="000000" w:themeColor="text1"/>
              </w:rPr>
              <w:t xml:space="preserve"> </w:t>
            </w:r>
          </w:p>
        </w:tc>
        <w:tc>
          <w:tcPr>
            <w:tcW w:w="1500" w:type="dxa"/>
            <w:tcBorders>
              <w:top w:val="single" w:sz="8" w:space="0" w:color="auto"/>
              <w:left w:val="single" w:sz="8" w:space="0" w:color="auto"/>
              <w:bottom w:val="single" w:sz="8" w:space="0" w:color="auto"/>
              <w:right w:val="single" w:sz="8" w:space="0" w:color="auto"/>
            </w:tcBorders>
            <w:shd w:val="clear" w:color="auto" w:fill="C00000"/>
          </w:tcPr>
          <w:p w14:paraId="6D420B7C" w14:textId="5DC40AFC" w:rsidR="066E5917" w:rsidRPr="0029130C" w:rsidRDefault="066E5917">
            <w:pPr>
              <w:rPr>
                <w:rFonts w:ascii="Calibri" w:eastAsia="Calibri" w:hAnsi="Calibri" w:cs="Calibri"/>
                <w:color w:val="FFFFFF" w:themeColor="background1"/>
                <w:sz w:val="28"/>
                <w:szCs w:val="28"/>
              </w:rPr>
            </w:pPr>
            <w:r w:rsidRPr="424A4381">
              <w:rPr>
                <w:rFonts w:ascii="Calibri" w:eastAsia="Calibri" w:hAnsi="Calibri" w:cs="Calibri"/>
                <w:color w:val="FFFFFF" w:themeColor="background1"/>
              </w:rPr>
              <w:t xml:space="preserve"> </w:t>
            </w:r>
            <w:r w:rsidR="0029130C" w:rsidRPr="0029130C">
              <w:rPr>
                <w:rFonts w:ascii="Calibri" w:eastAsia="Calibri" w:hAnsi="Calibri" w:cs="Calibri"/>
                <w:b/>
                <w:bCs/>
                <w:color w:val="000000" w:themeColor="text1"/>
                <w:sz w:val="28"/>
                <w:szCs w:val="28"/>
              </w:rPr>
              <w:t>5</w:t>
            </w:r>
          </w:p>
        </w:tc>
        <w:tc>
          <w:tcPr>
            <w:tcW w:w="1500" w:type="dxa"/>
            <w:tcBorders>
              <w:top w:val="single" w:sz="8" w:space="0" w:color="auto"/>
              <w:left w:val="single" w:sz="8" w:space="0" w:color="auto"/>
              <w:bottom w:val="single" w:sz="8" w:space="0" w:color="auto"/>
              <w:right w:val="single" w:sz="8" w:space="0" w:color="auto"/>
            </w:tcBorders>
            <w:shd w:val="clear" w:color="auto" w:fill="C00000"/>
          </w:tcPr>
          <w:p w14:paraId="7510531C" w14:textId="265BC6A2" w:rsidR="066E5917" w:rsidRDefault="066E5917">
            <w:pPr>
              <w:rPr>
                <w:rFonts w:ascii="Calibri" w:eastAsia="Calibri" w:hAnsi="Calibri" w:cs="Calibri"/>
                <w:color w:val="FFFFFF" w:themeColor="background1"/>
              </w:rPr>
            </w:pPr>
            <w:r w:rsidRPr="424A4381">
              <w:rPr>
                <w:rFonts w:ascii="Calibri" w:eastAsia="Calibri" w:hAnsi="Calibri" w:cs="Calibri"/>
                <w:color w:val="FFFFFF" w:themeColor="background1"/>
              </w:rPr>
              <w:t xml:space="preserve"> </w:t>
            </w:r>
          </w:p>
        </w:tc>
      </w:tr>
    </w:tbl>
    <w:p w14:paraId="75C488A2" w14:textId="77777777" w:rsidR="0020250C" w:rsidRDefault="0020250C" w:rsidP="008D79A9">
      <w:pPr>
        <w:pStyle w:val="Heading3"/>
      </w:pPr>
    </w:p>
    <w:p w14:paraId="126E6C64" w14:textId="7EF41B34" w:rsidR="0E36339B" w:rsidRDefault="008D79A9" w:rsidP="008D79A9">
      <w:pPr>
        <w:pStyle w:val="Heading3"/>
        <w:rPr>
          <w:b/>
        </w:rPr>
      </w:pPr>
      <w:bookmarkStart w:id="73" w:name="_Toc121154391"/>
      <w:bookmarkStart w:id="74" w:name="_Toc121255933"/>
      <w:r>
        <w:t xml:space="preserve">4.4.1 </w:t>
      </w:r>
      <w:r w:rsidR="49A2E725" w:rsidRPr="4CB75C83">
        <w:t xml:space="preserve">Figure </w:t>
      </w:r>
      <w:r>
        <w:t>2</w:t>
      </w:r>
      <w:r w:rsidR="49A2E725" w:rsidRPr="4CB75C83">
        <w:t>: Risk Matrix</w:t>
      </w:r>
      <w:bookmarkEnd w:id="73"/>
      <w:bookmarkEnd w:id="74"/>
      <w:r w:rsidR="2C352FEB" w:rsidRPr="4CB75C83">
        <w:rPr>
          <w:b/>
        </w:rPr>
        <w:t xml:space="preserve"> </w:t>
      </w:r>
    </w:p>
    <w:p w14:paraId="3D1EBA3F" w14:textId="77777777" w:rsidR="008D79A9" w:rsidRDefault="008D79A9" w:rsidP="4CB75C83">
      <w:pPr>
        <w:rPr>
          <w:rFonts w:ascii="Calibri" w:eastAsia="Calibri" w:hAnsi="Calibri" w:cs="Calibri"/>
        </w:rPr>
      </w:pPr>
    </w:p>
    <w:p w14:paraId="43A7A4DC" w14:textId="2A2D0B89" w:rsidR="348B0190" w:rsidRPr="003E7134" w:rsidRDefault="348B0190" w:rsidP="38A924A5">
      <w:pPr>
        <w:rPr>
          <w:sz w:val="24"/>
          <w:szCs w:val="24"/>
        </w:rPr>
      </w:pPr>
      <w:r w:rsidRPr="14991D44">
        <w:rPr>
          <w:sz w:val="24"/>
          <w:szCs w:val="24"/>
        </w:rPr>
        <w:t>The servers of the business have been regularly crashing</w:t>
      </w:r>
      <w:r w:rsidR="200D38F4" w:rsidRPr="14991D44">
        <w:rPr>
          <w:sz w:val="24"/>
          <w:szCs w:val="24"/>
        </w:rPr>
        <w:t xml:space="preserve">. </w:t>
      </w:r>
      <w:r w:rsidR="200D38F4" w:rsidRPr="03F829D8">
        <w:rPr>
          <w:sz w:val="24"/>
          <w:szCs w:val="24"/>
        </w:rPr>
        <w:t>W</w:t>
      </w:r>
      <w:r w:rsidRPr="03F829D8">
        <w:rPr>
          <w:sz w:val="24"/>
          <w:szCs w:val="24"/>
        </w:rPr>
        <w:t>hen</w:t>
      </w:r>
      <w:r w:rsidRPr="14991D44">
        <w:rPr>
          <w:sz w:val="24"/>
          <w:szCs w:val="24"/>
        </w:rPr>
        <w:t xml:space="preserve"> running, </w:t>
      </w:r>
      <w:r w:rsidRPr="1CDA4921">
        <w:rPr>
          <w:sz w:val="24"/>
          <w:szCs w:val="24"/>
        </w:rPr>
        <w:t>it’s</w:t>
      </w:r>
      <w:r w:rsidRPr="14991D44">
        <w:rPr>
          <w:sz w:val="24"/>
          <w:szCs w:val="24"/>
        </w:rPr>
        <w:t xml:space="preserve"> through a poorly optimised and piecemeal developed system. The I.T department has also failed to govern proper access rights, and </w:t>
      </w:r>
      <w:r w:rsidR="652D0620" w:rsidRPr="33F09D6C">
        <w:rPr>
          <w:sz w:val="24"/>
          <w:szCs w:val="24"/>
        </w:rPr>
        <w:t xml:space="preserve">data </w:t>
      </w:r>
      <w:r w:rsidRPr="55B1A664">
        <w:rPr>
          <w:sz w:val="24"/>
          <w:szCs w:val="24"/>
        </w:rPr>
        <w:t>ownership</w:t>
      </w:r>
      <w:r w:rsidRPr="14991D44">
        <w:rPr>
          <w:sz w:val="24"/>
          <w:szCs w:val="24"/>
        </w:rPr>
        <w:t xml:space="preserve">, allowing connections and access to individuals in the business, where </w:t>
      </w:r>
      <w:r w:rsidR="24356012" w:rsidRPr="14991D44">
        <w:rPr>
          <w:sz w:val="24"/>
          <w:szCs w:val="24"/>
        </w:rPr>
        <w:t>it</w:t>
      </w:r>
      <w:r w:rsidRPr="14991D44">
        <w:rPr>
          <w:sz w:val="24"/>
          <w:szCs w:val="24"/>
        </w:rPr>
        <w:t xml:space="preserve"> </w:t>
      </w:r>
      <w:r w:rsidRPr="31C4813C">
        <w:rPr>
          <w:sz w:val="24"/>
          <w:szCs w:val="24"/>
        </w:rPr>
        <w:t>should not</w:t>
      </w:r>
      <w:r w:rsidRPr="14991D44">
        <w:rPr>
          <w:sz w:val="24"/>
          <w:szCs w:val="24"/>
        </w:rPr>
        <w:t xml:space="preserve"> be </w:t>
      </w:r>
      <w:r w:rsidR="6F7FBBAE" w:rsidRPr="14991D44">
        <w:rPr>
          <w:sz w:val="24"/>
          <w:szCs w:val="24"/>
        </w:rPr>
        <w:t>(Jäger, 2021)</w:t>
      </w:r>
      <w:r w:rsidR="060AF4B6" w:rsidRPr="14991D44">
        <w:rPr>
          <w:sz w:val="24"/>
          <w:szCs w:val="24"/>
        </w:rPr>
        <w:t>.</w:t>
      </w:r>
    </w:p>
    <w:p w14:paraId="25B90359" w14:textId="180179B4" w:rsidR="348B0190" w:rsidRPr="003E7134" w:rsidRDefault="000843A5">
      <w:pPr>
        <w:rPr>
          <w:rFonts w:cstheme="minorHAnsi"/>
          <w:sz w:val="24"/>
          <w:szCs w:val="24"/>
        </w:rPr>
      </w:pPr>
      <w:r w:rsidRPr="003E7134">
        <w:rPr>
          <w:rFonts w:cstheme="minorHAnsi"/>
          <w:sz w:val="24"/>
          <w:szCs w:val="24"/>
        </w:rPr>
        <w:t xml:space="preserve">The risk matrix identifies, Accounts System, Moveware, </w:t>
      </w:r>
      <w:r w:rsidR="001222FA" w:rsidRPr="003E7134">
        <w:rPr>
          <w:rFonts w:cstheme="minorHAnsi"/>
          <w:sz w:val="24"/>
          <w:szCs w:val="24"/>
        </w:rPr>
        <w:t>Servers and Email System are the priority for us to secure and make fit for purpose.</w:t>
      </w:r>
    </w:p>
    <w:p w14:paraId="371AADA1" w14:textId="58558419" w:rsidR="005C0703" w:rsidRDefault="005C0703">
      <w:pPr>
        <w:rPr>
          <w:sz w:val="24"/>
          <w:szCs w:val="24"/>
        </w:rPr>
      </w:pPr>
    </w:p>
    <w:p w14:paraId="3098ECAA" w14:textId="1064CED3" w:rsidR="68FF8A71" w:rsidRDefault="68FF8A71" w:rsidP="75A1C653">
      <w:pPr>
        <w:pStyle w:val="Heading2"/>
        <w:rPr>
          <w:rFonts w:ascii="Calibri" w:eastAsia="Calibri" w:hAnsi="Calibri" w:cs="Calibri"/>
          <w:color w:val="000000" w:themeColor="text1"/>
        </w:rPr>
      </w:pPr>
      <w:bookmarkStart w:id="75" w:name="_Toc121255934"/>
      <w:r>
        <w:t>4.5 ROSI</w:t>
      </w:r>
      <w:bookmarkEnd w:id="75"/>
    </w:p>
    <w:p w14:paraId="308351CB" w14:textId="778A9C90" w:rsidR="68FF8A71" w:rsidRDefault="68FF8A71">
      <w:pPr>
        <w:rPr>
          <w:rFonts w:ascii="Calibri" w:eastAsia="Calibri" w:hAnsi="Calibri" w:cs="Calibri"/>
          <w:color w:val="111111"/>
          <w:sz w:val="24"/>
          <w:szCs w:val="24"/>
        </w:rPr>
      </w:pPr>
      <w:r w:rsidRPr="14991D44">
        <w:rPr>
          <w:rFonts w:ascii="Calibri" w:eastAsia="Calibri" w:hAnsi="Calibri" w:cs="Calibri"/>
          <w:sz w:val="24"/>
          <w:szCs w:val="24"/>
        </w:rPr>
        <w:t>To calculate feasibility</w:t>
      </w:r>
      <w:r w:rsidR="2006EF8A" w:rsidRPr="4461AD7C">
        <w:rPr>
          <w:rFonts w:ascii="Calibri" w:eastAsia="Calibri" w:hAnsi="Calibri" w:cs="Calibri"/>
          <w:sz w:val="24"/>
          <w:szCs w:val="24"/>
        </w:rPr>
        <w:t>,</w:t>
      </w:r>
      <w:r w:rsidRPr="14991D44">
        <w:rPr>
          <w:rFonts w:ascii="Calibri" w:eastAsia="Calibri" w:hAnsi="Calibri" w:cs="Calibri"/>
          <w:sz w:val="24"/>
          <w:szCs w:val="24"/>
        </w:rPr>
        <w:t xml:space="preserve"> a </w:t>
      </w:r>
      <w:r w:rsidR="1F1A4FD4" w:rsidRPr="76A31FD2">
        <w:rPr>
          <w:rFonts w:ascii="Calibri" w:eastAsia="Calibri" w:hAnsi="Calibri" w:cs="Calibri"/>
          <w:sz w:val="24"/>
          <w:szCs w:val="24"/>
        </w:rPr>
        <w:t>ROSI</w:t>
      </w:r>
      <w:r w:rsidRPr="14991D44">
        <w:rPr>
          <w:rFonts w:ascii="Calibri" w:eastAsia="Calibri" w:hAnsi="Calibri" w:cs="Calibri"/>
          <w:sz w:val="24"/>
          <w:szCs w:val="24"/>
        </w:rPr>
        <w:t xml:space="preserve"> can be considered, assessing </w:t>
      </w:r>
      <w:r w:rsidR="194AFC62" w:rsidRPr="1FA6DBBE">
        <w:rPr>
          <w:rFonts w:ascii="Calibri" w:eastAsia="Calibri" w:hAnsi="Calibri" w:cs="Calibri"/>
          <w:sz w:val="24"/>
          <w:szCs w:val="24"/>
        </w:rPr>
        <w:t xml:space="preserve">an </w:t>
      </w:r>
      <w:r w:rsidR="00B12FF9" w:rsidRPr="1FA6DBBE">
        <w:rPr>
          <w:rFonts w:ascii="Calibri" w:eastAsia="Calibri" w:hAnsi="Calibri" w:cs="Calibri"/>
          <w:sz w:val="24"/>
          <w:szCs w:val="24"/>
        </w:rPr>
        <w:t>implementation</w:t>
      </w:r>
      <w:r w:rsidRPr="14991D44">
        <w:rPr>
          <w:rFonts w:ascii="Calibri" w:eastAsia="Calibri" w:hAnsi="Calibri" w:cs="Calibri"/>
          <w:sz w:val="24"/>
          <w:szCs w:val="24"/>
        </w:rPr>
        <w:t xml:space="preserve"> worth </w:t>
      </w:r>
      <w:r w:rsidR="194AFC62" w:rsidRPr="57D7FC1B">
        <w:rPr>
          <w:rFonts w:ascii="Calibri" w:eastAsia="Calibri" w:hAnsi="Calibri" w:cs="Calibri"/>
          <w:sz w:val="24"/>
          <w:szCs w:val="24"/>
        </w:rPr>
        <w:t xml:space="preserve">against it’s </w:t>
      </w:r>
      <w:r w:rsidR="194AFC62" w:rsidRPr="7A543CE9">
        <w:rPr>
          <w:rFonts w:ascii="Calibri" w:eastAsia="Calibri" w:hAnsi="Calibri" w:cs="Calibri"/>
          <w:sz w:val="24"/>
          <w:szCs w:val="24"/>
        </w:rPr>
        <w:t>cost</w:t>
      </w:r>
      <w:r w:rsidRPr="7A543CE9">
        <w:rPr>
          <w:rFonts w:ascii="Calibri" w:eastAsia="Calibri" w:hAnsi="Calibri" w:cs="Calibri"/>
          <w:sz w:val="24"/>
          <w:szCs w:val="24"/>
        </w:rPr>
        <w:t>.</w:t>
      </w:r>
      <w:r w:rsidRPr="14991D44">
        <w:rPr>
          <w:rFonts w:ascii="Calibri" w:eastAsia="Calibri" w:hAnsi="Calibri" w:cs="Calibri"/>
          <w:sz w:val="24"/>
          <w:szCs w:val="24"/>
        </w:rPr>
        <w:t xml:space="preserve"> (Davis, 2005) Due to the easily accessible system, sensitive personal information could be stolen, resulting in a GDPR breach, </w:t>
      </w:r>
      <w:r w:rsidRPr="6842EFFD">
        <w:rPr>
          <w:rFonts w:ascii="Calibri" w:eastAsia="Calibri" w:hAnsi="Calibri" w:cs="Calibri"/>
          <w:sz w:val="24"/>
          <w:szCs w:val="24"/>
        </w:rPr>
        <w:t>follow</w:t>
      </w:r>
      <w:r w:rsidR="23031A7A" w:rsidRPr="6842EFFD">
        <w:rPr>
          <w:rFonts w:ascii="Calibri" w:eastAsia="Calibri" w:hAnsi="Calibri" w:cs="Calibri"/>
          <w:sz w:val="24"/>
          <w:szCs w:val="24"/>
        </w:rPr>
        <w:t>ing</w:t>
      </w:r>
      <w:r w:rsidRPr="14991D44">
        <w:rPr>
          <w:rFonts w:ascii="Calibri" w:eastAsia="Calibri" w:hAnsi="Calibri" w:cs="Calibri"/>
          <w:sz w:val="24"/>
          <w:szCs w:val="24"/>
        </w:rPr>
        <w:t xml:space="preserve"> with a fine </w:t>
      </w:r>
      <w:r w:rsidR="70C3F24F" w:rsidRPr="1A5F6F96">
        <w:rPr>
          <w:rFonts w:ascii="Calibri" w:eastAsia="Calibri" w:hAnsi="Calibri" w:cs="Calibri"/>
          <w:sz w:val="24"/>
          <w:szCs w:val="24"/>
        </w:rPr>
        <w:t xml:space="preserve">of </w:t>
      </w:r>
      <w:r w:rsidRPr="14991D44">
        <w:rPr>
          <w:rFonts w:ascii="Calibri" w:eastAsia="Calibri" w:hAnsi="Calibri" w:cs="Calibri"/>
          <w:color w:val="111111"/>
          <w:sz w:val="24"/>
          <w:szCs w:val="24"/>
        </w:rPr>
        <w:t>€</w:t>
      </w:r>
      <w:r w:rsidRPr="14991D44">
        <w:rPr>
          <w:rFonts w:ascii="Calibri" w:eastAsia="Calibri" w:hAnsi="Calibri" w:cs="Calibri"/>
          <w:sz w:val="24"/>
          <w:szCs w:val="24"/>
        </w:rPr>
        <w:t xml:space="preserve">20 million or 4% global annual turnover, whichever highest. </w:t>
      </w:r>
      <w:r w:rsidRPr="14991D44">
        <w:rPr>
          <w:rFonts w:ascii="Calibri" w:eastAsia="Calibri" w:hAnsi="Calibri" w:cs="Calibri"/>
          <w:color w:val="111111"/>
          <w:sz w:val="24"/>
          <w:szCs w:val="24"/>
        </w:rPr>
        <w:t xml:space="preserve">This one consequence far exceeds the costs of implementation for </w:t>
      </w:r>
      <w:r w:rsidR="3247A3F1" w:rsidRPr="222E2705">
        <w:rPr>
          <w:rFonts w:ascii="Calibri" w:eastAsia="Calibri" w:hAnsi="Calibri" w:cs="Calibri"/>
          <w:color w:val="111111"/>
          <w:sz w:val="24"/>
          <w:szCs w:val="24"/>
        </w:rPr>
        <w:t>LER</w:t>
      </w:r>
      <w:r w:rsidRPr="006A0087">
        <w:rPr>
          <w:rFonts w:ascii="Calibri" w:eastAsia="Calibri" w:hAnsi="Calibri" w:cs="Calibri"/>
          <w:color w:val="111111"/>
          <w:sz w:val="24"/>
          <w:szCs w:val="24"/>
        </w:rPr>
        <w:t xml:space="preserve">. </w:t>
      </w:r>
    </w:p>
    <w:p w14:paraId="336A1C00" w14:textId="151FD999" w:rsidR="68FF8A71" w:rsidRDefault="68FF8A71">
      <w:r w:rsidRPr="2A0351C3">
        <w:rPr>
          <w:rFonts w:ascii="Calibri" w:eastAsia="Calibri" w:hAnsi="Calibri" w:cs="Calibri"/>
          <w:color w:val="111111"/>
          <w:sz w:val="24"/>
          <w:szCs w:val="24"/>
        </w:rPr>
        <w:lastRenderedPageBreak/>
        <w:t xml:space="preserve">Furthermore, damage can </w:t>
      </w:r>
      <w:r w:rsidR="6DC9FFCC" w:rsidRPr="09FEAADC">
        <w:rPr>
          <w:rFonts w:ascii="Calibri" w:eastAsia="Calibri" w:hAnsi="Calibri" w:cs="Calibri"/>
          <w:color w:val="111111"/>
          <w:sz w:val="24"/>
          <w:szCs w:val="24"/>
        </w:rPr>
        <w:t xml:space="preserve">be considered </w:t>
      </w:r>
      <w:r w:rsidR="6DC9FFCC" w:rsidRPr="4C2565B7">
        <w:rPr>
          <w:rFonts w:ascii="Calibri" w:eastAsia="Calibri" w:hAnsi="Calibri" w:cs="Calibri"/>
          <w:color w:val="111111"/>
          <w:sz w:val="24"/>
          <w:szCs w:val="24"/>
        </w:rPr>
        <w:t>as</w:t>
      </w:r>
      <w:r w:rsidRPr="2A0351C3">
        <w:rPr>
          <w:rFonts w:ascii="Calibri" w:eastAsia="Calibri" w:hAnsi="Calibri" w:cs="Calibri"/>
          <w:color w:val="111111"/>
          <w:sz w:val="24"/>
          <w:szCs w:val="24"/>
        </w:rPr>
        <w:t xml:space="preserve"> delay, disruption, data leaks and data losses </w:t>
      </w:r>
      <w:r w:rsidRPr="2A0351C3">
        <w:rPr>
          <w:rFonts w:ascii="Calibri" w:eastAsia="Calibri" w:hAnsi="Calibri" w:cs="Calibri"/>
          <w:sz w:val="24"/>
          <w:szCs w:val="24"/>
        </w:rPr>
        <w:t>(Tsalis et al., 2013)</w:t>
      </w:r>
      <w:r w:rsidRPr="2A0351C3">
        <w:rPr>
          <w:rFonts w:ascii="Calibri" w:eastAsia="Calibri" w:hAnsi="Calibri" w:cs="Calibri"/>
          <w:color w:val="111111"/>
          <w:sz w:val="24"/>
          <w:szCs w:val="24"/>
        </w:rPr>
        <w:t xml:space="preserve">. </w:t>
      </w:r>
      <w:r w:rsidR="346E9C99" w:rsidRPr="045F7D15">
        <w:rPr>
          <w:rFonts w:ascii="Calibri" w:eastAsia="Calibri" w:hAnsi="Calibri" w:cs="Calibri"/>
          <w:color w:val="111111"/>
          <w:sz w:val="24"/>
          <w:szCs w:val="24"/>
        </w:rPr>
        <w:t>These each</w:t>
      </w:r>
      <w:r w:rsidRPr="2A0351C3">
        <w:rPr>
          <w:rFonts w:ascii="Calibri" w:eastAsia="Calibri" w:hAnsi="Calibri" w:cs="Calibri"/>
          <w:color w:val="111111"/>
          <w:sz w:val="24"/>
          <w:szCs w:val="24"/>
        </w:rPr>
        <w:t xml:space="preserve"> negatively affect the business</w:t>
      </w:r>
      <w:r w:rsidR="646BCD7C" w:rsidRPr="61E33C46">
        <w:rPr>
          <w:rFonts w:ascii="Calibri" w:eastAsia="Calibri" w:hAnsi="Calibri" w:cs="Calibri"/>
          <w:color w:val="111111"/>
          <w:sz w:val="24"/>
          <w:szCs w:val="24"/>
        </w:rPr>
        <w:t>;</w:t>
      </w:r>
      <w:r w:rsidRPr="2A0351C3">
        <w:rPr>
          <w:rFonts w:ascii="Calibri" w:eastAsia="Calibri" w:hAnsi="Calibri" w:cs="Calibri"/>
          <w:color w:val="111111"/>
          <w:sz w:val="24"/>
          <w:szCs w:val="24"/>
        </w:rPr>
        <w:t xml:space="preserve"> thus, the company can assess how many of these potential damages could be minimised or eradicated, further valuing the ROSI.</w:t>
      </w:r>
    </w:p>
    <w:p w14:paraId="25286498" w14:textId="77777777" w:rsidR="005C0703" w:rsidRDefault="005C0703"/>
    <w:p w14:paraId="77D8442A" w14:textId="667DF318" w:rsidR="00604768" w:rsidRDefault="3CB78C10" w:rsidP="002B7DC6">
      <w:pPr>
        <w:pStyle w:val="Heading1"/>
        <w:numPr>
          <w:ilvl w:val="0"/>
          <w:numId w:val="11"/>
        </w:numPr>
      </w:pPr>
      <w:bookmarkStart w:id="76" w:name="_Toc120643350"/>
      <w:bookmarkStart w:id="77" w:name="_Toc118991930"/>
      <w:bookmarkStart w:id="78" w:name="_Toc121154392"/>
      <w:bookmarkStart w:id="79" w:name="_Toc121255935"/>
      <w:r>
        <w:t>Recommendations</w:t>
      </w:r>
      <w:bookmarkEnd w:id="76"/>
      <w:bookmarkEnd w:id="77"/>
      <w:bookmarkEnd w:id="78"/>
      <w:bookmarkEnd w:id="79"/>
    </w:p>
    <w:p w14:paraId="04BDF9A5" w14:textId="32232DD1" w:rsidR="009631B7" w:rsidRPr="002B7DC6" w:rsidRDefault="001F3D89" w:rsidP="00B12FF9">
      <w:pPr>
        <w:pStyle w:val="Heading3"/>
      </w:pPr>
      <w:bookmarkStart w:id="80" w:name="_Toc118991931"/>
      <w:bookmarkStart w:id="81" w:name="_Toc121154393"/>
      <w:bookmarkStart w:id="82" w:name="_Toc121255936"/>
      <w:r>
        <w:t>5.1 Prioritisation</w:t>
      </w:r>
      <w:r w:rsidR="009A7C02">
        <w:t>.</w:t>
      </w:r>
      <w:bookmarkEnd w:id="80"/>
      <w:bookmarkEnd w:id="81"/>
      <w:bookmarkEnd w:id="82"/>
    </w:p>
    <w:p w14:paraId="156D500B" w14:textId="402DFEA8" w:rsidR="009A7C02" w:rsidRPr="0020250C" w:rsidRDefault="4E671723" w:rsidP="066E5917">
      <w:pPr>
        <w:rPr>
          <w:rFonts w:cstheme="minorHAnsi"/>
          <w:sz w:val="24"/>
          <w:szCs w:val="24"/>
        </w:rPr>
      </w:pPr>
      <w:r w:rsidRPr="0020250C">
        <w:rPr>
          <w:rFonts w:cstheme="minorHAnsi"/>
          <w:sz w:val="24"/>
          <w:szCs w:val="24"/>
        </w:rPr>
        <w:t>As with all services, all work packages, a logical, documented priority must be done. This will ensure the correct focus</w:t>
      </w:r>
      <w:r w:rsidR="001398BF" w:rsidRPr="0020250C">
        <w:rPr>
          <w:rFonts w:cstheme="minorHAnsi"/>
          <w:sz w:val="24"/>
          <w:szCs w:val="24"/>
        </w:rPr>
        <w:t xml:space="preserve"> is </w:t>
      </w:r>
      <w:r w:rsidR="3BC4E5D5" w:rsidRPr="0020250C">
        <w:rPr>
          <w:rFonts w:cstheme="minorHAnsi"/>
          <w:sz w:val="24"/>
          <w:szCs w:val="24"/>
        </w:rPr>
        <w:t>given</w:t>
      </w:r>
      <w:r w:rsidR="001398BF" w:rsidRPr="0020250C">
        <w:rPr>
          <w:rFonts w:cstheme="minorHAnsi"/>
          <w:sz w:val="24"/>
          <w:szCs w:val="24"/>
        </w:rPr>
        <w:t xml:space="preserve"> to the areas, ensuring efficiencies, cost effective work packages that contribute to the company </w:t>
      </w:r>
      <w:r w:rsidR="3BC4E5D5" w:rsidRPr="0020250C">
        <w:rPr>
          <w:rFonts w:cstheme="minorHAnsi"/>
          <w:sz w:val="24"/>
          <w:szCs w:val="24"/>
        </w:rPr>
        <w:t>aims and goals.</w:t>
      </w:r>
    </w:p>
    <w:p w14:paraId="4479EA01" w14:textId="7798EEEB" w:rsidR="631FCEA6" w:rsidRDefault="00C30F1A" w:rsidP="00C30F1A">
      <w:pPr>
        <w:pStyle w:val="Heading3"/>
      </w:pPr>
      <w:bookmarkStart w:id="83" w:name="_Toc121154394"/>
      <w:bookmarkStart w:id="84" w:name="_Toc121255937"/>
      <w:r>
        <w:t xml:space="preserve">5.1.1 </w:t>
      </w:r>
      <w:r w:rsidR="2C13091A" w:rsidRPr="424A4381">
        <w:t xml:space="preserve">Instil the concept that security belongs to everyone </w:t>
      </w:r>
      <w:r w:rsidR="00A21DC8">
        <w:t>– Risk 6.</w:t>
      </w:r>
      <w:bookmarkEnd w:id="83"/>
      <w:bookmarkEnd w:id="84"/>
    </w:p>
    <w:p w14:paraId="7F9C7C09" w14:textId="119F6926" w:rsidR="631FCEA6" w:rsidRPr="0020250C" w:rsidRDefault="00DE34B9" w:rsidP="631FCEA6">
      <w:pPr>
        <w:rPr>
          <w:rFonts w:cstheme="minorHAnsi"/>
          <w:sz w:val="24"/>
          <w:szCs w:val="24"/>
        </w:rPr>
      </w:pPr>
      <w:r w:rsidRPr="0020250C">
        <w:rPr>
          <w:rFonts w:cstheme="minorHAnsi"/>
          <w:sz w:val="24"/>
          <w:szCs w:val="24"/>
        </w:rPr>
        <w:t>We must develop and instil a positive</w:t>
      </w:r>
      <w:r w:rsidR="2C13091A" w:rsidRPr="0020250C">
        <w:rPr>
          <w:rFonts w:cstheme="minorHAnsi"/>
          <w:sz w:val="24"/>
          <w:szCs w:val="24"/>
        </w:rPr>
        <w:t xml:space="preserve"> security culture. To create and maintain a sustainable security culture, the entire company must be on board. Employee’s need to understand that an individual can be just as much of a solution as they can be a problem regarding security. (Rotvold, 2008)</w:t>
      </w:r>
    </w:p>
    <w:p w14:paraId="6B1F8C5B" w14:textId="3382A3BB" w:rsidR="631FCEA6" w:rsidRPr="0020250C" w:rsidRDefault="2C13091A" w:rsidP="631FCEA6">
      <w:pPr>
        <w:rPr>
          <w:rFonts w:cstheme="minorHAnsi"/>
          <w:sz w:val="24"/>
          <w:szCs w:val="24"/>
        </w:rPr>
      </w:pPr>
      <w:r w:rsidRPr="0020250C">
        <w:rPr>
          <w:rFonts w:cstheme="minorHAnsi"/>
          <w:sz w:val="24"/>
          <w:szCs w:val="24"/>
        </w:rPr>
        <w:t>Individuals of the business should be made aware of the dangers of email phishing, viruses, poor ownership of data</w:t>
      </w:r>
      <w:r w:rsidR="00F265AE" w:rsidRPr="0020250C">
        <w:rPr>
          <w:rFonts w:cstheme="minorHAnsi"/>
          <w:sz w:val="24"/>
          <w:szCs w:val="24"/>
        </w:rPr>
        <w:t>,</w:t>
      </w:r>
      <w:r w:rsidRPr="0020250C">
        <w:rPr>
          <w:rFonts w:cstheme="minorHAnsi"/>
          <w:sz w:val="24"/>
          <w:szCs w:val="24"/>
        </w:rPr>
        <w:t xml:space="preserve"> poor access rights, as well as how to spot these dangers before they occur and the best practices available to them when navigating areas of threat. An efficient example to show the breadth of these threats would be to give the individuals </w:t>
      </w:r>
      <w:r w:rsidR="009464B7" w:rsidRPr="0020250C">
        <w:rPr>
          <w:rFonts w:cstheme="minorHAnsi"/>
          <w:sz w:val="24"/>
          <w:szCs w:val="24"/>
        </w:rPr>
        <w:t>reports</w:t>
      </w:r>
      <w:r w:rsidRPr="0020250C">
        <w:rPr>
          <w:rFonts w:cstheme="minorHAnsi"/>
          <w:sz w:val="24"/>
          <w:szCs w:val="24"/>
        </w:rPr>
        <w:t xml:space="preserve"> on how many viruses, spam and phishing emails come into the company. (Romeo, 2015) </w:t>
      </w:r>
    </w:p>
    <w:p w14:paraId="6D6E7CC9" w14:textId="4D2A21F7" w:rsidR="631FCEA6" w:rsidRDefault="00FB669A" w:rsidP="00FB669A">
      <w:pPr>
        <w:pStyle w:val="Heading3"/>
      </w:pPr>
      <w:bookmarkStart w:id="85" w:name="_Toc121154395"/>
      <w:bookmarkStart w:id="86" w:name="_Toc121255938"/>
      <w:r>
        <w:t xml:space="preserve">5.1.2 </w:t>
      </w:r>
      <w:r w:rsidR="2C13091A" w:rsidRPr="424A4381">
        <w:t xml:space="preserve">Obtaining support from Senior Leadership </w:t>
      </w:r>
      <w:r w:rsidR="002A5428">
        <w:t>– Risk</w:t>
      </w:r>
      <w:r w:rsidR="00AB0C53">
        <w:t>s 1–6.</w:t>
      </w:r>
      <w:bookmarkEnd w:id="85"/>
      <w:bookmarkEnd w:id="86"/>
    </w:p>
    <w:p w14:paraId="37509D59" w14:textId="1109DBE9" w:rsidR="631FCEA6" w:rsidRDefault="2C13091A" w:rsidP="631FCEA6">
      <w:pPr>
        <w:rPr>
          <w:rFonts w:cstheme="minorHAnsi"/>
          <w:sz w:val="24"/>
          <w:szCs w:val="24"/>
        </w:rPr>
      </w:pPr>
      <w:r w:rsidRPr="0020250C">
        <w:rPr>
          <w:rFonts w:cstheme="minorHAnsi"/>
          <w:sz w:val="24"/>
          <w:szCs w:val="24"/>
        </w:rPr>
        <w:t xml:space="preserve">Senior leadership is driven by metrics like revenue, ROI, and shareholder value. An ROI estimate for cybersecurity risk appears to be difficult to determine. However, concrete evidence of possible assaults enables management to understand the high likeliness of a breach. In a study by (Alnatheer, 2015) it was found that one of the key top factors to the critical success of security culture was top managerial support and influence for an improved security awareness and culture. </w:t>
      </w:r>
    </w:p>
    <w:p w14:paraId="59C115BB" w14:textId="39244416" w:rsidR="008371EC" w:rsidRDefault="005E47A5" w:rsidP="005E47A5">
      <w:pPr>
        <w:pStyle w:val="Heading3"/>
      </w:pPr>
      <w:bookmarkStart w:id="87" w:name="_Toc121154396"/>
      <w:bookmarkStart w:id="88" w:name="_Toc121255939"/>
      <w:r>
        <w:t xml:space="preserve">5.1.3 </w:t>
      </w:r>
      <w:r w:rsidR="008371EC">
        <w:t>I</w:t>
      </w:r>
      <w:r>
        <w:t xml:space="preserve">nformation </w:t>
      </w:r>
      <w:r w:rsidR="008371EC">
        <w:t>T</w:t>
      </w:r>
      <w:r>
        <w:t>echnology</w:t>
      </w:r>
      <w:r w:rsidR="008371EC">
        <w:t xml:space="preserve"> Improvements</w:t>
      </w:r>
      <w:bookmarkEnd w:id="87"/>
      <w:bookmarkEnd w:id="88"/>
    </w:p>
    <w:p w14:paraId="42462C12" w14:textId="05DE1FB0" w:rsidR="002F52F7" w:rsidRPr="00B12FF9" w:rsidRDefault="002B666D" w:rsidP="00B12FF9">
      <w:pPr>
        <w:rPr>
          <w:rFonts w:cstheme="minorHAnsi"/>
          <w:sz w:val="24"/>
          <w:szCs w:val="24"/>
        </w:rPr>
      </w:pPr>
      <w:r w:rsidRPr="00B12FF9">
        <w:rPr>
          <w:rFonts w:cstheme="minorHAnsi"/>
          <w:sz w:val="24"/>
          <w:szCs w:val="24"/>
        </w:rPr>
        <w:t xml:space="preserve">All Information </w:t>
      </w:r>
      <w:r w:rsidR="0094184B" w:rsidRPr="00B12FF9">
        <w:rPr>
          <w:rFonts w:cstheme="minorHAnsi"/>
          <w:sz w:val="24"/>
          <w:szCs w:val="24"/>
        </w:rPr>
        <w:t>T</w:t>
      </w:r>
      <w:r w:rsidRPr="00B12FF9">
        <w:rPr>
          <w:rFonts w:cstheme="minorHAnsi"/>
          <w:sz w:val="24"/>
          <w:szCs w:val="24"/>
        </w:rPr>
        <w:t>echnology Systems will be risk assessed for defence against</w:t>
      </w:r>
      <w:r w:rsidR="00E14BA0" w:rsidRPr="00B12FF9">
        <w:rPr>
          <w:rFonts w:cstheme="minorHAnsi"/>
          <w:sz w:val="24"/>
          <w:szCs w:val="24"/>
        </w:rPr>
        <w:t xml:space="preserve"> physical threats,</w:t>
      </w:r>
      <w:r w:rsidRPr="00B12FF9">
        <w:rPr>
          <w:rFonts w:cstheme="minorHAnsi"/>
          <w:sz w:val="24"/>
          <w:szCs w:val="24"/>
        </w:rPr>
        <w:t xml:space="preserve"> Malware, Ransomware and </w:t>
      </w:r>
      <w:r w:rsidR="009D41CF" w:rsidRPr="00B12FF9">
        <w:rPr>
          <w:rFonts w:cstheme="minorHAnsi"/>
          <w:sz w:val="24"/>
          <w:szCs w:val="24"/>
        </w:rPr>
        <w:t xml:space="preserve">ensure immutable backups are documented to include </w:t>
      </w:r>
      <w:r w:rsidR="009C55EE" w:rsidRPr="00B12FF9">
        <w:rPr>
          <w:rFonts w:cstheme="minorHAnsi"/>
          <w:sz w:val="24"/>
          <w:szCs w:val="24"/>
        </w:rPr>
        <w:t xml:space="preserve">the </w:t>
      </w:r>
      <w:r w:rsidR="009D41CF" w:rsidRPr="00B12FF9">
        <w:rPr>
          <w:rFonts w:cstheme="minorHAnsi"/>
          <w:sz w:val="24"/>
          <w:szCs w:val="24"/>
        </w:rPr>
        <w:t>restore processes.</w:t>
      </w:r>
      <w:r w:rsidR="00BD7926" w:rsidRPr="00B12FF9">
        <w:rPr>
          <w:rFonts w:cstheme="minorHAnsi"/>
          <w:sz w:val="24"/>
          <w:szCs w:val="24"/>
        </w:rPr>
        <w:t xml:space="preserve"> </w:t>
      </w:r>
      <w:r w:rsidR="0094184B" w:rsidRPr="00B12FF9">
        <w:rPr>
          <w:rFonts w:cstheme="minorHAnsi"/>
          <w:sz w:val="24"/>
          <w:szCs w:val="24"/>
        </w:rPr>
        <w:t>An implementation plan will be followed to</w:t>
      </w:r>
      <w:r w:rsidR="00BD7926" w:rsidRPr="00B12FF9">
        <w:rPr>
          <w:rFonts w:cstheme="minorHAnsi"/>
          <w:sz w:val="24"/>
          <w:szCs w:val="24"/>
        </w:rPr>
        <w:t xml:space="preserve"> reduce the risk of information extortion and exfiltration</w:t>
      </w:r>
      <w:r w:rsidR="0094184B" w:rsidRPr="00B12FF9">
        <w:rPr>
          <w:rFonts w:cstheme="minorHAnsi"/>
          <w:sz w:val="24"/>
          <w:szCs w:val="24"/>
        </w:rPr>
        <w:t>.</w:t>
      </w:r>
    </w:p>
    <w:p w14:paraId="46FD7610" w14:textId="59F63D49" w:rsidR="00AC442E" w:rsidRDefault="00055CA3" w:rsidP="00055CA3">
      <w:pPr>
        <w:pStyle w:val="Heading3"/>
      </w:pPr>
      <w:bookmarkStart w:id="89" w:name="_Toc121154397"/>
      <w:bookmarkStart w:id="90" w:name="_Toc121255940"/>
      <w:r>
        <w:t>5.1.</w:t>
      </w:r>
      <w:r w:rsidR="005E47A5">
        <w:t>4</w:t>
      </w:r>
      <w:r>
        <w:t xml:space="preserve"> Accounting System</w:t>
      </w:r>
      <w:r w:rsidR="00AB0C53">
        <w:t xml:space="preserve"> – Risk 1.</w:t>
      </w:r>
      <w:bookmarkEnd w:id="89"/>
      <w:bookmarkEnd w:id="90"/>
    </w:p>
    <w:p w14:paraId="385F3B9B" w14:textId="23892D1D" w:rsidR="00055CA3" w:rsidRPr="00B12FF9" w:rsidRDefault="00F73051" w:rsidP="631FCEA6">
      <w:pPr>
        <w:rPr>
          <w:rFonts w:cstheme="minorHAnsi"/>
          <w:sz w:val="24"/>
          <w:szCs w:val="24"/>
        </w:rPr>
      </w:pPr>
      <w:r w:rsidRPr="00B12FF9">
        <w:rPr>
          <w:rFonts w:cstheme="minorHAnsi"/>
          <w:sz w:val="24"/>
          <w:szCs w:val="24"/>
        </w:rPr>
        <w:t xml:space="preserve">Scoring the highest </w:t>
      </w:r>
      <w:r w:rsidR="00026316" w:rsidRPr="00B12FF9">
        <w:rPr>
          <w:rFonts w:cstheme="minorHAnsi"/>
          <w:sz w:val="24"/>
          <w:szCs w:val="24"/>
        </w:rPr>
        <w:t>risk,</w:t>
      </w:r>
      <w:r w:rsidRPr="00B12FF9">
        <w:rPr>
          <w:rFonts w:cstheme="minorHAnsi"/>
          <w:sz w:val="24"/>
          <w:szCs w:val="24"/>
        </w:rPr>
        <w:t xml:space="preserve"> we will </w:t>
      </w:r>
      <w:r w:rsidR="001B2B5A" w:rsidRPr="00B12FF9">
        <w:rPr>
          <w:rFonts w:cstheme="minorHAnsi"/>
          <w:sz w:val="24"/>
          <w:szCs w:val="24"/>
        </w:rPr>
        <w:t>enforce RBAC, enforce segregation of duties</w:t>
      </w:r>
      <w:r w:rsidR="005B128A" w:rsidRPr="00B12FF9">
        <w:rPr>
          <w:rFonts w:cstheme="minorHAnsi"/>
          <w:sz w:val="24"/>
          <w:szCs w:val="24"/>
        </w:rPr>
        <w:t xml:space="preserve">. Document all changes Improve </w:t>
      </w:r>
      <w:r w:rsidR="00702BBA" w:rsidRPr="00B12FF9">
        <w:rPr>
          <w:rFonts w:cstheme="minorHAnsi"/>
          <w:sz w:val="24"/>
          <w:szCs w:val="24"/>
        </w:rPr>
        <w:t>availability thus reduce potential financial loss.</w:t>
      </w:r>
      <w:r w:rsidR="00877033" w:rsidRPr="00B12FF9">
        <w:rPr>
          <w:rFonts w:cstheme="minorHAnsi"/>
          <w:sz w:val="24"/>
          <w:szCs w:val="24"/>
        </w:rPr>
        <w:t xml:space="preserve"> </w:t>
      </w:r>
    </w:p>
    <w:p w14:paraId="22B0A818" w14:textId="48CDAFE8" w:rsidR="631FCEA6" w:rsidRDefault="00702BBA" w:rsidP="00702BBA">
      <w:pPr>
        <w:pStyle w:val="Heading3"/>
      </w:pPr>
      <w:bookmarkStart w:id="91" w:name="_Toc121154398"/>
      <w:bookmarkStart w:id="92" w:name="_Toc121255941"/>
      <w:r>
        <w:lastRenderedPageBreak/>
        <w:t xml:space="preserve">5.1.5 </w:t>
      </w:r>
      <w:r w:rsidR="2C13091A" w:rsidRPr="424A4381">
        <w:t xml:space="preserve">Transfer email hosting to the </w:t>
      </w:r>
      <w:r w:rsidR="00C22986">
        <w:t>cloud</w:t>
      </w:r>
      <w:bookmarkEnd w:id="91"/>
      <w:bookmarkEnd w:id="92"/>
    </w:p>
    <w:p w14:paraId="012F35B6" w14:textId="57D12F82" w:rsidR="631FCEA6" w:rsidRPr="00B12FF9" w:rsidRDefault="2C13091A" w:rsidP="631FCEA6">
      <w:pPr>
        <w:rPr>
          <w:rFonts w:cstheme="minorHAnsi"/>
          <w:sz w:val="24"/>
          <w:szCs w:val="24"/>
        </w:rPr>
      </w:pPr>
      <w:r w:rsidRPr="00B12FF9">
        <w:rPr>
          <w:rFonts w:cstheme="minorHAnsi"/>
          <w:sz w:val="24"/>
          <w:szCs w:val="24"/>
        </w:rPr>
        <w:t xml:space="preserve">Currently, </w:t>
      </w:r>
      <w:r w:rsidR="00A53EB8" w:rsidRPr="00B12FF9">
        <w:rPr>
          <w:rFonts w:cstheme="minorHAnsi"/>
          <w:sz w:val="24"/>
          <w:szCs w:val="24"/>
        </w:rPr>
        <w:t>our</w:t>
      </w:r>
      <w:r w:rsidRPr="00B12FF9">
        <w:rPr>
          <w:rFonts w:cstheme="minorHAnsi"/>
          <w:sz w:val="24"/>
          <w:szCs w:val="24"/>
        </w:rPr>
        <w:t xml:space="preserve"> email server is using MS Exchange </w:t>
      </w:r>
      <w:r w:rsidR="00A53EB8" w:rsidRPr="00B12FF9">
        <w:rPr>
          <w:rFonts w:cstheme="minorHAnsi"/>
          <w:sz w:val="24"/>
          <w:szCs w:val="24"/>
        </w:rPr>
        <w:t>on our</w:t>
      </w:r>
      <w:r w:rsidRPr="00B12FF9">
        <w:rPr>
          <w:rFonts w:cstheme="minorHAnsi"/>
          <w:sz w:val="24"/>
          <w:szCs w:val="24"/>
        </w:rPr>
        <w:t xml:space="preserve"> LAN, this leaves too much vulnerability present to be ignored. </w:t>
      </w:r>
      <w:r w:rsidR="00A53EB8" w:rsidRPr="00B12FF9">
        <w:rPr>
          <w:rFonts w:cstheme="minorHAnsi"/>
          <w:sz w:val="24"/>
          <w:szCs w:val="24"/>
        </w:rPr>
        <w:t>We should</w:t>
      </w:r>
      <w:r w:rsidRPr="00B12FF9">
        <w:rPr>
          <w:rFonts w:cstheme="minorHAnsi"/>
          <w:sz w:val="24"/>
          <w:szCs w:val="24"/>
        </w:rPr>
        <w:t xml:space="preserve"> instead host </w:t>
      </w:r>
      <w:r w:rsidR="00A53EB8" w:rsidRPr="00B12FF9">
        <w:rPr>
          <w:rFonts w:cstheme="minorHAnsi"/>
          <w:sz w:val="24"/>
          <w:szCs w:val="24"/>
        </w:rPr>
        <w:t>our</w:t>
      </w:r>
      <w:r w:rsidRPr="00B12FF9">
        <w:rPr>
          <w:rFonts w:cstheme="minorHAnsi"/>
          <w:sz w:val="24"/>
          <w:szCs w:val="24"/>
        </w:rPr>
        <w:t xml:space="preserve"> email through </w:t>
      </w:r>
      <w:r w:rsidR="00A53EB8" w:rsidRPr="00B12FF9">
        <w:rPr>
          <w:rFonts w:cstheme="minorHAnsi"/>
          <w:sz w:val="24"/>
          <w:szCs w:val="24"/>
        </w:rPr>
        <w:t>a cloud provider</w:t>
      </w:r>
      <w:r w:rsidR="00877033" w:rsidRPr="00B12FF9">
        <w:rPr>
          <w:rFonts w:cstheme="minorHAnsi"/>
          <w:sz w:val="24"/>
          <w:szCs w:val="24"/>
        </w:rPr>
        <w:t xml:space="preserve">. </w:t>
      </w:r>
      <w:r w:rsidR="00026316" w:rsidRPr="00B12FF9">
        <w:rPr>
          <w:rFonts w:cstheme="minorHAnsi"/>
          <w:sz w:val="24"/>
          <w:szCs w:val="24"/>
        </w:rPr>
        <w:t xml:space="preserve"> We will follow good practice as described by National Cyber Security Centre.</w:t>
      </w:r>
      <w:r w:rsidR="002C4117" w:rsidRPr="00B12FF9">
        <w:rPr>
          <w:rFonts w:cstheme="minorHAnsi"/>
          <w:sz w:val="24"/>
          <w:szCs w:val="24"/>
        </w:rPr>
        <w:t xml:space="preserve"> (Anonymous, 2022)</w:t>
      </w:r>
      <w:r w:rsidR="00026316" w:rsidRPr="00B12FF9">
        <w:rPr>
          <w:rFonts w:cstheme="minorHAnsi"/>
          <w:sz w:val="24"/>
          <w:szCs w:val="24"/>
        </w:rPr>
        <w:t xml:space="preserve"> </w:t>
      </w:r>
    </w:p>
    <w:p w14:paraId="0A681B33" w14:textId="7E39304F" w:rsidR="631FCEA6" w:rsidRDefault="00A25FB0" w:rsidP="00A25FB0">
      <w:pPr>
        <w:pStyle w:val="Heading3"/>
      </w:pPr>
      <w:bookmarkStart w:id="93" w:name="_Toc121154399"/>
      <w:bookmarkStart w:id="94" w:name="_Toc121255942"/>
      <w:r>
        <w:t xml:space="preserve">5.1.6 </w:t>
      </w:r>
      <w:r w:rsidR="2C13091A" w:rsidRPr="424A4381">
        <w:t>External Threat Prevention</w:t>
      </w:r>
      <w:r w:rsidR="00340116">
        <w:t xml:space="preserve"> – Risk 1,3-6.</w:t>
      </w:r>
      <w:bookmarkEnd w:id="93"/>
      <w:bookmarkEnd w:id="94"/>
    </w:p>
    <w:p w14:paraId="11EA779A" w14:textId="15EC37BF" w:rsidR="0036346B" w:rsidRPr="00B12FF9" w:rsidRDefault="00A25FB0" w:rsidP="631FCEA6">
      <w:pPr>
        <w:rPr>
          <w:rFonts w:cstheme="minorHAnsi"/>
          <w:sz w:val="24"/>
          <w:szCs w:val="24"/>
        </w:rPr>
      </w:pPr>
      <w:r w:rsidRPr="00B12FF9">
        <w:rPr>
          <w:rFonts w:cstheme="minorHAnsi"/>
          <w:sz w:val="24"/>
          <w:szCs w:val="24"/>
        </w:rPr>
        <w:t>E</w:t>
      </w:r>
      <w:r w:rsidR="2C13091A" w:rsidRPr="00B12FF9">
        <w:rPr>
          <w:rFonts w:cstheme="minorHAnsi"/>
          <w:sz w:val="24"/>
          <w:szCs w:val="24"/>
        </w:rPr>
        <w:t xml:space="preserve">xternal attacks can come in many different forms, due to this the business must have the ability to respond to a multitude of unique attacks. </w:t>
      </w:r>
      <w:r w:rsidR="0036346B" w:rsidRPr="00B12FF9">
        <w:rPr>
          <w:rFonts w:cstheme="minorHAnsi"/>
          <w:sz w:val="24"/>
          <w:szCs w:val="24"/>
        </w:rPr>
        <w:t>Firewalls, Intrusion Prevention, Access Control Lists</w:t>
      </w:r>
      <w:r w:rsidR="00942FC9" w:rsidRPr="00B12FF9">
        <w:rPr>
          <w:rFonts w:cstheme="minorHAnsi"/>
          <w:sz w:val="24"/>
          <w:szCs w:val="24"/>
        </w:rPr>
        <w:t>, Security Incident Event Management system (SIEM).  Dependant on costs and resources.</w:t>
      </w:r>
    </w:p>
    <w:p w14:paraId="2C046F77" w14:textId="783DD74E" w:rsidR="631FCEA6" w:rsidRDefault="00340116" w:rsidP="00340116">
      <w:pPr>
        <w:pStyle w:val="Heading3"/>
      </w:pPr>
      <w:bookmarkStart w:id="95" w:name="_Toc121154400"/>
      <w:bookmarkStart w:id="96" w:name="_Toc121255943"/>
      <w:r>
        <w:t>5.1.7 Servers Improvements – Risk 4</w:t>
      </w:r>
      <w:bookmarkEnd w:id="95"/>
      <w:bookmarkEnd w:id="96"/>
    </w:p>
    <w:p w14:paraId="7779C7DD" w14:textId="6AA86582" w:rsidR="00340116" w:rsidRPr="00B12FF9" w:rsidRDefault="001A2FB9" w:rsidP="424A4381">
      <w:pPr>
        <w:rPr>
          <w:rFonts w:cstheme="minorHAnsi"/>
          <w:sz w:val="24"/>
          <w:szCs w:val="24"/>
        </w:rPr>
      </w:pPr>
      <w:r w:rsidRPr="00B12FF9">
        <w:rPr>
          <w:rFonts w:cstheme="minorHAnsi"/>
          <w:sz w:val="24"/>
          <w:szCs w:val="24"/>
        </w:rPr>
        <w:t>Migrate to supported common platform</w:t>
      </w:r>
      <w:r w:rsidR="00C923F3" w:rsidRPr="00B12FF9">
        <w:rPr>
          <w:rFonts w:cstheme="minorHAnsi"/>
          <w:sz w:val="24"/>
          <w:szCs w:val="24"/>
        </w:rPr>
        <w:t>. Regular patching and assurance reviews will improve Confidentiality, integrity and Availability.</w:t>
      </w:r>
    </w:p>
    <w:p w14:paraId="594B1F2A" w14:textId="3F567F49" w:rsidR="00C923F3" w:rsidRDefault="007C7F4B" w:rsidP="00DC4DE2">
      <w:pPr>
        <w:pStyle w:val="Heading3"/>
      </w:pPr>
      <w:bookmarkStart w:id="97" w:name="_Toc121154401"/>
      <w:bookmarkStart w:id="98" w:name="_Toc121255944"/>
      <w:r>
        <w:t>5.1.8 Moveware – Risk 3.</w:t>
      </w:r>
      <w:bookmarkEnd w:id="97"/>
      <w:bookmarkEnd w:id="98"/>
    </w:p>
    <w:p w14:paraId="745DE6C3" w14:textId="672341B5" w:rsidR="007C7F4B" w:rsidRPr="00B12FF9" w:rsidRDefault="00DC4DE2" w:rsidP="424A4381">
      <w:pPr>
        <w:rPr>
          <w:rFonts w:cstheme="minorHAnsi"/>
          <w:sz w:val="24"/>
          <w:szCs w:val="24"/>
        </w:rPr>
      </w:pPr>
      <w:r w:rsidRPr="00B12FF9">
        <w:rPr>
          <w:rFonts w:cstheme="minorHAnsi"/>
          <w:sz w:val="24"/>
          <w:szCs w:val="24"/>
        </w:rPr>
        <w:t>Migrate to cloud hosted service. Enforce RBAC. To improve Confidentiality, Integrity and Availability</w:t>
      </w:r>
    </w:p>
    <w:p w14:paraId="4E9CB011" w14:textId="7455AF13" w:rsidR="00DC4DE2" w:rsidRDefault="0065763C" w:rsidP="000A411F">
      <w:pPr>
        <w:pStyle w:val="Heading3"/>
      </w:pPr>
      <w:bookmarkStart w:id="99" w:name="_Toc121154402"/>
      <w:bookmarkStart w:id="100" w:name="_Toc121255945"/>
      <w:r>
        <w:t>5.1.9 Warehouse Localities – Risk 2.</w:t>
      </w:r>
      <w:bookmarkEnd w:id="99"/>
      <w:bookmarkEnd w:id="100"/>
    </w:p>
    <w:p w14:paraId="162A6344" w14:textId="23857996" w:rsidR="0065763C" w:rsidRPr="00B12FF9" w:rsidRDefault="0065763C" w:rsidP="424A4381">
      <w:pPr>
        <w:rPr>
          <w:rFonts w:cstheme="minorHAnsi"/>
          <w:sz w:val="24"/>
          <w:szCs w:val="24"/>
        </w:rPr>
      </w:pPr>
      <w:r w:rsidRPr="00B12FF9">
        <w:rPr>
          <w:rFonts w:cstheme="minorHAnsi"/>
          <w:sz w:val="24"/>
          <w:szCs w:val="24"/>
        </w:rPr>
        <w:t>Document operating procedures</w:t>
      </w:r>
      <w:r w:rsidR="000A411F" w:rsidRPr="00B12FF9">
        <w:rPr>
          <w:rFonts w:cstheme="minorHAnsi"/>
          <w:sz w:val="24"/>
          <w:szCs w:val="24"/>
        </w:rPr>
        <w:t>. Enable formal staff training.</w:t>
      </w:r>
    </w:p>
    <w:p w14:paraId="5296260A" w14:textId="749A9FD7" w:rsidR="000A411F" w:rsidRDefault="000A411F" w:rsidP="008713E1">
      <w:pPr>
        <w:pStyle w:val="Heading3"/>
      </w:pPr>
      <w:bookmarkStart w:id="101" w:name="_Toc121154403"/>
      <w:bookmarkStart w:id="102" w:name="_Toc121255946"/>
      <w:r>
        <w:t>5.1.10 Staff - Risk 6.</w:t>
      </w:r>
      <w:bookmarkEnd w:id="101"/>
      <w:bookmarkEnd w:id="102"/>
    </w:p>
    <w:p w14:paraId="6AF2F683" w14:textId="7E7CFCEF" w:rsidR="000A411F" w:rsidRPr="00B12FF9" w:rsidRDefault="00FF7505" w:rsidP="424A4381">
      <w:pPr>
        <w:rPr>
          <w:rFonts w:cstheme="minorHAnsi"/>
          <w:sz w:val="24"/>
          <w:szCs w:val="24"/>
        </w:rPr>
      </w:pPr>
      <w:r w:rsidRPr="00B12FF9">
        <w:rPr>
          <w:rFonts w:cstheme="minorHAnsi"/>
          <w:sz w:val="24"/>
          <w:szCs w:val="24"/>
        </w:rPr>
        <w:t>Implement positive culture training. Implement cyber security training.</w:t>
      </w:r>
      <w:r w:rsidR="00157D73" w:rsidRPr="00B12FF9">
        <w:rPr>
          <w:rFonts w:cstheme="minorHAnsi"/>
          <w:sz w:val="24"/>
          <w:szCs w:val="24"/>
        </w:rPr>
        <w:t xml:space="preserve"> Notification of company policies and procedures. Support line</w:t>
      </w:r>
      <w:r w:rsidR="008713E1" w:rsidRPr="00B12FF9">
        <w:rPr>
          <w:rFonts w:cstheme="minorHAnsi"/>
          <w:sz w:val="24"/>
          <w:szCs w:val="24"/>
        </w:rPr>
        <w:t xml:space="preserve"> managers</w:t>
      </w:r>
      <w:r w:rsidR="00157D73" w:rsidRPr="00B12FF9">
        <w:rPr>
          <w:rFonts w:cstheme="minorHAnsi"/>
          <w:sz w:val="24"/>
          <w:szCs w:val="24"/>
        </w:rPr>
        <w:t xml:space="preserve"> with their teams and any concerns</w:t>
      </w:r>
      <w:r w:rsidR="008713E1" w:rsidRPr="00B12FF9">
        <w:rPr>
          <w:rFonts w:cstheme="minorHAnsi"/>
          <w:sz w:val="24"/>
          <w:szCs w:val="24"/>
        </w:rPr>
        <w:t xml:space="preserve">. </w:t>
      </w:r>
    </w:p>
    <w:p w14:paraId="299B5A7C" w14:textId="39E20D6E" w:rsidR="4E075B63" w:rsidRPr="00B12FF9" w:rsidRDefault="545BB696">
      <w:pPr>
        <w:rPr>
          <w:rFonts w:cstheme="minorHAnsi"/>
          <w:sz w:val="24"/>
          <w:szCs w:val="24"/>
        </w:rPr>
      </w:pPr>
      <w:r w:rsidRPr="00B12FF9">
        <w:rPr>
          <w:rFonts w:cstheme="minorHAnsi"/>
          <w:sz w:val="24"/>
          <w:szCs w:val="24"/>
        </w:rPr>
        <w:t xml:space="preserve">A Digital Solution </w:t>
      </w:r>
      <w:r w:rsidR="005B53B9" w:rsidRPr="00B12FF9">
        <w:rPr>
          <w:rFonts w:cstheme="minorHAnsi"/>
          <w:sz w:val="24"/>
          <w:szCs w:val="24"/>
        </w:rPr>
        <w:t>seems</w:t>
      </w:r>
      <w:r w:rsidRPr="00B12FF9">
        <w:rPr>
          <w:rFonts w:cstheme="minorHAnsi"/>
          <w:sz w:val="24"/>
          <w:szCs w:val="24"/>
        </w:rPr>
        <w:t xml:space="preserve"> the most viable solution </w:t>
      </w:r>
      <w:r w:rsidR="005B53B9" w:rsidRPr="00B12FF9">
        <w:rPr>
          <w:rFonts w:cstheme="minorHAnsi"/>
          <w:sz w:val="24"/>
          <w:szCs w:val="24"/>
        </w:rPr>
        <w:t xml:space="preserve">with potentially reduced costs in the long term, </w:t>
      </w:r>
      <w:r w:rsidRPr="00B12FF9">
        <w:rPr>
          <w:rFonts w:cstheme="minorHAnsi"/>
          <w:sz w:val="24"/>
          <w:szCs w:val="24"/>
        </w:rPr>
        <w:t>as it removes the needs for a complete hardware and software upgrade which will cost a lot more upfront</w:t>
      </w:r>
      <w:r w:rsidR="005B53B9" w:rsidRPr="00B12FF9">
        <w:rPr>
          <w:rFonts w:cstheme="minorHAnsi"/>
          <w:sz w:val="24"/>
          <w:szCs w:val="24"/>
        </w:rPr>
        <w:t xml:space="preserve">. </w:t>
      </w:r>
      <w:r w:rsidR="00AB4B04" w:rsidRPr="00B12FF9">
        <w:rPr>
          <w:rFonts w:cstheme="minorHAnsi"/>
          <w:sz w:val="24"/>
          <w:szCs w:val="24"/>
        </w:rPr>
        <w:t>A</w:t>
      </w:r>
      <w:r w:rsidRPr="00B12FF9">
        <w:rPr>
          <w:rFonts w:cstheme="minorHAnsi"/>
          <w:sz w:val="24"/>
          <w:szCs w:val="24"/>
        </w:rPr>
        <w:t xml:space="preserve"> digital solution is moving the data </w:t>
      </w:r>
      <w:r w:rsidR="00AB4B04" w:rsidRPr="00B12FF9">
        <w:rPr>
          <w:rFonts w:cstheme="minorHAnsi"/>
          <w:sz w:val="24"/>
          <w:szCs w:val="24"/>
        </w:rPr>
        <w:t>we</w:t>
      </w:r>
      <w:r w:rsidRPr="00B12FF9">
        <w:rPr>
          <w:rFonts w:cstheme="minorHAnsi"/>
          <w:sz w:val="24"/>
          <w:szCs w:val="24"/>
        </w:rPr>
        <w:t xml:space="preserve"> keep to a third-party provider cloud service and pay a subscription fee for that </w:t>
      </w:r>
      <w:r w:rsidR="00AB4B04" w:rsidRPr="00B12FF9">
        <w:rPr>
          <w:rFonts w:cstheme="minorHAnsi"/>
          <w:sz w:val="24"/>
          <w:szCs w:val="24"/>
        </w:rPr>
        <w:t>service</w:t>
      </w:r>
      <w:r w:rsidRPr="00B12FF9">
        <w:rPr>
          <w:rFonts w:cstheme="minorHAnsi"/>
          <w:sz w:val="24"/>
          <w:szCs w:val="24"/>
        </w:rPr>
        <w:t xml:space="preserve">. </w:t>
      </w:r>
    </w:p>
    <w:p w14:paraId="22E1B533" w14:textId="4E9836E2" w:rsidR="545BB696" w:rsidRPr="00B12FF9" w:rsidRDefault="00AB4B04" w:rsidP="74DD3E72">
      <w:pPr>
        <w:rPr>
          <w:rFonts w:cstheme="minorHAnsi"/>
          <w:sz w:val="24"/>
          <w:szCs w:val="24"/>
        </w:rPr>
      </w:pPr>
      <w:r w:rsidRPr="00B12FF9">
        <w:rPr>
          <w:rFonts w:cstheme="minorHAnsi"/>
          <w:sz w:val="24"/>
          <w:szCs w:val="24"/>
        </w:rPr>
        <w:t>We can reduce</w:t>
      </w:r>
      <w:r w:rsidR="11472598" w:rsidRPr="00B12FF9">
        <w:rPr>
          <w:rFonts w:cstheme="minorHAnsi"/>
          <w:sz w:val="24"/>
          <w:szCs w:val="24"/>
        </w:rPr>
        <w:t xml:space="preserve"> hardware costs</w:t>
      </w:r>
      <w:r w:rsidR="00B0225F" w:rsidRPr="00B12FF9">
        <w:rPr>
          <w:rFonts w:cstheme="minorHAnsi"/>
          <w:sz w:val="24"/>
          <w:szCs w:val="24"/>
        </w:rPr>
        <w:t>, if anything</w:t>
      </w:r>
      <w:r w:rsidR="11472598" w:rsidRPr="00B12FF9">
        <w:rPr>
          <w:rFonts w:cstheme="minorHAnsi"/>
          <w:sz w:val="24"/>
          <w:szCs w:val="24"/>
        </w:rPr>
        <w:t xml:space="preserve"> needs repaired, </w:t>
      </w:r>
      <w:r w:rsidR="00B0225F" w:rsidRPr="00B12FF9">
        <w:rPr>
          <w:rFonts w:cstheme="minorHAnsi"/>
          <w:sz w:val="24"/>
          <w:szCs w:val="24"/>
        </w:rPr>
        <w:t>we</w:t>
      </w:r>
      <w:r w:rsidR="11472598" w:rsidRPr="00B12FF9">
        <w:rPr>
          <w:rFonts w:cstheme="minorHAnsi"/>
          <w:sz w:val="24"/>
          <w:szCs w:val="24"/>
        </w:rPr>
        <w:t xml:space="preserve"> contact the third-party service and have them fix it which also </w:t>
      </w:r>
      <w:r w:rsidR="003E3DD3" w:rsidRPr="00B12FF9">
        <w:rPr>
          <w:rFonts w:cstheme="minorHAnsi"/>
          <w:sz w:val="24"/>
          <w:szCs w:val="24"/>
        </w:rPr>
        <w:t>reduces our company</w:t>
      </w:r>
      <w:r w:rsidR="11472598" w:rsidRPr="00B12FF9">
        <w:rPr>
          <w:rFonts w:cstheme="minorHAnsi"/>
          <w:sz w:val="24"/>
          <w:szCs w:val="24"/>
        </w:rPr>
        <w:t xml:space="preserve"> workload </w:t>
      </w:r>
      <w:r w:rsidR="67116D2B" w:rsidRPr="00B12FF9">
        <w:rPr>
          <w:rFonts w:cstheme="minorHAnsi"/>
          <w:sz w:val="24"/>
          <w:szCs w:val="24"/>
        </w:rPr>
        <w:t>(</w:t>
      </w:r>
      <w:sdt>
        <w:sdtPr>
          <w:rPr>
            <w:rFonts w:cstheme="minorHAnsi"/>
            <w:sz w:val="24"/>
            <w:szCs w:val="24"/>
          </w:rPr>
          <w:alias w:val="Citation"/>
          <w:tag w:val="{&quot;referencesIds&quot;:[&quot;doc:638660328f080412f508b530&quot;],&quot;referencesOptions&quot;:{&quot;doc:638660328f080412f508b530&quot;:{&quot;author&quot;:true,&quot;year&quot;:true,&quot;pageReplace&quot;:&quot;&quot;,&quot;prefix&quot;:&quot;&quot;,&quot;suffix&quot;:&quot;&quot;}},&quot;hasBrokenReferences&quot;:false,&quot;hasManualEdits&quot;:false,&quot;citationType&quot;:&quot;inline&quot;}"/>
          <w:id w:val="1635788901"/>
        </w:sdtPr>
        <w:sdtEndPr/>
        <w:sdtContent>
          <w:r w:rsidR="00200441" w:rsidRPr="00B12FF9">
            <w:rPr>
              <w:rFonts w:cstheme="minorHAnsi"/>
              <w:sz w:val="24"/>
              <w:szCs w:val="24"/>
            </w:rPr>
            <w:t>(Amazon, 2021)</w:t>
          </w:r>
        </w:sdtContent>
      </w:sdt>
      <w:r w:rsidR="11472598" w:rsidRPr="00B12FF9">
        <w:rPr>
          <w:rFonts w:cstheme="minorHAnsi"/>
          <w:sz w:val="24"/>
          <w:szCs w:val="24"/>
        </w:rPr>
        <w:t xml:space="preserve">. </w:t>
      </w:r>
    </w:p>
    <w:p w14:paraId="18D9FD40" w14:textId="77777777" w:rsidR="00DE140A" w:rsidRPr="003E7134" w:rsidRDefault="00DE140A" w:rsidP="00DE140A">
      <w:pPr>
        <w:rPr>
          <w:rFonts w:cstheme="minorHAnsi"/>
          <w:sz w:val="24"/>
          <w:szCs w:val="24"/>
        </w:rPr>
      </w:pPr>
      <w:r w:rsidRPr="003E7134">
        <w:rPr>
          <w:rFonts w:cstheme="minorHAnsi"/>
          <w:sz w:val="24"/>
          <w:szCs w:val="24"/>
        </w:rPr>
        <w:t>A resource if our company is considering ISO27001 certification is ‘Strongdm’ (Anonymous, 2022). The simple effective list gives a great start point in real terms.</w:t>
      </w:r>
    </w:p>
    <w:p w14:paraId="0121410B" w14:textId="7238A333" w:rsidR="066E5917" w:rsidRDefault="066E5917" w:rsidP="066E5917">
      <w:pPr>
        <w:rPr>
          <w:rFonts w:ascii="Calibri" w:eastAsia="Calibri" w:hAnsi="Calibri" w:cs="Calibri"/>
          <w:color w:val="FF0000"/>
        </w:rPr>
      </w:pPr>
    </w:p>
    <w:p w14:paraId="1D947E77" w14:textId="4B3BAD36" w:rsidR="066E5917" w:rsidRDefault="066E5917" w:rsidP="066E5917">
      <w:pPr>
        <w:rPr>
          <w:rFonts w:ascii="Calibri" w:eastAsia="Calibri" w:hAnsi="Calibri" w:cs="Calibri"/>
        </w:rPr>
      </w:pPr>
    </w:p>
    <w:p w14:paraId="6940FA24" w14:textId="0AB5F772" w:rsidR="066E5917" w:rsidRDefault="066E5917" w:rsidP="066E5917">
      <w:pPr>
        <w:rPr>
          <w:rFonts w:ascii="Calibri" w:eastAsia="Calibri" w:hAnsi="Calibri" w:cs="Calibri"/>
        </w:rPr>
      </w:pPr>
    </w:p>
    <w:p w14:paraId="78D0E6FC" w14:textId="09A3473C" w:rsidR="066E5917" w:rsidRDefault="066E5917" w:rsidP="066E5917">
      <w:pPr>
        <w:rPr>
          <w:rFonts w:ascii="Calibri" w:eastAsia="Calibri" w:hAnsi="Calibri" w:cs="Calibri"/>
        </w:rPr>
      </w:pPr>
    </w:p>
    <w:p w14:paraId="15287F8A" w14:textId="750C5F91" w:rsidR="0E36339B" w:rsidRDefault="0E36339B"/>
    <w:p w14:paraId="32DAB9BC" w14:textId="1D0B42CA" w:rsidR="4487CFA2" w:rsidRDefault="038AB417" w:rsidP="005C44FF">
      <w:pPr>
        <w:pStyle w:val="Heading1"/>
        <w:numPr>
          <w:ilvl w:val="0"/>
          <w:numId w:val="11"/>
        </w:numPr>
      </w:pPr>
      <w:bookmarkStart w:id="103" w:name="_Toc120643351"/>
      <w:bookmarkStart w:id="104" w:name="_Toc118991932"/>
      <w:bookmarkStart w:id="105" w:name="_Toc121154404"/>
      <w:bookmarkStart w:id="106" w:name="_Toc121255947"/>
      <w:r>
        <w:lastRenderedPageBreak/>
        <w:t>References</w:t>
      </w:r>
      <w:r w:rsidR="2505CF7B">
        <w:t>:</w:t>
      </w:r>
      <w:bookmarkEnd w:id="103"/>
      <w:bookmarkEnd w:id="104"/>
      <w:bookmarkEnd w:id="105"/>
      <w:bookmarkEnd w:id="106"/>
    </w:p>
    <w:p w14:paraId="001852C3" w14:textId="0B8602E3" w:rsidR="0E36339B" w:rsidRDefault="0E36339B" w:rsidP="0E36339B"/>
    <w:p w14:paraId="79E1608A" w14:textId="38ACB6DB" w:rsidR="4487CFA2" w:rsidRDefault="4487CFA2" w:rsidP="0E36339B">
      <w:pPr>
        <w:rPr>
          <w:rFonts w:ascii="Roboto" w:eastAsia="Roboto" w:hAnsi="Roboto" w:cs="Roboto"/>
          <w:color w:val="53565A"/>
          <w:sz w:val="21"/>
          <w:szCs w:val="21"/>
        </w:rPr>
      </w:pPr>
      <w:r w:rsidRPr="0E36339B">
        <w:rPr>
          <w:rFonts w:ascii="Roboto" w:eastAsia="Roboto" w:hAnsi="Roboto" w:cs="Roboto"/>
          <w:color w:val="53565A"/>
          <w:sz w:val="21"/>
          <w:szCs w:val="21"/>
        </w:rPr>
        <w:t>, 2018.</w:t>
      </w:r>
      <w:r w:rsidRPr="0E36339B">
        <w:rPr>
          <w:rFonts w:ascii="Roboto" w:eastAsia="Roboto" w:hAnsi="Roboto" w:cs="Roboto"/>
          <w:i/>
          <w:iCs/>
          <w:color w:val="53565A"/>
          <w:sz w:val="21"/>
          <w:szCs w:val="21"/>
        </w:rPr>
        <w:t xml:space="preserve"> Cyber Essentials Scheme: overview. </w:t>
      </w:r>
      <w:r w:rsidRPr="0E36339B">
        <w:rPr>
          <w:rFonts w:ascii="Roboto" w:eastAsia="Roboto" w:hAnsi="Roboto" w:cs="Roboto"/>
          <w:color w:val="53565A"/>
          <w:sz w:val="21"/>
          <w:szCs w:val="21"/>
        </w:rPr>
        <w:t xml:space="preserve">Available from: </w:t>
      </w:r>
      <w:hyperlink r:id="rId27">
        <w:r w:rsidRPr="0E36339B">
          <w:rPr>
            <w:rStyle w:val="Hyperlink"/>
            <w:rFonts w:ascii="Roboto" w:eastAsia="Roboto" w:hAnsi="Roboto" w:cs="Roboto"/>
            <w:sz w:val="21"/>
            <w:szCs w:val="21"/>
          </w:rPr>
          <w:t>https://www.gov.uk/government/publications/cyber-essentials-scheme-overview</w:t>
        </w:r>
      </w:hyperlink>
      <w:r w:rsidRPr="0E36339B">
        <w:rPr>
          <w:rFonts w:ascii="Roboto" w:eastAsia="Roboto" w:hAnsi="Roboto" w:cs="Roboto"/>
          <w:color w:val="53565A"/>
          <w:sz w:val="21"/>
          <w:szCs w:val="21"/>
        </w:rPr>
        <w:t xml:space="preserve"> [Accessed 30th October 2022].</w:t>
      </w:r>
    </w:p>
    <w:p w14:paraId="6FED7322" w14:textId="0C52DBE3" w:rsidR="00027396" w:rsidRDefault="00E92CD6" w:rsidP="0E36339B">
      <w:pPr>
        <w:rPr>
          <w:rFonts w:ascii="Roboto" w:hAnsi="Roboto"/>
          <w:color w:val="53565A"/>
          <w:sz w:val="21"/>
          <w:szCs w:val="21"/>
          <w:shd w:val="clear" w:color="auto" w:fill="FFFFFF"/>
        </w:rPr>
      </w:pPr>
      <w:r>
        <w:rPr>
          <w:rFonts w:ascii="Roboto" w:hAnsi="Roboto"/>
          <w:color w:val="53565A"/>
          <w:sz w:val="21"/>
          <w:szCs w:val="21"/>
          <w:shd w:val="clear" w:color="auto" w:fill="FFFFFF"/>
        </w:rPr>
        <w:t>, 2019.</w:t>
      </w:r>
      <w:r>
        <w:rPr>
          <w:rFonts w:ascii="Roboto" w:hAnsi="Roboto"/>
          <w:i/>
          <w:iCs/>
          <w:color w:val="53565A"/>
          <w:sz w:val="21"/>
          <w:szCs w:val="21"/>
          <w:shd w:val="clear" w:color="auto" w:fill="FFFFFF"/>
        </w:rPr>
        <w:t> Cyber Security Toolkit for Boards. </w:t>
      </w:r>
      <w:r>
        <w:rPr>
          <w:rFonts w:ascii="Roboto" w:hAnsi="Roboto"/>
          <w:color w:val="53565A"/>
          <w:sz w:val="21"/>
          <w:szCs w:val="21"/>
          <w:shd w:val="clear" w:color="auto" w:fill="FFFFFF"/>
        </w:rPr>
        <w:t>Available from: </w:t>
      </w:r>
      <w:hyperlink r:id="rId28" w:tgtFrame="_blank" w:history="1">
        <w:r>
          <w:rPr>
            <w:rStyle w:val="Hyperlink"/>
            <w:rFonts w:ascii="Roboto" w:hAnsi="Roboto"/>
            <w:color w:val="0066CC"/>
            <w:sz w:val="21"/>
            <w:szCs w:val="21"/>
            <w:shd w:val="clear" w:color="auto" w:fill="FFFFFF"/>
          </w:rPr>
          <w:t>https://www.ncsc.gov.uk/collection/board-toolkit/about-board-toolkit</w:t>
        </w:r>
      </w:hyperlink>
      <w:r>
        <w:rPr>
          <w:rFonts w:ascii="Roboto" w:hAnsi="Roboto"/>
          <w:color w:val="53565A"/>
          <w:sz w:val="21"/>
          <w:szCs w:val="21"/>
          <w:shd w:val="clear" w:color="auto" w:fill="FFFFFF"/>
        </w:rPr>
        <w:t> [Accessed 2nd December 2022].</w:t>
      </w:r>
    </w:p>
    <w:p w14:paraId="1972AD1C" w14:textId="1F5A8D5A" w:rsidR="00E92CD6" w:rsidRDefault="00507D00" w:rsidP="0E36339B">
      <w:pPr>
        <w:rPr>
          <w:rFonts w:ascii="Roboto" w:hAnsi="Roboto"/>
          <w:color w:val="53565A"/>
          <w:sz w:val="21"/>
          <w:szCs w:val="21"/>
          <w:shd w:val="clear" w:color="auto" w:fill="FFFFFF"/>
        </w:rPr>
      </w:pPr>
      <w:r>
        <w:rPr>
          <w:rFonts w:ascii="Roboto" w:hAnsi="Roboto"/>
          <w:color w:val="53565A"/>
          <w:sz w:val="21"/>
          <w:szCs w:val="21"/>
          <w:shd w:val="clear" w:color="auto" w:fill="FFFFFF"/>
        </w:rPr>
        <w:t>, 2019.</w:t>
      </w:r>
      <w:r>
        <w:rPr>
          <w:rFonts w:ascii="Roboto" w:hAnsi="Roboto"/>
          <w:i/>
          <w:iCs/>
          <w:color w:val="53565A"/>
          <w:sz w:val="21"/>
          <w:szCs w:val="21"/>
          <w:shd w:val="clear" w:color="auto" w:fill="FFFFFF"/>
        </w:rPr>
        <w:t> Introducing the Cyber Security Toolkit for Boards. </w:t>
      </w:r>
      <w:r>
        <w:rPr>
          <w:rFonts w:ascii="Roboto" w:hAnsi="Roboto"/>
          <w:color w:val="53565A"/>
          <w:sz w:val="21"/>
          <w:szCs w:val="21"/>
          <w:shd w:val="clear" w:color="auto" w:fill="FFFFFF"/>
        </w:rPr>
        <w:t>Available from: </w:t>
      </w:r>
      <w:hyperlink r:id="rId29" w:tgtFrame="_blank" w:history="1">
        <w:r>
          <w:rPr>
            <w:rStyle w:val="Hyperlink"/>
            <w:rFonts w:ascii="Roboto" w:hAnsi="Roboto"/>
            <w:color w:val="0066CC"/>
            <w:sz w:val="21"/>
            <w:szCs w:val="21"/>
            <w:shd w:val="clear" w:color="auto" w:fill="FFFFFF"/>
          </w:rPr>
          <w:t>https://www.ncsc.gov.uk/collection/board-toolkit</w:t>
        </w:r>
      </w:hyperlink>
      <w:r>
        <w:rPr>
          <w:rFonts w:ascii="Roboto" w:hAnsi="Roboto"/>
          <w:color w:val="53565A"/>
          <w:sz w:val="21"/>
          <w:szCs w:val="21"/>
          <w:shd w:val="clear" w:color="auto" w:fill="FFFFFF"/>
        </w:rPr>
        <w:t> [Accessed 5th December 2022].</w:t>
      </w:r>
    </w:p>
    <w:p w14:paraId="79E5B9C6" w14:textId="2FA336B5" w:rsidR="003D7A29" w:rsidRPr="003D7A29" w:rsidRDefault="003D7A29" w:rsidP="003D7A29">
      <w:pPr>
        <w:spacing w:line="257" w:lineRule="auto"/>
        <w:rPr>
          <w:rFonts w:ascii="Arial" w:eastAsia="Arial" w:hAnsi="Arial" w:cs="Arial"/>
          <w:color w:val="222222"/>
          <w:sz w:val="20"/>
          <w:szCs w:val="20"/>
        </w:rPr>
      </w:pPr>
      <w:r>
        <w:rPr>
          <w:rFonts w:ascii="Roboto" w:hAnsi="Roboto"/>
          <w:color w:val="53565A"/>
          <w:sz w:val="21"/>
          <w:szCs w:val="21"/>
          <w:shd w:val="clear" w:color="auto" w:fill="FFFFFF"/>
        </w:rPr>
        <w:t>, 2022.</w:t>
      </w:r>
      <w:r>
        <w:rPr>
          <w:rFonts w:ascii="Roboto" w:hAnsi="Roboto"/>
          <w:i/>
          <w:iCs/>
          <w:color w:val="53565A"/>
          <w:sz w:val="21"/>
          <w:szCs w:val="21"/>
          <w:shd w:val="clear" w:color="auto" w:fill="FFFFFF"/>
        </w:rPr>
        <w:t> Cloud. </w:t>
      </w:r>
      <w:r>
        <w:rPr>
          <w:rFonts w:ascii="Roboto" w:hAnsi="Roboto"/>
          <w:color w:val="53565A"/>
          <w:sz w:val="21"/>
          <w:szCs w:val="21"/>
          <w:shd w:val="clear" w:color="auto" w:fill="FFFFFF"/>
        </w:rPr>
        <w:t>Available from: </w:t>
      </w:r>
      <w:hyperlink r:id="rId30" w:tgtFrame="_blank" w:history="1">
        <w:r>
          <w:rPr>
            <w:rStyle w:val="Hyperlink"/>
            <w:rFonts w:ascii="Roboto" w:hAnsi="Roboto"/>
            <w:color w:val="0066CC"/>
            <w:sz w:val="21"/>
            <w:szCs w:val="21"/>
            <w:shd w:val="clear" w:color="auto" w:fill="FFFFFF"/>
          </w:rPr>
          <w:t>https://www.ncsc.gov.uk/section/advice-guidance/all-topics?topics=Cloud&amp;sort=date%2Bdesc</w:t>
        </w:r>
      </w:hyperlink>
      <w:r>
        <w:rPr>
          <w:rFonts w:ascii="Roboto" w:hAnsi="Roboto"/>
          <w:color w:val="53565A"/>
          <w:sz w:val="21"/>
          <w:szCs w:val="21"/>
          <w:shd w:val="clear" w:color="auto" w:fill="FFFFFF"/>
        </w:rPr>
        <w:t> [Accessed 5th December 2022].</w:t>
      </w:r>
    </w:p>
    <w:p w14:paraId="4A45189F" w14:textId="2242DB59" w:rsidR="161E8CA7" w:rsidRDefault="161E8CA7" w:rsidP="0E36339B">
      <w:pPr>
        <w:rPr>
          <w:rFonts w:ascii="Roboto" w:eastAsia="Roboto" w:hAnsi="Roboto" w:cs="Roboto"/>
          <w:sz w:val="21"/>
          <w:szCs w:val="21"/>
        </w:rPr>
      </w:pPr>
      <w:r w:rsidRPr="0E36339B">
        <w:rPr>
          <w:rFonts w:ascii="Roboto" w:eastAsia="Roboto" w:hAnsi="Roboto" w:cs="Roboto"/>
          <w:color w:val="53565A"/>
          <w:sz w:val="21"/>
          <w:szCs w:val="21"/>
        </w:rPr>
        <w:t>, 2022.</w:t>
      </w:r>
      <w:r w:rsidRPr="0E36339B">
        <w:rPr>
          <w:rFonts w:ascii="Roboto" w:eastAsia="Roboto" w:hAnsi="Roboto" w:cs="Roboto"/>
          <w:i/>
          <w:iCs/>
          <w:color w:val="53565A"/>
          <w:sz w:val="21"/>
          <w:szCs w:val="21"/>
        </w:rPr>
        <w:t xml:space="preserve"> IASME Governance Self-Assessment Preparation Booklet includes assessment against Cyber Essentials and GDPR requirements. </w:t>
      </w:r>
      <w:r w:rsidRPr="0E36339B">
        <w:rPr>
          <w:rFonts w:ascii="Roboto" w:eastAsia="Roboto" w:hAnsi="Roboto" w:cs="Roboto"/>
          <w:color w:val="53565A"/>
          <w:sz w:val="21"/>
          <w:szCs w:val="21"/>
        </w:rPr>
        <w:t xml:space="preserve">Available from: </w:t>
      </w:r>
      <w:hyperlink r:id="rId31">
        <w:r w:rsidRPr="0E36339B">
          <w:rPr>
            <w:rStyle w:val="Hyperlink"/>
            <w:rFonts w:ascii="Roboto" w:eastAsia="Roboto" w:hAnsi="Roboto" w:cs="Roboto"/>
            <w:sz w:val="21"/>
            <w:szCs w:val="21"/>
          </w:rPr>
          <w:t>https://iasme.co.uk/wp-content/uploads/2022/01/IASME-governance-and-Cyber-Essentials-questions-booklet_vEvendine.pdf</w:t>
        </w:r>
      </w:hyperlink>
      <w:r w:rsidRPr="0E36339B">
        <w:rPr>
          <w:rFonts w:ascii="Roboto" w:eastAsia="Roboto" w:hAnsi="Roboto" w:cs="Roboto"/>
          <w:color w:val="53565A"/>
          <w:sz w:val="21"/>
          <w:szCs w:val="21"/>
        </w:rPr>
        <w:t xml:space="preserve"> [Accessed 1st November 2022].</w:t>
      </w:r>
    </w:p>
    <w:p w14:paraId="03DD00FA" w14:textId="7A0C7082" w:rsidR="009977A0" w:rsidRPr="000C3410" w:rsidRDefault="2328D0B2" w:rsidP="0E36339B">
      <w:pPr>
        <w:rPr>
          <w:rFonts w:ascii="Roboto" w:hAnsi="Roboto"/>
          <w:color w:val="53565A"/>
          <w:sz w:val="21"/>
          <w:szCs w:val="21"/>
          <w:shd w:val="clear" w:color="auto" w:fill="FFFFFF"/>
        </w:rPr>
      </w:pPr>
      <w:r>
        <w:rPr>
          <w:rFonts w:ascii="Roboto" w:hAnsi="Roboto"/>
          <w:color w:val="53565A"/>
          <w:sz w:val="21"/>
          <w:szCs w:val="21"/>
          <w:shd w:val="clear" w:color="auto" w:fill="FFFFFF"/>
        </w:rPr>
        <w:t>, 2022.</w:t>
      </w:r>
      <w:r w:rsidR="009977A0">
        <w:rPr>
          <w:rFonts w:ascii="Roboto" w:hAnsi="Roboto"/>
          <w:i/>
          <w:iCs/>
          <w:color w:val="53565A"/>
          <w:sz w:val="21"/>
          <w:szCs w:val="21"/>
          <w:shd w:val="clear" w:color="auto" w:fill="FFFFFF"/>
        </w:rPr>
        <w:t> Information Security Roles &amp; Responsibilities. </w:t>
      </w:r>
      <w:r w:rsidR="009977A0">
        <w:rPr>
          <w:rFonts w:ascii="Roboto" w:hAnsi="Roboto"/>
          <w:color w:val="53565A"/>
          <w:sz w:val="21"/>
          <w:szCs w:val="21"/>
          <w:shd w:val="clear" w:color="auto" w:fill="FFFFFF"/>
        </w:rPr>
        <w:t>Available from: </w:t>
      </w:r>
      <w:hyperlink r:id="rId32" w:tgtFrame="_blank" w:history="1">
        <w:r w:rsidR="009977A0">
          <w:rPr>
            <w:rStyle w:val="Hyperlink"/>
            <w:rFonts w:ascii="Roboto" w:hAnsi="Roboto"/>
            <w:color w:val="0066CC"/>
            <w:sz w:val="21"/>
            <w:szCs w:val="21"/>
            <w:shd w:val="clear" w:color="auto" w:fill="FFFFFF"/>
          </w:rPr>
          <w:t>https://security.tcnj.edu/program/security-responsibilities/third-party-system-administrator-guidelines/</w:t>
        </w:r>
      </w:hyperlink>
      <w:r w:rsidR="009977A0">
        <w:rPr>
          <w:rFonts w:ascii="Roboto" w:hAnsi="Roboto"/>
          <w:color w:val="53565A"/>
          <w:sz w:val="21"/>
          <w:szCs w:val="21"/>
          <w:shd w:val="clear" w:color="auto" w:fill="FFFFFF"/>
        </w:rPr>
        <w:t> [Accessed 5th December 2022].</w:t>
      </w:r>
    </w:p>
    <w:p w14:paraId="48BA00CC" w14:textId="0548989F" w:rsidR="0E36339B" w:rsidRDefault="2328D0B2" w:rsidP="066E5917">
      <w:pPr>
        <w:rPr>
          <w:rFonts w:ascii="Roboto" w:eastAsia="Roboto" w:hAnsi="Roboto" w:cs="Roboto"/>
          <w:color w:val="53565A"/>
          <w:sz w:val="21"/>
          <w:szCs w:val="21"/>
        </w:rPr>
      </w:pPr>
      <w:r w:rsidRPr="066E5917">
        <w:rPr>
          <w:rFonts w:ascii="Roboto" w:eastAsia="Roboto" w:hAnsi="Roboto" w:cs="Roboto"/>
          <w:color w:val="53565A"/>
          <w:sz w:val="21"/>
          <w:szCs w:val="21"/>
        </w:rPr>
        <w:t>, 2022.</w:t>
      </w:r>
      <w:r w:rsidRPr="066E5917">
        <w:rPr>
          <w:rFonts w:ascii="Roboto" w:eastAsia="Roboto" w:hAnsi="Roboto" w:cs="Roboto"/>
          <w:i/>
          <w:iCs/>
          <w:color w:val="53565A"/>
          <w:sz w:val="21"/>
          <w:szCs w:val="21"/>
        </w:rPr>
        <w:t xml:space="preserve"> ISO 27001 and the Cyber Essentials Scheme. </w:t>
      </w:r>
      <w:r w:rsidRPr="066E5917">
        <w:rPr>
          <w:rFonts w:ascii="Roboto" w:eastAsia="Roboto" w:hAnsi="Roboto" w:cs="Roboto"/>
          <w:color w:val="53565A"/>
          <w:sz w:val="21"/>
          <w:szCs w:val="21"/>
        </w:rPr>
        <w:t xml:space="preserve">Available from: </w:t>
      </w:r>
      <w:hyperlink r:id="rId33">
        <w:r w:rsidRPr="066E5917">
          <w:rPr>
            <w:rStyle w:val="Hyperlink"/>
            <w:rFonts w:ascii="Roboto" w:eastAsia="Roboto" w:hAnsi="Roboto" w:cs="Roboto"/>
            <w:sz w:val="21"/>
            <w:szCs w:val="21"/>
          </w:rPr>
          <w:t>https://www.itgovernance.co.uk/iso27001-and-the-cyber-essentials-scheme</w:t>
        </w:r>
      </w:hyperlink>
      <w:r w:rsidRPr="066E5917">
        <w:rPr>
          <w:rFonts w:ascii="Roboto" w:eastAsia="Roboto" w:hAnsi="Roboto" w:cs="Roboto"/>
          <w:color w:val="53565A"/>
          <w:sz w:val="21"/>
          <w:szCs w:val="21"/>
        </w:rPr>
        <w:t xml:space="preserve"> [Accessed 1st November 2022].</w:t>
      </w:r>
    </w:p>
    <w:p w14:paraId="4D13AD7B" w14:textId="1A9D980D" w:rsidR="003D7A29" w:rsidRPr="003D7A29" w:rsidRDefault="003D7A29" w:rsidP="066E5917">
      <w:pPr>
        <w:rPr>
          <w:rFonts w:ascii="Calibri" w:eastAsia="Calibri" w:hAnsi="Calibri" w:cs="Calibri"/>
        </w:rPr>
      </w:pPr>
      <w:r w:rsidRPr="066E5917">
        <w:rPr>
          <w:rFonts w:ascii="Roboto" w:eastAsia="Roboto" w:hAnsi="Roboto" w:cs="Roboto"/>
          <w:color w:val="53565A"/>
          <w:sz w:val="21"/>
          <w:szCs w:val="21"/>
        </w:rPr>
        <w:t>, 2022.</w:t>
      </w:r>
      <w:r w:rsidRPr="066E5917">
        <w:rPr>
          <w:rFonts w:ascii="Roboto" w:eastAsia="Roboto" w:hAnsi="Roboto" w:cs="Roboto"/>
          <w:i/>
          <w:iCs/>
          <w:color w:val="53565A"/>
          <w:sz w:val="21"/>
          <w:szCs w:val="21"/>
        </w:rPr>
        <w:t xml:space="preserve"> National Institute of Standards and Technology. </w:t>
      </w:r>
      <w:r w:rsidRPr="066E5917">
        <w:rPr>
          <w:rFonts w:ascii="Roboto" w:eastAsia="Roboto" w:hAnsi="Roboto" w:cs="Roboto"/>
          <w:color w:val="53565A"/>
          <w:sz w:val="21"/>
          <w:szCs w:val="21"/>
        </w:rPr>
        <w:t xml:space="preserve">Available from: </w:t>
      </w:r>
      <w:hyperlink r:id="rId34">
        <w:r w:rsidRPr="066E5917">
          <w:rPr>
            <w:rStyle w:val="Hyperlink"/>
            <w:rFonts w:ascii="Roboto" w:eastAsia="Roboto" w:hAnsi="Roboto" w:cs="Roboto"/>
            <w:sz w:val="21"/>
            <w:szCs w:val="21"/>
          </w:rPr>
          <w:t>https://www.nist.gov/</w:t>
        </w:r>
      </w:hyperlink>
      <w:r w:rsidRPr="066E5917">
        <w:rPr>
          <w:rFonts w:ascii="Roboto" w:eastAsia="Roboto" w:hAnsi="Roboto" w:cs="Roboto"/>
          <w:color w:val="53565A"/>
          <w:sz w:val="21"/>
          <w:szCs w:val="21"/>
        </w:rPr>
        <w:t xml:space="preserve"> [Accessed 8th November 2022].</w:t>
      </w:r>
    </w:p>
    <w:p w14:paraId="0DD0A7E2" w14:textId="78810E85" w:rsidR="04CA02BD" w:rsidRDefault="04CA02BD" w:rsidP="0E36339B">
      <w:pPr>
        <w:rPr>
          <w:rFonts w:ascii="Roboto" w:eastAsia="Roboto" w:hAnsi="Roboto" w:cs="Roboto"/>
          <w:color w:val="53565A"/>
          <w:sz w:val="21"/>
          <w:szCs w:val="21"/>
        </w:rPr>
      </w:pPr>
      <w:r w:rsidRPr="066E5917">
        <w:rPr>
          <w:rFonts w:ascii="Roboto" w:eastAsia="Roboto" w:hAnsi="Roboto" w:cs="Roboto"/>
          <w:color w:val="53565A"/>
          <w:sz w:val="21"/>
          <w:szCs w:val="21"/>
        </w:rPr>
        <w:t>, 2022.</w:t>
      </w:r>
      <w:r w:rsidRPr="066E5917">
        <w:rPr>
          <w:rFonts w:ascii="Roboto" w:eastAsia="Roboto" w:hAnsi="Roboto" w:cs="Roboto"/>
          <w:i/>
          <w:iCs/>
          <w:color w:val="53565A"/>
          <w:sz w:val="21"/>
          <w:szCs w:val="21"/>
        </w:rPr>
        <w:t xml:space="preserve"> WHAT ARE THE MAIN DIFFERENCES BETWEEN CYBER ESSENTIALS, CYBER ESSENTIALS PLUS AND IASME GOVERNANCE? </w:t>
      </w:r>
      <w:r w:rsidRPr="066E5917">
        <w:rPr>
          <w:rFonts w:ascii="Roboto" w:eastAsia="Roboto" w:hAnsi="Roboto" w:cs="Roboto"/>
          <w:color w:val="53565A"/>
          <w:sz w:val="21"/>
          <w:szCs w:val="21"/>
        </w:rPr>
        <w:t xml:space="preserve">Available from: </w:t>
      </w:r>
      <w:hyperlink r:id="rId35">
        <w:r w:rsidRPr="066E5917">
          <w:rPr>
            <w:rStyle w:val="Hyperlink"/>
            <w:rFonts w:ascii="Roboto" w:eastAsia="Roboto" w:hAnsi="Roboto" w:cs="Roboto"/>
            <w:sz w:val="21"/>
            <w:szCs w:val="21"/>
          </w:rPr>
          <w:t>https://iasme.co.uk/cyber-blog/what-are-the-main-differences-between-cyber-essentials-cyber-essentials-plus-and-iasme-governance/</w:t>
        </w:r>
      </w:hyperlink>
      <w:r w:rsidRPr="066E5917">
        <w:rPr>
          <w:rFonts w:ascii="Roboto" w:eastAsia="Roboto" w:hAnsi="Roboto" w:cs="Roboto"/>
          <w:color w:val="53565A"/>
          <w:sz w:val="21"/>
          <w:szCs w:val="21"/>
        </w:rPr>
        <w:t xml:space="preserve"> [Accessed 1st November 2022].</w:t>
      </w:r>
    </w:p>
    <w:p w14:paraId="31C180B8" w14:textId="77777777" w:rsidR="002E0B3E" w:rsidRDefault="002E0B3E" w:rsidP="002E0B3E">
      <w:pPr>
        <w:pStyle w:val="NormalWeb"/>
        <w:shd w:val="clear" w:color="auto" w:fill="FFFFFF"/>
        <w:spacing w:before="0" w:beforeAutospacing="0" w:after="173" w:afterAutospacing="0"/>
        <w:rPr>
          <w:rFonts w:ascii="Roboto" w:hAnsi="Roboto"/>
          <w:color w:val="53565A"/>
          <w:sz w:val="21"/>
          <w:szCs w:val="21"/>
        </w:rPr>
      </w:pPr>
      <w:r>
        <w:rPr>
          <w:rFonts w:ascii="Roboto" w:hAnsi="Roboto"/>
          <w:color w:val="53565A"/>
          <w:sz w:val="21"/>
          <w:szCs w:val="21"/>
        </w:rPr>
        <w:t>AGARI., 2022.</w:t>
      </w:r>
      <w:r>
        <w:rPr>
          <w:rFonts w:ascii="Roboto" w:hAnsi="Roboto"/>
          <w:i/>
          <w:iCs/>
          <w:color w:val="53565A"/>
          <w:sz w:val="21"/>
          <w:szCs w:val="21"/>
        </w:rPr>
        <w:t> Email Security for Microsoft Exchange. </w:t>
      </w:r>
      <w:r>
        <w:rPr>
          <w:rFonts w:ascii="Roboto" w:hAnsi="Roboto"/>
          <w:color w:val="53565A"/>
          <w:sz w:val="21"/>
          <w:szCs w:val="21"/>
        </w:rPr>
        <w:t>Available from: </w:t>
      </w:r>
      <w:hyperlink r:id="rId36" w:anchor=":~:text=Microsoft%20Exchange%20paired%20with%20a,custom%20attacks%20slip%20right%20through." w:tgtFrame="_blank" w:history="1">
        <w:r>
          <w:rPr>
            <w:rStyle w:val="Hyperlink"/>
            <w:rFonts w:ascii="Roboto" w:eastAsiaTheme="majorEastAsia" w:hAnsi="Roboto"/>
            <w:color w:val="0066CC"/>
            <w:sz w:val="21"/>
            <w:szCs w:val="21"/>
          </w:rPr>
          <w:t>https://www.agari.com/solutions/email-security/microsoft-exchange#:~:text=Microsoft%20Exchange%20paired%20with%20a,custom%20attacks%20slip%20right%20through.</w:t>
        </w:r>
      </w:hyperlink>
    </w:p>
    <w:p w14:paraId="229998DE" w14:textId="410F94EA" w:rsidR="0FF8D2A9" w:rsidRDefault="0FF8D2A9" w:rsidP="066E5917">
      <w:pPr>
        <w:spacing w:line="257" w:lineRule="auto"/>
      </w:pPr>
      <w:r w:rsidRPr="066E5917">
        <w:rPr>
          <w:rFonts w:ascii="Arial" w:eastAsia="Arial" w:hAnsi="Arial" w:cs="Arial"/>
          <w:color w:val="222222"/>
          <w:sz w:val="20"/>
          <w:szCs w:val="20"/>
        </w:rPr>
        <w:t xml:space="preserve">Alnatheer, M.A., 2015, April. Information security culture critical success factors. In </w:t>
      </w:r>
      <w:r w:rsidRPr="066E5917">
        <w:rPr>
          <w:rFonts w:ascii="Calibri" w:eastAsia="Calibri" w:hAnsi="Calibri" w:cs="Calibri"/>
          <w:i/>
          <w:iCs/>
        </w:rPr>
        <w:t>2015 12th International Conference on Information Technology-New Generations</w:t>
      </w:r>
      <w:r w:rsidRPr="066E5917">
        <w:rPr>
          <w:rFonts w:ascii="Calibri" w:eastAsia="Calibri" w:hAnsi="Calibri" w:cs="Calibri"/>
        </w:rPr>
        <w:t xml:space="preserve"> (pp. 731-735). IEEE.</w:t>
      </w:r>
    </w:p>
    <w:p w14:paraId="3696F2B4" w14:textId="77777777" w:rsidR="003421D1" w:rsidRDefault="003421D1" w:rsidP="003421D1">
      <w:pPr>
        <w:rPr>
          <w:rFonts w:ascii="Roboto" w:eastAsia="Roboto" w:hAnsi="Roboto" w:cs="Roboto"/>
          <w:sz w:val="21"/>
          <w:szCs w:val="21"/>
        </w:rPr>
      </w:pPr>
      <w:r w:rsidRPr="2CDC8DF7">
        <w:rPr>
          <w:rFonts w:ascii="Roboto" w:eastAsia="Roboto" w:hAnsi="Roboto" w:cs="Roboto"/>
          <w:color w:val="53565A"/>
          <w:sz w:val="21"/>
          <w:szCs w:val="21"/>
        </w:rPr>
        <w:t>BESTPRACTICE., 2021.</w:t>
      </w:r>
      <w:r w:rsidRPr="2CDC8DF7">
        <w:rPr>
          <w:rFonts w:ascii="Roboto" w:eastAsia="Roboto" w:hAnsi="Roboto" w:cs="Roboto"/>
          <w:i/>
          <w:iCs/>
          <w:color w:val="53565A"/>
          <w:sz w:val="21"/>
          <w:szCs w:val="21"/>
        </w:rPr>
        <w:t xml:space="preserve"> What are the 14 domains of ISO 27001 . </w:t>
      </w:r>
      <w:r w:rsidRPr="2CDC8DF7">
        <w:rPr>
          <w:rFonts w:ascii="Roboto" w:eastAsia="Roboto" w:hAnsi="Roboto" w:cs="Roboto"/>
          <w:color w:val="53565A"/>
          <w:sz w:val="21"/>
          <w:szCs w:val="21"/>
        </w:rPr>
        <w:t xml:space="preserve">Available from: </w:t>
      </w:r>
      <w:hyperlink r:id="rId37">
        <w:r w:rsidRPr="2CDC8DF7">
          <w:rPr>
            <w:rStyle w:val="Hyperlink"/>
            <w:rFonts w:ascii="Roboto" w:eastAsia="Roboto" w:hAnsi="Roboto" w:cs="Roboto"/>
            <w:sz w:val="21"/>
            <w:szCs w:val="21"/>
          </w:rPr>
          <w:t>https://bestpractice.biz/what-are-the-14-domains-of-iso-27001/</w:t>
        </w:r>
      </w:hyperlink>
      <w:r w:rsidRPr="2CDC8DF7">
        <w:rPr>
          <w:rFonts w:ascii="Roboto" w:eastAsia="Roboto" w:hAnsi="Roboto" w:cs="Roboto"/>
          <w:color w:val="53565A"/>
          <w:sz w:val="21"/>
          <w:szCs w:val="21"/>
        </w:rPr>
        <w:t xml:space="preserve"> [Accessed Oct 29th 2022].</w:t>
      </w:r>
    </w:p>
    <w:p w14:paraId="6715E42C" w14:textId="77777777" w:rsidR="000F35BB" w:rsidRDefault="000F35BB" w:rsidP="000F35BB">
      <w:pPr>
        <w:rPr>
          <w:rFonts w:ascii="Roboto" w:eastAsia="Roboto" w:hAnsi="Roboto" w:cs="Roboto"/>
          <w:sz w:val="21"/>
          <w:szCs w:val="21"/>
        </w:rPr>
      </w:pPr>
      <w:r w:rsidRPr="2A0351C3">
        <w:rPr>
          <w:rFonts w:ascii="Roboto" w:eastAsia="Roboto" w:hAnsi="Roboto" w:cs="Roboto"/>
          <w:color w:val="53565A"/>
          <w:sz w:val="21"/>
          <w:szCs w:val="21"/>
        </w:rPr>
        <w:t>CENTER, N. C. S., 2019.</w:t>
      </w:r>
      <w:r w:rsidRPr="2A0351C3">
        <w:rPr>
          <w:rFonts w:ascii="Roboto" w:eastAsia="Roboto" w:hAnsi="Roboto" w:cs="Roboto"/>
          <w:i/>
          <w:iCs/>
          <w:color w:val="53565A"/>
          <w:sz w:val="21"/>
          <w:szCs w:val="21"/>
        </w:rPr>
        <w:t xml:space="preserve"> Cyber Security Toolkit for Boards. </w:t>
      </w:r>
      <w:r w:rsidRPr="2A0351C3">
        <w:rPr>
          <w:rFonts w:ascii="Roboto" w:eastAsia="Roboto" w:hAnsi="Roboto" w:cs="Roboto"/>
          <w:color w:val="53565A"/>
          <w:sz w:val="21"/>
          <w:szCs w:val="21"/>
        </w:rPr>
        <w:t xml:space="preserve">Available from: </w:t>
      </w:r>
      <w:hyperlink r:id="rId38">
        <w:r w:rsidRPr="2A0351C3">
          <w:rPr>
            <w:rStyle w:val="Hyperlink"/>
            <w:rFonts w:ascii="Roboto" w:eastAsia="Roboto" w:hAnsi="Roboto" w:cs="Roboto"/>
            <w:sz w:val="21"/>
            <w:szCs w:val="21"/>
          </w:rPr>
          <w:t>https://www.ncsc.gov.uk/section/board-toolkit/home</w:t>
        </w:r>
      </w:hyperlink>
      <w:r w:rsidRPr="2A0351C3">
        <w:rPr>
          <w:rFonts w:ascii="Roboto" w:eastAsia="Roboto" w:hAnsi="Roboto" w:cs="Roboto"/>
          <w:color w:val="53565A"/>
          <w:sz w:val="21"/>
          <w:szCs w:val="21"/>
        </w:rPr>
        <w:t xml:space="preserve"> [Accessed Oct,30].</w:t>
      </w:r>
    </w:p>
    <w:p w14:paraId="355B94A9" w14:textId="6531E868" w:rsidR="2D625D83" w:rsidRDefault="0034501D" w:rsidP="2A0351C3">
      <w:pPr>
        <w:ind w:left="567" w:hanging="567"/>
        <w:rPr>
          <w:rStyle w:val="Hyperlink"/>
          <w:rFonts w:ascii="Roboto" w:hAnsi="Roboto"/>
          <w:color w:val="0066CC"/>
          <w:sz w:val="21"/>
          <w:szCs w:val="21"/>
          <w:shd w:val="clear" w:color="auto" w:fill="FFFFFF"/>
        </w:rPr>
      </w:pPr>
      <w:r>
        <w:rPr>
          <w:rFonts w:ascii="Roboto" w:hAnsi="Roboto"/>
          <w:color w:val="53565A"/>
          <w:sz w:val="21"/>
          <w:szCs w:val="21"/>
          <w:shd w:val="clear" w:color="auto" w:fill="FFFFFF"/>
        </w:rPr>
        <w:t>DAVIS, A., 2005. Return on security investment – proving it's worth it</w:t>
      </w:r>
      <w:r>
        <w:rPr>
          <w:rFonts w:ascii="Roboto" w:hAnsi="Roboto"/>
          <w:i/>
          <w:iCs/>
          <w:color w:val="53565A"/>
          <w:sz w:val="21"/>
          <w:szCs w:val="21"/>
          <w:shd w:val="clear" w:color="auto" w:fill="FFFFFF"/>
        </w:rPr>
        <w:t>. Science Direct</w:t>
      </w:r>
      <w:r>
        <w:rPr>
          <w:rFonts w:ascii="Roboto" w:hAnsi="Roboto"/>
          <w:color w:val="53565A"/>
          <w:sz w:val="21"/>
          <w:szCs w:val="21"/>
          <w:shd w:val="clear" w:color="auto" w:fill="FFFFFF"/>
        </w:rPr>
        <w:t xml:space="preserve">. 2005 (11), pp. 8-10. Available </w:t>
      </w:r>
      <w:r>
        <w:rPr>
          <w:rFonts w:ascii="Roboto" w:hAnsi="Roboto"/>
          <w:color w:val="53565A"/>
          <w:sz w:val="21"/>
          <w:szCs w:val="21"/>
          <w:shd w:val="clear" w:color="auto" w:fill="FFFFFF"/>
        </w:rPr>
        <w:lastRenderedPageBreak/>
        <w:t>from: </w:t>
      </w:r>
      <w:hyperlink r:id="rId39" w:tgtFrame="_blank" w:history="1">
        <w:r>
          <w:rPr>
            <w:rStyle w:val="Hyperlink"/>
            <w:rFonts w:ascii="Roboto" w:hAnsi="Roboto"/>
            <w:color w:val="0066CC"/>
            <w:sz w:val="21"/>
            <w:szCs w:val="21"/>
            <w:shd w:val="clear" w:color="auto" w:fill="FFFFFF"/>
          </w:rPr>
          <w:t>https://www.sciencedirect.com/science/article/pii/S1353485805703019?via%3Dihub.</w:t>
        </w:r>
      </w:hyperlink>
    </w:p>
    <w:p w14:paraId="16E7C132" w14:textId="77777777" w:rsidR="002E0B3E" w:rsidRDefault="002E0B3E" w:rsidP="002E0B3E">
      <w:pPr>
        <w:pStyle w:val="NormalWeb"/>
        <w:shd w:val="clear" w:color="auto" w:fill="FFFFFF"/>
        <w:spacing w:before="0" w:beforeAutospacing="0" w:after="173" w:afterAutospacing="0"/>
        <w:rPr>
          <w:rFonts w:ascii="Roboto" w:hAnsi="Roboto"/>
          <w:color w:val="53565A"/>
          <w:sz w:val="21"/>
          <w:szCs w:val="21"/>
        </w:rPr>
      </w:pPr>
      <w:r>
        <w:rPr>
          <w:rFonts w:ascii="Roboto" w:hAnsi="Roboto"/>
          <w:color w:val="53565A"/>
          <w:sz w:val="21"/>
          <w:szCs w:val="21"/>
        </w:rPr>
        <w:t>EUROPEAN UNION., 2018.</w:t>
      </w:r>
      <w:r>
        <w:rPr>
          <w:rFonts w:ascii="Roboto" w:hAnsi="Roboto"/>
          <w:i/>
          <w:iCs/>
          <w:color w:val="53565A"/>
          <w:sz w:val="21"/>
          <w:szCs w:val="21"/>
        </w:rPr>
        <w:t> GDPR. </w:t>
      </w:r>
      <w:r>
        <w:rPr>
          <w:rFonts w:ascii="Roboto" w:hAnsi="Roboto"/>
          <w:color w:val="53565A"/>
          <w:sz w:val="21"/>
          <w:szCs w:val="21"/>
        </w:rPr>
        <w:t>Available from: </w:t>
      </w:r>
      <w:hyperlink r:id="rId40" w:tgtFrame="_blank" w:history="1">
        <w:r>
          <w:rPr>
            <w:rStyle w:val="Hyperlink"/>
            <w:rFonts w:ascii="Roboto" w:eastAsiaTheme="majorEastAsia" w:hAnsi="Roboto"/>
            <w:color w:val="0066CC"/>
            <w:sz w:val="21"/>
            <w:szCs w:val="21"/>
          </w:rPr>
          <w:t>https://gdpr.eu/</w:t>
        </w:r>
      </w:hyperlink>
      <w:r>
        <w:rPr>
          <w:rFonts w:ascii="Roboto" w:hAnsi="Roboto"/>
          <w:color w:val="53565A"/>
          <w:sz w:val="21"/>
          <w:szCs w:val="21"/>
        </w:rPr>
        <w:t> [Accessed 03/11/2022].</w:t>
      </w:r>
    </w:p>
    <w:p w14:paraId="05C3761D" w14:textId="20DAACF4" w:rsidR="003421D1" w:rsidRPr="0034501D" w:rsidRDefault="000F35BB" w:rsidP="0034501D">
      <w:r w:rsidRPr="4CB75C83">
        <w:rPr>
          <w:rFonts w:ascii="Roboto" w:eastAsia="Roboto" w:hAnsi="Roboto" w:cs="Roboto"/>
          <w:color w:val="53565A"/>
          <w:sz w:val="21"/>
          <w:szCs w:val="21"/>
        </w:rPr>
        <w:t>FRENKEN, P., 2020.</w:t>
      </w:r>
      <w:r w:rsidRPr="4CB75C83">
        <w:rPr>
          <w:rFonts w:ascii="Roboto" w:eastAsia="Roboto" w:hAnsi="Roboto" w:cs="Roboto"/>
          <w:i/>
          <w:iCs/>
          <w:color w:val="53565A"/>
          <w:sz w:val="21"/>
          <w:szCs w:val="21"/>
        </w:rPr>
        <w:t xml:space="preserve"> Building a Culture of Security. </w:t>
      </w:r>
      <w:r w:rsidRPr="4CB75C83">
        <w:rPr>
          <w:rFonts w:ascii="Roboto" w:eastAsia="Roboto" w:hAnsi="Roboto" w:cs="Roboto"/>
          <w:color w:val="53565A"/>
          <w:sz w:val="21"/>
          <w:szCs w:val="21"/>
        </w:rPr>
        <w:t xml:space="preserve">Available from: </w:t>
      </w:r>
      <w:hyperlink r:id="rId41">
        <w:r w:rsidRPr="4CB75C83">
          <w:rPr>
            <w:rStyle w:val="Hyperlink"/>
            <w:rFonts w:ascii="Roboto" w:eastAsia="Roboto" w:hAnsi="Roboto" w:cs="Roboto"/>
            <w:sz w:val="21"/>
            <w:szCs w:val="21"/>
          </w:rPr>
          <w:t>https://www.isaca.org/resources/isaca-journal/issues/2020/volume-5/building-a-culture-of-security</w:t>
        </w:r>
      </w:hyperlink>
      <w:r w:rsidRPr="4CB75C83">
        <w:rPr>
          <w:rFonts w:ascii="Roboto" w:eastAsia="Roboto" w:hAnsi="Roboto" w:cs="Roboto"/>
          <w:color w:val="53565A"/>
          <w:sz w:val="21"/>
          <w:szCs w:val="21"/>
        </w:rPr>
        <w:t xml:space="preserve"> [Accessed 5 Nov, 2022].</w:t>
      </w:r>
    </w:p>
    <w:p w14:paraId="61858C58" w14:textId="07D83CDD" w:rsidR="060E987E" w:rsidRDefault="060E987E" w:rsidP="066E5917">
      <w:pPr>
        <w:spacing w:line="257" w:lineRule="auto"/>
        <w:rPr>
          <w:rFonts w:ascii="Calibri" w:eastAsia="Calibri" w:hAnsi="Calibri" w:cs="Calibri"/>
        </w:rPr>
      </w:pPr>
      <w:r w:rsidRPr="066E5917">
        <w:rPr>
          <w:rFonts w:ascii="Arial" w:eastAsia="Arial" w:hAnsi="Arial" w:cs="Arial"/>
          <w:color w:val="222222"/>
          <w:sz w:val="20"/>
          <w:szCs w:val="20"/>
        </w:rPr>
        <w:t>G</w:t>
      </w:r>
      <w:r w:rsidR="0034501D">
        <w:rPr>
          <w:rFonts w:ascii="Arial" w:eastAsia="Arial" w:hAnsi="Arial" w:cs="Arial"/>
          <w:color w:val="222222"/>
          <w:sz w:val="20"/>
          <w:szCs w:val="20"/>
        </w:rPr>
        <w:t>ARVEY</w:t>
      </w:r>
      <w:r w:rsidRPr="066E5917">
        <w:rPr>
          <w:rFonts w:ascii="Arial" w:eastAsia="Arial" w:hAnsi="Arial" w:cs="Arial"/>
          <w:color w:val="222222"/>
          <w:sz w:val="20"/>
          <w:szCs w:val="20"/>
        </w:rPr>
        <w:t>, P.R. and L</w:t>
      </w:r>
      <w:r w:rsidR="0034501D">
        <w:rPr>
          <w:rFonts w:ascii="Arial" w:eastAsia="Arial" w:hAnsi="Arial" w:cs="Arial"/>
          <w:color w:val="222222"/>
          <w:sz w:val="20"/>
          <w:szCs w:val="20"/>
        </w:rPr>
        <w:t>ANSDOWN</w:t>
      </w:r>
      <w:r w:rsidRPr="066E5917">
        <w:rPr>
          <w:rFonts w:ascii="Arial" w:eastAsia="Arial" w:hAnsi="Arial" w:cs="Arial"/>
          <w:color w:val="222222"/>
          <w:sz w:val="20"/>
          <w:szCs w:val="20"/>
        </w:rPr>
        <w:t xml:space="preserve">, Z.F., 1998. Risk matrix: an approach for identifying, assessing, and ranking program risks. </w:t>
      </w:r>
      <w:r w:rsidRPr="066E5917">
        <w:rPr>
          <w:rFonts w:ascii="Calibri" w:eastAsia="Calibri" w:hAnsi="Calibri" w:cs="Calibri"/>
          <w:i/>
          <w:iCs/>
        </w:rPr>
        <w:t>Air Force Journal of Logistics</w:t>
      </w:r>
      <w:r w:rsidRPr="066E5917">
        <w:rPr>
          <w:rFonts w:ascii="Calibri" w:eastAsia="Calibri" w:hAnsi="Calibri" w:cs="Calibri"/>
        </w:rPr>
        <w:t xml:space="preserve">, </w:t>
      </w:r>
      <w:r w:rsidRPr="066E5917">
        <w:rPr>
          <w:rFonts w:ascii="Calibri" w:eastAsia="Calibri" w:hAnsi="Calibri" w:cs="Calibri"/>
          <w:i/>
          <w:iCs/>
        </w:rPr>
        <w:t>22</w:t>
      </w:r>
      <w:r w:rsidRPr="066E5917">
        <w:rPr>
          <w:rFonts w:ascii="Calibri" w:eastAsia="Calibri" w:hAnsi="Calibri" w:cs="Calibri"/>
        </w:rPr>
        <w:t>(1), pp.18-21.</w:t>
      </w:r>
    </w:p>
    <w:p w14:paraId="576F8474" w14:textId="694B9DD8" w:rsidR="002E0B3E" w:rsidRDefault="002E0B3E" w:rsidP="002E0B3E">
      <w:pPr>
        <w:pStyle w:val="NormalWeb"/>
        <w:shd w:val="clear" w:color="auto" w:fill="FFFFFF"/>
        <w:spacing w:before="0" w:beforeAutospacing="0" w:after="173" w:afterAutospacing="0"/>
        <w:rPr>
          <w:rFonts w:ascii="Roboto" w:hAnsi="Roboto"/>
          <w:color w:val="53565A"/>
          <w:sz w:val="21"/>
          <w:szCs w:val="21"/>
        </w:rPr>
      </w:pPr>
      <w:r>
        <w:rPr>
          <w:rFonts w:ascii="Roboto" w:hAnsi="Roboto"/>
          <w:color w:val="53565A"/>
          <w:sz w:val="21"/>
          <w:szCs w:val="21"/>
        </w:rPr>
        <w:t>GOV.UK., 2022.</w:t>
      </w:r>
      <w:r>
        <w:rPr>
          <w:rFonts w:ascii="Roboto" w:hAnsi="Roboto"/>
          <w:i/>
          <w:iCs/>
          <w:color w:val="53565A"/>
          <w:sz w:val="21"/>
          <w:szCs w:val="21"/>
        </w:rPr>
        <w:t> Data Protection. </w:t>
      </w:r>
      <w:r>
        <w:rPr>
          <w:rFonts w:ascii="Roboto" w:hAnsi="Roboto"/>
          <w:color w:val="53565A"/>
          <w:sz w:val="21"/>
          <w:szCs w:val="21"/>
        </w:rPr>
        <w:t>Available from: </w:t>
      </w:r>
      <w:hyperlink r:id="rId42" w:anchor=":~:text=The%20Data%20Protection%20Act%202018%20is%20the%20UK" w:tgtFrame="_blank" w:history="1">
        <w:r>
          <w:rPr>
            <w:rStyle w:val="Hyperlink"/>
            <w:rFonts w:ascii="Roboto" w:eastAsiaTheme="majorEastAsia" w:hAnsi="Roboto"/>
            <w:color w:val="0066CC"/>
            <w:sz w:val="21"/>
            <w:szCs w:val="21"/>
          </w:rPr>
          <w:t>https://www.gov.uk/data-protection#:~:text=The%20Data%20Protection%20Act%202018%20is%20the%20UK's%20implementation%20of,used%20fairly%2C%20lawfully%20and%20transparently</w:t>
        </w:r>
      </w:hyperlink>
      <w:r>
        <w:rPr>
          <w:rFonts w:ascii="Roboto" w:hAnsi="Roboto"/>
          <w:color w:val="53565A"/>
          <w:sz w:val="21"/>
          <w:szCs w:val="21"/>
        </w:rPr>
        <w:t> [Accessed 17/11/2022].</w:t>
      </w:r>
    </w:p>
    <w:p w14:paraId="56E8D9A8" w14:textId="77777777" w:rsidR="002E0B3E" w:rsidRDefault="002E0B3E" w:rsidP="002E0B3E">
      <w:pPr>
        <w:pStyle w:val="NormalWeb"/>
        <w:shd w:val="clear" w:color="auto" w:fill="FFFFFF"/>
        <w:spacing w:before="0" w:beforeAutospacing="0" w:after="173" w:afterAutospacing="0"/>
        <w:rPr>
          <w:rFonts w:ascii="Roboto" w:hAnsi="Roboto"/>
          <w:color w:val="53565A"/>
          <w:sz w:val="21"/>
          <w:szCs w:val="21"/>
        </w:rPr>
      </w:pPr>
      <w:r>
        <w:rPr>
          <w:rFonts w:ascii="Roboto" w:hAnsi="Roboto"/>
          <w:color w:val="53565A"/>
          <w:sz w:val="21"/>
          <w:szCs w:val="21"/>
        </w:rPr>
        <w:t>INFORMATION COMMISSIONER'S OFFICE., 2015.</w:t>
      </w:r>
      <w:r>
        <w:rPr>
          <w:rFonts w:ascii="Roboto" w:hAnsi="Roboto"/>
          <w:i/>
          <w:iCs/>
          <w:color w:val="53565A"/>
          <w:sz w:val="21"/>
          <w:szCs w:val="21"/>
        </w:rPr>
        <w:t> TalkTalk cyber-attack – how the ICO’s investigation unfolded. </w:t>
      </w:r>
      <w:r>
        <w:rPr>
          <w:rFonts w:ascii="Roboto" w:hAnsi="Roboto"/>
          <w:color w:val="53565A"/>
          <w:sz w:val="21"/>
          <w:szCs w:val="21"/>
        </w:rPr>
        <w:t>Available from: </w:t>
      </w:r>
      <w:hyperlink r:id="rId43" w:tgtFrame="_blank" w:history="1">
        <w:r>
          <w:rPr>
            <w:rStyle w:val="Hyperlink"/>
            <w:rFonts w:ascii="Roboto" w:eastAsiaTheme="majorEastAsia" w:hAnsi="Roboto"/>
            <w:color w:val="0066CC"/>
            <w:sz w:val="21"/>
            <w:szCs w:val="21"/>
          </w:rPr>
          <w:t>https://ico.org.uk/about-the-ico/media-centre/talktalk-cyber-attack-how-the-ico-investigation-unfolded/</w:t>
        </w:r>
      </w:hyperlink>
      <w:r>
        <w:rPr>
          <w:rFonts w:ascii="Roboto" w:hAnsi="Roboto"/>
          <w:color w:val="53565A"/>
          <w:sz w:val="21"/>
          <w:szCs w:val="21"/>
        </w:rPr>
        <w:t> [Accessed 07/11/2022].</w:t>
      </w:r>
    </w:p>
    <w:p w14:paraId="2257C0E1" w14:textId="2CD21EAE" w:rsidR="0FE3E278" w:rsidRDefault="0034501D" w:rsidP="4CB75C83">
      <w:pPr>
        <w:spacing w:line="257" w:lineRule="auto"/>
        <w:rPr>
          <w:rFonts w:ascii="Arial" w:eastAsia="Arial" w:hAnsi="Arial" w:cs="Arial"/>
          <w:color w:val="222222"/>
          <w:sz w:val="19"/>
          <w:szCs w:val="19"/>
        </w:rPr>
      </w:pPr>
      <w:r>
        <w:rPr>
          <w:rFonts w:ascii="Arial" w:eastAsia="Arial" w:hAnsi="Arial" w:cs="Arial"/>
          <w:color w:val="222222"/>
          <w:sz w:val="19"/>
          <w:szCs w:val="19"/>
        </w:rPr>
        <w:t>JAGER</w:t>
      </w:r>
      <w:r w:rsidR="0FE3E278" w:rsidRPr="4CB75C83">
        <w:rPr>
          <w:rFonts w:ascii="Arial" w:eastAsia="Arial" w:hAnsi="Arial" w:cs="Arial"/>
          <w:color w:val="222222"/>
          <w:sz w:val="19"/>
          <w:szCs w:val="19"/>
        </w:rPr>
        <w:t>, A., 2021. Finding and evaluating the effects of improper access control in the Cloud.</w:t>
      </w:r>
    </w:p>
    <w:p w14:paraId="703BC584" w14:textId="77777777" w:rsidR="002E0B3E" w:rsidRDefault="002E0B3E" w:rsidP="002E0B3E">
      <w:pPr>
        <w:pStyle w:val="NormalWeb"/>
        <w:shd w:val="clear" w:color="auto" w:fill="FFFFFF"/>
        <w:spacing w:before="0" w:beforeAutospacing="0" w:after="173" w:afterAutospacing="0"/>
        <w:rPr>
          <w:rFonts w:ascii="Roboto" w:hAnsi="Roboto"/>
          <w:color w:val="53565A"/>
          <w:sz w:val="21"/>
          <w:szCs w:val="21"/>
        </w:rPr>
      </w:pPr>
      <w:r>
        <w:rPr>
          <w:rFonts w:ascii="Roboto" w:hAnsi="Roboto"/>
          <w:color w:val="53565A"/>
          <w:sz w:val="21"/>
          <w:szCs w:val="21"/>
        </w:rPr>
        <w:t>JULIA DUTTON., 2021.</w:t>
      </w:r>
      <w:r>
        <w:rPr>
          <w:rFonts w:ascii="Roboto" w:hAnsi="Roboto"/>
          <w:i/>
          <w:iCs/>
          <w:color w:val="53565A"/>
          <w:sz w:val="21"/>
          <w:szCs w:val="21"/>
        </w:rPr>
        <w:t> Having too many security solutions is as bad as having too few. </w:t>
      </w:r>
      <w:r>
        <w:rPr>
          <w:rFonts w:ascii="Roboto" w:hAnsi="Roboto"/>
          <w:color w:val="53565A"/>
          <w:sz w:val="21"/>
          <w:szCs w:val="21"/>
        </w:rPr>
        <w:t>Available from: </w:t>
      </w:r>
      <w:hyperlink r:id="rId44" w:tgtFrame="_blank" w:history="1">
        <w:r>
          <w:rPr>
            <w:rStyle w:val="Hyperlink"/>
            <w:rFonts w:ascii="Roboto" w:eastAsiaTheme="majorEastAsia" w:hAnsi="Roboto"/>
            <w:color w:val="0066CC"/>
            <w:sz w:val="21"/>
            <w:szCs w:val="21"/>
          </w:rPr>
          <w:t>https://www.vigilantsoftware.co.uk/blog/why-too-much-security-is-almost-as-bad-as-too-little-security.</w:t>
        </w:r>
      </w:hyperlink>
    </w:p>
    <w:p w14:paraId="55BF1C41" w14:textId="77777777" w:rsidR="003421D1" w:rsidRDefault="003421D1" w:rsidP="003421D1">
      <w:pPr>
        <w:rPr>
          <w:rFonts w:ascii="Roboto" w:eastAsia="Roboto" w:hAnsi="Roboto" w:cs="Roboto"/>
          <w:sz w:val="21"/>
          <w:szCs w:val="21"/>
        </w:rPr>
      </w:pPr>
      <w:r w:rsidRPr="066E5917">
        <w:rPr>
          <w:rFonts w:ascii="Roboto" w:eastAsia="Roboto" w:hAnsi="Roboto" w:cs="Roboto"/>
          <w:color w:val="53565A"/>
          <w:sz w:val="21"/>
          <w:szCs w:val="21"/>
        </w:rPr>
        <w:t>MAGNUSSON, A., 2022.</w:t>
      </w:r>
      <w:r w:rsidRPr="066E5917">
        <w:rPr>
          <w:rFonts w:ascii="Roboto" w:eastAsia="Roboto" w:hAnsi="Roboto" w:cs="Roboto"/>
          <w:i/>
          <w:iCs/>
          <w:color w:val="53565A"/>
          <w:sz w:val="21"/>
          <w:szCs w:val="21"/>
        </w:rPr>
        <w:t xml:space="preserve"> ISO 27001 Checklist: Easy-to-Follow Implementation Guide. </w:t>
      </w:r>
      <w:r w:rsidRPr="066E5917">
        <w:rPr>
          <w:rFonts w:ascii="Roboto" w:eastAsia="Roboto" w:hAnsi="Roboto" w:cs="Roboto"/>
          <w:color w:val="53565A"/>
          <w:sz w:val="21"/>
          <w:szCs w:val="21"/>
        </w:rPr>
        <w:t xml:space="preserve">Available from: </w:t>
      </w:r>
      <w:hyperlink r:id="rId45">
        <w:r w:rsidRPr="066E5917">
          <w:rPr>
            <w:rStyle w:val="Hyperlink"/>
            <w:rFonts w:ascii="Roboto" w:eastAsia="Roboto" w:hAnsi="Roboto" w:cs="Roboto"/>
            <w:sz w:val="21"/>
            <w:szCs w:val="21"/>
          </w:rPr>
          <w:t>https://www.strongdm.com/blog/iso-27001-checklist</w:t>
        </w:r>
      </w:hyperlink>
      <w:r w:rsidRPr="066E5917">
        <w:rPr>
          <w:rFonts w:ascii="Roboto" w:eastAsia="Roboto" w:hAnsi="Roboto" w:cs="Roboto"/>
          <w:color w:val="53565A"/>
          <w:sz w:val="21"/>
          <w:szCs w:val="21"/>
        </w:rPr>
        <w:t xml:space="preserve"> [Accessed 6th November 2022].</w:t>
      </w:r>
    </w:p>
    <w:p w14:paraId="13E92A7E" w14:textId="77777777" w:rsidR="003421D1" w:rsidRDefault="003421D1" w:rsidP="003421D1">
      <w:pPr>
        <w:rPr>
          <w:rFonts w:ascii="Roboto" w:eastAsia="Roboto" w:hAnsi="Roboto" w:cs="Roboto"/>
          <w:sz w:val="21"/>
          <w:szCs w:val="21"/>
        </w:rPr>
      </w:pPr>
      <w:r w:rsidRPr="2217D91E">
        <w:rPr>
          <w:rFonts w:ascii="Roboto" w:eastAsia="Roboto" w:hAnsi="Roboto" w:cs="Roboto"/>
          <w:color w:val="53565A"/>
          <w:sz w:val="21"/>
          <w:szCs w:val="21"/>
        </w:rPr>
        <w:t>OLZAK, T., 2021.</w:t>
      </w:r>
      <w:r w:rsidRPr="2217D91E">
        <w:rPr>
          <w:rFonts w:ascii="Roboto" w:eastAsia="Roboto" w:hAnsi="Roboto" w:cs="Roboto"/>
          <w:i/>
          <w:iCs/>
          <w:color w:val="53565A"/>
          <w:sz w:val="21"/>
          <w:szCs w:val="21"/>
        </w:rPr>
        <w:t xml:space="preserve"> Information and asset ownership. </w:t>
      </w:r>
      <w:r w:rsidRPr="2217D91E">
        <w:rPr>
          <w:rFonts w:ascii="Roboto" w:eastAsia="Roboto" w:hAnsi="Roboto" w:cs="Roboto"/>
          <w:color w:val="53565A"/>
          <w:sz w:val="21"/>
          <w:szCs w:val="21"/>
        </w:rPr>
        <w:t xml:space="preserve">Available from: </w:t>
      </w:r>
      <w:hyperlink r:id="rId46">
        <w:r w:rsidRPr="2217D91E">
          <w:rPr>
            <w:rStyle w:val="Hyperlink"/>
            <w:rFonts w:ascii="Roboto" w:eastAsia="Roboto" w:hAnsi="Roboto" w:cs="Roboto"/>
            <w:sz w:val="21"/>
            <w:szCs w:val="21"/>
          </w:rPr>
          <w:t>https://www.youtube.com/watch?v=0p5L4WGY4tEabchannel</w:t>
        </w:r>
      </w:hyperlink>
      <w:r w:rsidRPr="2217D91E">
        <w:rPr>
          <w:rFonts w:ascii="Roboto" w:eastAsia="Roboto" w:hAnsi="Roboto" w:cs="Roboto"/>
          <w:color w:val="53565A"/>
          <w:sz w:val="21"/>
          <w:szCs w:val="21"/>
        </w:rPr>
        <w:t xml:space="preserve"> [Accessed 7 OCTUBER 2022].</w:t>
      </w:r>
    </w:p>
    <w:p w14:paraId="2DD1693D" w14:textId="27A028EE" w:rsidR="003421D1" w:rsidRPr="000F35BB" w:rsidRDefault="000F35BB" w:rsidP="000F35BB">
      <w:r w:rsidRPr="4CB75C83">
        <w:rPr>
          <w:rFonts w:ascii="Roboto" w:eastAsia="Roboto" w:hAnsi="Roboto" w:cs="Roboto"/>
          <w:color w:val="53565A"/>
          <w:sz w:val="21"/>
          <w:szCs w:val="21"/>
        </w:rPr>
        <w:t>ROMEO, C., 2015.</w:t>
      </w:r>
      <w:r w:rsidRPr="4CB75C83">
        <w:rPr>
          <w:rFonts w:ascii="Roboto" w:eastAsia="Roboto" w:hAnsi="Roboto" w:cs="Roboto"/>
          <w:i/>
          <w:iCs/>
          <w:color w:val="53565A"/>
          <w:sz w:val="21"/>
          <w:szCs w:val="21"/>
        </w:rPr>
        <w:t xml:space="preserve"> 6 ways to develop a security culture from top to bottom. </w:t>
      </w:r>
      <w:r w:rsidRPr="4CB75C83">
        <w:rPr>
          <w:rFonts w:ascii="Roboto" w:eastAsia="Roboto" w:hAnsi="Roboto" w:cs="Roboto"/>
          <w:color w:val="53565A"/>
          <w:sz w:val="21"/>
          <w:szCs w:val="21"/>
        </w:rPr>
        <w:t xml:space="preserve">Available from: </w:t>
      </w:r>
      <w:hyperlink r:id="rId47">
        <w:r w:rsidRPr="4CB75C83">
          <w:rPr>
            <w:rStyle w:val="Hyperlink"/>
            <w:rFonts w:ascii="Roboto" w:eastAsia="Roboto" w:hAnsi="Roboto" w:cs="Roboto"/>
            <w:sz w:val="21"/>
            <w:szCs w:val="21"/>
          </w:rPr>
          <w:t>https://techbeacon.com/security/6-ways-develop-security-culture-top-bottom</w:t>
        </w:r>
      </w:hyperlink>
      <w:r w:rsidRPr="4CB75C83">
        <w:rPr>
          <w:rFonts w:ascii="Roboto" w:eastAsia="Roboto" w:hAnsi="Roboto" w:cs="Roboto"/>
          <w:color w:val="53565A"/>
          <w:sz w:val="21"/>
          <w:szCs w:val="21"/>
        </w:rPr>
        <w:t xml:space="preserve"> [Accessed 5 Nov, 2022].</w:t>
      </w:r>
    </w:p>
    <w:p w14:paraId="7E237EAB" w14:textId="010AF92D" w:rsidR="5ED45A52" w:rsidRDefault="0034501D" w:rsidP="066E5917">
      <w:pPr>
        <w:spacing w:line="257" w:lineRule="auto"/>
      </w:pPr>
      <w:r>
        <w:rPr>
          <w:rFonts w:ascii="Arial" w:eastAsia="Arial" w:hAnsi="Arial" w:cs="Arial"/>
          <w:color w:val="222222"/>
          <w:sz w:val="20"/>
          <w:szCs w:val="20"/>
        </w:rPr>
        <w:t>ROTVOLD</w:t>
      </w:r>
      <w:r w:rsidR="5ED45A52" w:rsidRPr="066E5917">
        <w:rPr>
          <w:rFonts w:ascii="Arial" w:eastAsia="Arial" w:hAnsi="Arial" w:cs="Arial"/>
          <w:color w:val="222222"/>
          <w:sz w:val="20"/>
          <w:szCs w:val="20"/>
        </w:rPr>
        <w:t>, G.M., 2007. Status of Security Awareness In Business Organizations And Colleges of Business: An Analyses Of Training And Education, Policies, And Social Engineering Testing.</w:t>
      </w:r>
    </w:p>
    <w:p w14:paraId="7EC3405C" w14:textId="389E6C4F" w:rsidR="5ED45A52" w:rsidRDefault="0034501D" w:rsidP="066E5917">
      <w:pPr>
        <w:spacing w:line="257" w:lineRule="auto"/>
      </w:pPr>
      <w:r>
        <w:rPr>
          <w:rFonts w:ascii="Arial" w:eastAsia="Arial" w:hAnsi="Arial" w:cs="Arial"/>
          <w:color w:val="222222"/>
          <w:sz w:val="20"/>
          <w:szCs w:val="20"/>
        </w:rPr>
        <w:t>ROTVOLD</w:t>
      </w:r>
      <w:r w:rsidR="5ED45A52" w:rsidRPr="066E5917">
        <w:rPr>
          <w:rFonts w:ascii="Arial" w:eastAsia="Arial" w:hAnsi="Arial" w:cs="Arial"/>
          <w:color w:val="222222"/>
          <w:sz w:val="20"/>
          <w:szCs w:val="20"/>
        </w:rPr>
        <w:t xml:space="preserve">, G., 2008. How to create a security culture in your organization: A recent study reveals the importance of assessment, incident response procedures, and social engineering testing in improving security awareness programs. </w:t>
      </w:r>
      <w:r w:rsidR="5ED45A52" w:rsidRPr="066E5917">
        <w:rPr>
          <w:rFonts w:ascii="Calibri" w:eastAsia="Calibri" w:hAnsi="Calibri" w:cs="Calibri"/>
          <w:i/>
          <w:iCs/>
        </w:rPr>
        <w:t>Information Management Journal</w:t>
      </w:r>
      <w:r w:rsidR="5ED45A52" w:rsidRPr="066E5917">
        <w:rPr>
          <w:rFonts w:ascii="Calibri" w:eastAsia="Calibri" w:hAnsi="Calibri" w:cs="Calibri"/>
        </w:rPr>
        <w:t xml:space="preserve">, </w:t>
      </w:r>
      <w:r w:rsidR="5ED45A52" w:rsidRPr="066E5917">
        <w:rPr>
          <w:rFonts w:ascii="Calibri" w:eastAsia="Calibri" w:hAnsi="Calibri" w:cs="Calibri"/>
          <w:i/>
          <w:iCs/>
        </w:rPr>
        <w:t>42</w:t>
      </w:r>
      <w:r w:rsidR="5ED45A52" w:rsidRPr="066E5917">
        <w:rPr>
          <w:rFonts w:ascii="Calibri" w:eastAsia="Calibri" w:hAnsi="Calibri" w:cs="Calibri"/>
        </w:rPr>
        <w:t>(6), pp.32-38.</w:t>
      </w:r>
    </w:p>
    <w:p w14:paraId="1FE63528" w14:textId="6066E584" w:rsidR="060E987E" w:rsidRDefault="0034501D" w:rsidP="066E5917">
      <w:pPr>
        <w:spacing w:line="257" w:lineRule="auto"/>
        <w:rPr>
          <w:rFonts w:ascii="Calibri" w:eastAsia="Calibri" w:hAnsi="Calibri" w:cs="Calibri"/>
        </w:rPr>
      </w:pPr>
      <w:r>
        <w:rPr>
          <w:rFonts w:ascii="Arial" w:eastAsia="Arial" w:hAnsi="Arial" w:cs="Arial"/>
          <w:color w:val="222222"/>
          <w:sz w:val="20"/>
          <w:szCs w:val="20"/>
        </w:rPr>
        <w:t>SMITH</w:t>
      </w:r>
      <w:r w:rsidR="060E987E" w:rsidRPr="066E5917">
        <w:rPr>
          <w:rFonts w:ascii="Arial" w:eastAsia="Arial" w:hAnsi="Arial" w:cs="Arial"/>
          <w:color w:val="222222"/>
          <w:sz w:val="20"/>
          <w:szCs w:val="20"/>
        </w:rPr>
        <w:t xml:space="preserve">, E.D., </w:t>
      </w:r>
      <w:r>
        <w:rPr>
          <w:rFonts w:ascii="Arial" w:eastAsia="Arial" w:hAnsi="Arial" w:cs="Arial"/>
          <w:color w:val="222222"/>
          <w:sz w:val="20"/>
          <w:szCs w:val="20"/>
        </w:rPr>
        <w:t>SIEFERT</w:t>
      </w:r>
      <w:r w:rsidR="060E987E" w:rsidRPr="066E5917">
        <w:rPr>
          <w:rFonts w:ascii="Arial" w:eastAsia="Arial" w:hAnsi="Arial" w:cs="Arial"/>
          <w:color w:val="222222"/>
          <w:sz w:val="20"/>
          <w:szCs w:val="20"/>
        </w:rPr>
        <w:t>, W.T. and D</w:t>
      </w:r>
      <w:r>
        <w:rPr>
          <w:rFonts w:ascii="Arial" w:eastAsia="Arial" w:hAnsi="Arial" w:cs="Arial"/>
          <w:color w:val="222222"/>
          <w:sz w:val="20"/>
          <w:szCs w:val="20"/>
        </w:rPr>
        <w:t>RAIN</w:t>
      </w:r>
      <w:r w:rsidR="060E987E" w:rsidRPr="066E5917">
        <w:rPr>
          <w:rFonts w:ascii="Arial" w:eastAsia="Arial" w:hAnsi="Arial" w:cs="Arial"/>
          <w:color w:val="222222"/>
          <w:sz w:val="20"/>
          <w:szCs w:val="20"/>
        </w:rPr>
        <w:t xml:space="preserve">, D., 2009. Risk matrix input data biases. </w:t>
      </w:r>
      <w:r w:rsidR="060E987E" w:rsidRPr="066E5917">
        <w:rPr>
          <w:rFonts w:ascii="Calibri" w:eastAsia="Calibri" w:hAnsi="Calibri" w:cs="Calibri"/>
          <w:i/>
          <w:iCs/>
        </w:rPr>
        <w:t>Systems Engineering</w:t>
      </w:r>
      <w:r w:rsidR="060E987E" w:rsidRPr="066E5917">
        <w:rPr>
          <w:rFonts w:ascii="Calibri" w:eastAsia="Calibri" w:hAnsi="Calibri" w:cs="Calibri"/>
        </w:rPr>
        <w:t xml:space="preserve">, </w:t>
      </w:r>
      <w:r w:rsidR="060E987E" w:rsidRPr="066E5917">
        <w:rPr>
          <w:rFonts w:ascii="Calibri" w:eastAsia="Calibri" w:hAnsi="Calibri" w:cs="Calibri"/>
          <w:i/>
          <w:iCs/>
        </w:rPr>
        <w:t>12</w:t>
      </w:r>
      <w:r w:rsidR="060E987E" w:rsidRPr="066E5917">
        <w:rPr>
          <w:rFonts w:ascii="Calibri" w:eastAsia="Calibri" w:hAnsi="Calibri" w:cs="Calibri"/>
        </w:rPr>
        <w:t>(4), pp.344-360.</w:t>
      </w:r>
    </w:p>
    <w:p w14:paraId="538F6758" w14:textId="77777777" w:rsidR="002E0B3E" w:rsidRDefault="002E0B3E" w:rsidP="002E0B3E">
      <w:pPr>
        <w:pStyle w:val="NormalWeb"/>
        <w:shd w:val="clear" w:color="auto" w:fill="FFFFFF"/>
        <w:spacing w:before="0" w:beforeAutospacing="0" w:after="173" w:afterAutospacing="0"/>
        <w:rPr>
          <w:rFonts w:ascii="Roboto" w:hAnsi="Roboto"/>
          <w:color w:val="53565A"/>
          <w:sz w:val="21"/>
          <w:szCs w:val="21"/>
        </w:rPr>
      </w:pPr>
      <w:r>
        <w:rPr>
          <w:rFonts w:ascii="Roboto" w:hAnsi="Roboto"/>
          <w:color w:val="53565A"/>
          <w:sz w:val="21"/>
          <w:szCs w:val="21"/>
        </w:rPr>
        <w:t>SIMON AUGHTON., 2009.</w:t>
      </w:r>
      <w:r>
        <w:rPr>
          <w:rFonts w:ascii="Roboto" w:hAnsi="Roboto"/>
          <w:i/>
          <w:iCs/>
          <w:color w:val="53565A"/>
          <w:sz w:val="21"/>
          <w:szCs w:val="21"/>
        </w:rPr>
        <w:t> TK Maxx Admits Hacker’s Theft of Data From 45.6 million Credit Cards. </w:t>
      </w:r>
      <w:r>
        <w:rPr>
          <w:rFonts w:ascii="Roboto" w:hAnsi="Roboto"/>
          <w:color w:val="53565A"/>
          <w:sz w:val="21"/>
          <w:szCs w:val="21"/>
        </w:rPr>
        <w:t>Available from: </w:t>
      </w:r>
      <w:hyperlink r:id="rId48" w:anchor=":~:text=Fashion%20retailer%20TK%20Maxx%20has,to%20December%20of%20last%20year." w:tgtFrame="_blank" w:history="1">
        <w:r>
          <w:rPr>
            <w:rStyle w:val="Hyperlink"/>
            <w:rFonts w:ascii="Roboto" w:eastAsiaTheme="majorEastAsia" w:hAnsi="Roboto"/>
            <w:color w:val="0066CC"/>
            <w:sz w:val="21"/>
            <w:szCs w:val="21"/>
          </w:rPr>
          <w:t>https://www.alphr.com/news/home-and-leisure/109198/tk-maxx-admits-hackers-theft-of-data-from-45-6-million-credit-cards/#:~:text=Fashion%20retailer%20TK%20Maxx%20has,to%20December%20of%20last%20year.</w:t>
        </w:r>
      </w:hyperlink>
      <w:r>
        <w:rPr>
          <w:rFonts w:ascii="Roboto" w:hAnsi="Roboto"/>
          <w:color w:val="53565A"/>
          <w:sz w:val="21"/>
          <w:szCs w:val="21"/>
        </w:rPr>
        <w:t> [Accessed 08/11/2022].</w:t>
      </w:r>
    </w:p>
    <w:p w14:paraId="79866B3A" w14:textId="77777777" w:rsidR="003421D1" w:rsidRDefault="003421D1" w:rsidP="003421D1">
      <w:pPr>
        <w:rPr>
          <w:rFonts w:ascii="Roboto" w:eastAsia="Roboto" w:hAnsi="Roboto" w:cs="Roboto"/>
          <w:color w:val="53565A"/>
          <w:sz w:val="21"/>
          <w:szCs w:val="21"/>
        </w:rPr>
      </w:pPr>
      <w:r w:rsidRPr="2217D91E">
        <w:rPr>
          <w:rFonts w:ascii="Roboto" w:eastAsia="Roboto" w:hAnsi="Roboto" w:cs="Roboto"/>
          <w:color w:val="53565A"/>
          <w:sz w:val="21"/>
          <w:szCs w:val="21"/>
        </w:rPr>
        <w:t>TALEND.</w:t>
      </w:r>
      <w:r w:rsidRPr="2217D91E">
        <w:rPr>
          <w:rFonts w:ascii="Roboto" w:eastAsia="Roboto" w:hAnsi="Roboto" w:cs="Roboto"/>
          <w:i/>
          <w:iCs/>
          <w:color w:val="53565A"/>
          <w:sz w:val="21"/>
          <w:szCs w:val="21"/>
        </w:rPr>
        <w:t xml:space="preserve"> how to confirm data owners. </w:t>
      </w:r>
      <w:r w:rsidRPr="2217D91E">
        <w:rPr>
          <w:rFonts w:ascii="Roboto" w:eastAsia="Roboto" w:hAnsi="Roboto" w:cs="Roboto"/>
          <w:color w:val="53565A"/>
          <w:sz w:val="21"/>
          <w:szCs w:val="21"/>
        </w:rPr>
        <w:t xml:space="preserve">Available from: </w:t>
      </w:r>
      <w:hyperlink r:id="rId49">
        <w:r w:rsidRPr="2217D91E">
          <w:rPr>
            <w:rStyle w:val="Hyperlink"/>
            <w:rFonts w:ascii="Roboto" w:eastAsia="Roboto" w:hAnsi="Roboto" w:cs="Roboto"/>
            <w:sz w:val="21"/>
            <w:szCs w:val="21"/>
          </w:rPr>
          <w:t>https://www.talend.com/resources/gdpr-compliance-assigning-data-owners/</w:t>
        </w:r>
      </w:hyperlink>
      <w:r w:rsidRPr="2217D91E">
        <w:rPr>
          <w:rFonts w:ascii="Roboto" w:eastAsia="Roboto" w:hAnsi="Roboto" w:cs="Roboto"/>
          <w:color w:val="53565A"/>
          <w:sz w:val="21"/>
          <w:szCs w:val="21"/>
        </w:rPr>
        <w:t xml:space="preserve"> [Accessed Nov 8,2022]</w:t>
      </w:r>
    </w:p>
    <w:p w14:paraId="74194252" w14:textId="77777777" w:rsidR="003421D1" w:rsidRDefault="003421D1" w:rsidP="003421D1">
      <w:pPr>
        <w:rPr>
          <w:rFonts w:ascii="Roboto" w:eastAsia="Roboto" w:hAnsi="Roboto" w:cs="Roboto"/>
          <w:sz w:val="21"/>
          <w:szCs w:val="21"/>
        </w:rPr>
      </w:pPr>
      <w:r w:rsidRPr="2A0351C3">
        <w:rPr>
          <w:rFonts w:ascii="Roboto" w:eastAsia="Roboto" w:hAnsi="Roboto" w:cs="Roboto"/>
          <w:color w:val="53565A"/>
          <w:sz w:val="21"/>
          <w:szCs w:val="21"/>
        </w:rPr>
        <w:lastRenderedPageBreak/>
        <w:t>TOLAH, A., FURNELL, M. S. and POPADAKI, M., 2021</w:t>
      </w:r>
      <w:r w:rsidRPr="2A0351C3">
        <w:rPr>
          <w:rFonts w:ascii="Roboto" w:eastAsia="Roboto" w:hAnsi="Roboto" w:cs="Roboto"/>
          <w:i/>
          <w:iCs/>
          <w:color w:val="53565A"/>
          <w:sz w:val="21"/>
          <w:szCs w:val="21"/>
        </w:rPr>
        <w:t>.  Computers &amp; Security</w:t>
      </w:r>
      <w:r w:rsidRPr="2A0351C3">
        <w:rPr>
          <w:rFonts w:ascii="Roboto" w:eastAsia="Roboto" w:hAnsi="Roboto" w:cs="Roboto"/>
          <w:color w:val="53565A"/>
          <w:sz w:val="21"/>
          <w:szCs w:val="21"/>
        </w:rPr>
        <w:t>. VOLUME 108 edELSEVIER.</w:t>
      </w:r>
    </w:p>
    <w:p w14:paraId="26C0FC07" w14:textId="4C39071F" w:rsidR="6B762282" w:rsidRDefault="0034501D" w:rsidP="2A0351C3">
      <w:pPr>
        <w:rPr>
          <w:rFonts w:ascii="Roboto" w:eastAsia="Roboto" w:hAnsi="Roboto" w:cs="Roboto"/>
          <w:sz w:val="21"/>
          <w:szCs w:val="21"/>
        </w:rPr>
      </w:pPr>
      <w:r w:rsidRPr="0034501D">
        <w:rPr>
          <w:rFonts w:ascii="Arial" w:eastAsia="Arial" w:hAnsi="Arial" w:cs="Arial"/>
          <w:color w:val="222222"/>
          <w:sz w:val="18"/>
          <w:szCs w:val="18"/>
        </w:rPr>
        <w:t>TSALIS</w:t>
      </w:r>
      <w:r w:rsidR="6B762282" w:rsidRPr="2A0351C3">
        <w:rPr>
          <w:rFonts w:ascii="Arial" w:eastAsia="Arial" w:hAnsi="Arial" w:cs="Arial"/>
          <w:color w:val="222222"/>
          <w:sz w:val="19"/>
          <w:szCs w:val="19"/>
        </w:rPr>
        <w:t xml:space="preserve">, N., </w:t>
      </w:r>
      <w:r w:rsidRPr="2A0351C3">
        <w:rPr>
          <w:rFonts w:ascii="Arial" w:eastAsia="Arial" w:hAnsi="Arial" w:cs="Arial"/>
          <w:color w:val="222222"/>
          <w:sz w:val="19"/>
          <w:szCs w:val="19"/>
        </w:rPr>
        <w:t>THEOHARIDOU</w:t>
      </w:r>
      <w:r w:rsidR="6B762282" w:rsidRPr="2A0351C3">
        <w:rPr>
          <w:rFonts w:ascii="Arial" w:eastAsia="Arial" w:hAnsi="Arial" w:cs="Arial"/>
          <w:color w:val="222222"/>
          <w:sz w:val="19"/>
          <w:szCs w:val="19"/>
        </w:rPr>
        <w:t xml:space="preserve">, M. and </w:t>
      </w:r>
      <w:r w:rsidRPr="2A0351C3">
        <w:rPr>
          <w:rFonts w:ascii="Arial" w:eastAsia="Arial" w:hAnsi="Arial" w:cs="Arial"/>
          <w:color w:val="222222"/>
          <w:sz w:val="19"/>
          <w:szCs w:val="19"/>
        </w:rPr>
        <w:t>GRITZALIS</w:t>
      </w:r>
      <w:r w:rsidR="6B762282" w:rsidRPr="2A0351C3">
        <w:rPr>
          <w:rFonts w:ascii="Arial" w:eastAsia="Arial" w:hAnsi="Arial" w:cs="Arial"/>
          <w:color w:val="222222"/>
          <w:sz w:val="19"/>
          <w:szCs w:val="19"/>
        </w:rPr>
        <w:t xml:space="preserve">, D., 2013, December. Return on security investment for Cloud platforms. In </w:t>
      </w:r>
      <w:r w:rsidR="6B762282" w:rsidRPr="2A0351C3">
        <w:rPr>
          <w:rFonts w:ascii="Arial" w:eastAsia="Arial" w:hAnsi="Arial" w:cs="Arial"/>
          <w:i/>
          <w:iCs/>
          <w:color w:val="222222"/>
          <w:sz w:val="19"/>
          <w:szCs w:val="19"/>
        </w:rPr>
        <w:t>2013 IEEE 5th International Conference on Cloud Computing Technology and Science</w:t>
      </w:r>
      <w:r w:rsidR="6B762282" w:rsidRPr="2A0351C3">
        <w:rPr>
          <w:rFonts w:ascii="Arial" w:eastAsia="Arial" w:hAnsi="Arial" w:cs="Arial"/>
          <w:color w:val="222222"/>
          <w:sz w:val="19"/>
          <w:szCs w:val="19"/>
        </w:rPr>
        <w:t xml:space="preserve"> (Vol. 2, pp. 132-137). IEEE.</w:t>
      </w:r>
    </w:p>
    <w:p w14:paraId="1D3AF2EF" w14:textId="1F26A5B9" w:rsidR="003421D1" w:rsidRPr="000F35BB" w:rsidRDefault="000F35BB" w:rsidP="000F35BB">
      <w:pPr>
        <w:rPr>
          <w:rFonts w:ascii="Roboto" w:eastAsia="Roboto" w:hAnsi="Roboto" w:cs="Roboto"/>
          <w:sz w:val="21"/>
          <w:szCs w:val="21"/>
        </w:rPr>
      </w:pPr>
      <w:r w:rsidRPr="631FCEA6">
        <w:rPr>
          <w:rFonts w:ascii="Roboto" w:eastAsia="Roboto" w:hAnsi="Roboto" w:cs="Roboto"/>
          <w:color w:val="53565A"/>
          <w:sz w:val="21"/>
          <w:szCs w:val="21"/>
        </w:rPr>
        <w:t>UCHENDU, B., NURSE, R. C., BADA, M. and FURNELL, S., 2021</w:t>
      </w:r>
      <w:r w:rsidRPr="631FCEA6">
        <w:rPr>
          <w:rFonts w:ascii="Roboto" w:eastAsia="Roboto" w:hAnsi="Roboto" w:cs="Roboto"/>
          <w:i/>
          <w:iCs/>
          <w:color w:val="53565A"/>
          <w:sz w:val="21"/>
          <w:szCs w:val="21"/>
        </w:rPr>
        <w:t>. Computers  And Security</w:t>
      </w:r>
      <w:r w:rsidRPr="631FCEA6">
        <w:rPr>
          <w:rFonts w:ascii="Roboto" w:eastAsia="Roboto" w:hAnsi="Roboto" w:cs="Roboto"/>
          <w:color w:val="53565A"/>
          <w:sz w:val="21"/>
          <w:szCs w:val="21"/>
        </w:rPr>
        <w:t>. volume 109 ed</w:t>
      </w:r>
    </w:p>
    <w:p w14:paraId="6CEDD37F" w14:textId="350FCB7E" w:rsidR="189BD8F3" w:rsidRDefault="189BD8F3" w:rsidP="0E36339B">
      <w:pPr>
        <w:rPr>
          <w:rFonts w:ascii="Roboto" w:eastAsia="Roboto" w:hAnsi="Roboto" w:cs="Roboto"/>
          <w:sz w:val="21"/>
          <w:szCs w:val="21"/>
        </w:rPr>
      </w:pPr>
      <w:r w:rsidRPr="066E5917">
        <w:rPr>
          <w:rFonts w:ascii="Roboto" w:eastAsia="Roboto" w:hAnsi="Roboto" w:cs="Roboto"/>
          <w:color w:val="53565A"/>
          <w:sz w:val="21"/>
          <w:szCs w:val="21"/>
        </w:rPr>
        <w:t>WATSON, M., 2019.</w:t>
      </w:r>
      <w:r w:rsidRPr="066E5917">
        <w:rPr>
          <w:rFonts w:ascii="Roboto" w:eastAsia="Roboto" w:hAnsi="Roboto" w:cs="Roboto"/>
          <w:i/>
          <w:iCs/>
          <w:color w:val="53565A"/>
          <w:sz w:val="21"/>
          <w:szCs w:val="21"/>
        </w:rPr>
        <w:t xml:space="preserve"> Requirements for achieving ISO 27001 certification. </w:t>
      </w:r>
      <w:r w:rsidRPr="066E5917">
        <w:rPr>
          <w:rFonts w:ascii="Roboto" w:eastAsia="Roboto" w:hAnsi="Roboto" w:cs="Roboto"/>
          <w:color w:val="53565A"/>
          <w:sz w:val="21"/>
          <w:szCs w:val="21"/>
        </w:rPr>
        <w:t xml:space="preserve">Available from: </w:t>
      </w:r>
      <w:hyperlink r:id="rId50">
        <w:r w:rsidRPr="066E5917">
          <w:rPr>
            <w:rStyle w:val="Hyperlink"/>
            <w:rFonts w:ascii="Roboto" w:eastAsia="Roboto" w:hAnsi="Roboto" w:cs="Roboto"/>
            <w:sz w:val="21"/>
            <w:szCs w:val="21"/>
          </w:rPr>
          <w:t>https://www.itgovernance.co.uk/blog/requirements-for-achieving-iso-27001-certification</w:t>
        </w:r>
      </w:hyperlink>
      <w:r w:rsidRPr="066E5917">
        <w:rPr>
          <w:rFonts w:ascii="Roboto" w:eastAsia="Roboto" w:hAnsi="Roboto" w:cs="Roboto"/>
          <w:color w:val="53565A"/>
          <w:sz w:val="21"/>
          <w:szCs w:val="21"/>
        </w:rPr>
        <w:t xml:space="preserve"> [Accessed 1st November 2022].</w:t>
      </w:r>
    </w:p>
    <w:p w14:paraId="70D570F4" w14:textId="2115DFBA" w:rsidR="004D3D73" w:rsidRDefault="0034501D" w:rsidP="066E5917">
      <w:pPr>
        <w:spacing w:line="257" w:lineRule="auto"/>
        <w:rPr>
          <w:rFonts w:ascii="Calibri" w:eastAsia="Calibri" w:hAnsi="Calibri" w:cs="Calibri"/>
        </w:rPr>
      </w:pPr>
      <w:r w:rsidRPr="066E5917">
        <w:rPr>
          <w:rFonts w:ascii="Arial" w:eastAsia="Arial" w:hAnsi="Arial" w:cs="Arial"/>
          <w:color w:val="222222"/>
          <w:sz w:val="20"/>
          <w:szCs w:val="20"/>
        </w:rPr>
        <w:t>YILDIRIM</w:t>
      </w:r>
      <w:r w:rsidR="1C51795B" w:rsidRPr="066E5917">
        <w:rPr>
          <w:rFonts w:ascii="Arial" w:eastAsia="Arial" w:hAnsi="Arial" w:cs="Arial"/>
          <w:color w:val="222222"/>
          <w:sz w:val="20"/>
          <w:szCs w:val="20"/>
        </w:rPr>
        <w:t xml:space="preserve">, E., 2016. The importance of information security awareness for the success of business enterprises. In </w:t>
      </w:r>
      <w:r w:rsidR="1C51795B" w:rsidRPr="066E5917">
        <w:rPr>
          <w:rFonts w:ascii="Calibri" w:eastAsia="Calibri" w:hAnsi="Calibri" w:cs="Calibri"/>
          <w:i/>
          <w:iCs/>
        </w:rPr>
        <w:t>Advances in human factors in cybersecurity</w:t>
      </w:r>
      <w:r w:rsidR="1C51795B" w:rsidRPr="066E5917">
        <w:rPr>
          <w:rFonts w:ascii="Calibri" w:eastAsia="Calibri" w:hAnsi="Calibri" w:cs="Calibri"/>
        </w:rPr>
        <w:t xml:space="preserve"> (pp. 211-222). Springer, Cham.</w:t>
      </w:r>
    </w:p>
    <w:p w14:paraId="5F34A4A8" w14:textId="019DA2D1" w:rsidR="002E0B3E" w:rsidRDefault="002E0B3E" w:rsidP="066E5917">
      <w:pPr>
        <w:spacing w:line="257" w:lineRule="auto"/>
        <w:rPr>
          <w:rFonts w:ascii="Calibri" w:eastAsia="Calibri" w:hAnsi="Calibri" w:cs="Calibri"/>
        </w:rPr>
      </w:pPr>
    </w:p>
    <w:p w14:paraId="177BE0FA" w14:textId="0672A161" w:rsidR="002E0B3E" w:rsidRDefault="002E0B3E" w:rsidP="066E5917">
      <w:pPr>
        <w:spacing w:line="257" w:lineRule="auto"/>
        <w:rPr>
          <w:rFonts w:ascii="Calibri" w:eastAsia="Calibri" w:hAnsi="Calibri" w:cs="Calibri"/>
        </w:rPr>
      </w:pPr>
    </w:p>
    <w:p w14:paraId="76A5BAF3" w14:textId="4F01E105" w:rsidR="002E0B3E" w:rsidRDefault="002E0B3E" w:rsidP="066E5917">
      <w:pPr>
        <w:spacing w:line="257" w:lineRule="auto"/>
        <w:rPr>
          <w:rFonts w:ascii="Calibri" w:eastAsia="Calibri" w:hAnsi="Calibri" w:cs="Calibri"/>
        </w:rPr>
      </w:pPr>
    </w:p>
    <w:p w14:paraId="16224BDE" w14:textId="70624604" w:rsidR="009D7BB1" w:rsidRDefault="009D7BB1">
      <w:pPr>
        <w:spacing w:after="200" w:line="276" w:lineRule="auto"/>
        <w:rPr>
          <w:rFonts w:ascii="Calibri" w:eastAsia="Calibri" w:hAnsi="Calibri" w:cs="Calibri"/>
        </w:rPr>
      </w:pPr>
      <w:r>
        <w:rPr>
          <w:rFonts w:ascii="Calibri" w:eastAsia="Calibri" w:hAnsi="Calibri" w:cs="Calibri"/>
        </w:rPr>
        <w:br w:type="page"/>
      </w:r>
    </w:p>
    <w:p w14:paraId="78502D9A" w14:textId="77777777" w:rsidR="009D7BB1" w:rsidRDefault="009D7BB1" w:rsidP="009D7BB1">
      <w:pPr>
        <w:ind w:left="284" w:right="282"/>
        <w:jc w:val="center"/>
        <w:rPr>
          <w:rFonts w:ascii="Georgia" w:hAnsi="Georgia" w:cs="Arial"/>
          <w:sz w:val="36"/>
          <w:szCs w:val="36"/>
        </w:rPr>
      </w:pPr>
      <w:r>
        <w:rPr>
          <w:rFonts w:ascii="Georgia" w:hAnsi="Georgia" w:cs="Arial"/>
          <w:sz w:val="36"/>
          <w:szCs w:val="36"/>
        </w:rPr>
        <w:lastRenderedPageBreak/>
        <w:t>Incident Response</w:t>
      </w:r>
    </w:p>
    <w:p w14:paraId="0525057D" w14:textId="77777777" w:rsidR="002E0B3E" w:rsidRDefault="002E0B3E" w:rsidP="066E5917">
      <w:pPr>
        <w:spacing w:line="257" w:lineRule="auto"/>
        <w:rPr>
          <w:rFonts w:ascii="Calibri" w:eastAsia="Calibri" w:hAnsi="Calibri" w:cs="Calibri"/>
        </w:rPr>
      </w:pPr>
    </w:p>
    <w:p w14:paraId="64141E77" w14:textId="77777777" w:rsidR="00C718FD" w:rsidRPr="002D0434" w:rsidRDefault="00C718FD" w:rsidP="00C718FD">
      <w:pPr>
        <w:pStyle w:val="Heading1"/>
        <w:numPr>
          <w:ilvl w:val="0"/>
          <w:numId w:val="11"/>
        </w:numPr>
        <w:spacing w:line="360" w:lineRule="auto"/>
        <w:rPr>
          <w:sz w:val="36"/>
          <w:szCs w:val="36"/>
        </w:rPr>
      </w:pPr>
      <w:bookmarkStart w:id="107" w:name="_Toc121253524"/>
      <w:bookmarkStart w:id="108" w:name="_Toc121255948"/>
      <w:r w:rsidRPr="6C3E06B9">
        <w:rPr>
          <w:sz w:val="36"/>
          <w:szCs w:val="36"/>
        </w:rPr>
        <w:t>Introduction</w:t>
      </w:r>
      <w:bookmarkEnd w:id="107"/>
      <w:bookmarkEnd w:id="108"/>
    </w:p>
    <w:p w14:paraId="72E1AE8B" w14:textId="77777777" w:rsidR="00C718FD" w:rsidRDefault="00C718FD" w:rsidP="00C718FD">
      <w:pPr>
        <w:spacing w:after="200" w:line="360" w:lineRule="auto"/>
        <w:rPr>
          <w:sz w:val="24"/>
          <w:szCs w:val="24"/>
        </w:rPr>
      </w:pPr>
      <w:r w:rsidRPr="00432AEE">
        <w:rPr>
          <w:sz w:val="24"/>
          <w:szCs w:val="24"/>
        </w:rPr>
        <w:t xml:space="preserve">A financial based company known as EdgeCoin has fell victim to a series of attacks from an unknown third party with malicious intent. The attackers have used Trojan methods of attack, meaning they have sent harmful software disguised as something else, with intent to gain access to EdgeCoin. </w:t>
      </w:r>
    </w:p>
    <w:p w14:paraId="56F1F93D" w14:textId="77777777" w:rsidR="00C718FD" w:rsidRDefault="00C718FD" w:rsidP="00C718FD">
      <w:pPr>
        <w:spacing w:after="200" w:line="360" w:lineRule="auto"/>
        <w:rPr>
          <w:sz w:val="24"/>
          <w:szCs w:val="24"/>
        </w:rPr>
      </w:pPr>
      <w:r w:rsidRPr="00432AEE">
        <w:rPr>
          <w:sz w:val="24"/>
          <w:szCs w:val="24"/>
        </w:rPr>
        <w:t xml:space="preserve">Using the access gained through trojan attacks, it is suspected that attackers have transferred money out of the company accounts using mule accounts as the creation date of the accounts, being the same day of the attack, has been picked up by fraud staff at EdgeCoin. </w:t>
      </w:r>
    </w:p>
    <w:p w14:paraId="1BF384FC" w14:textId="77777777" w:rsidR="00C718FD" w:rsidRDefault="00C718FD" w:rsidP="00C718FD">
      <w:pPr>
        <w:spacing w:after="200" w:line="360" w:lineRule="auto"/>
        <w:rPr>
          <w:sz w:val="24"/>
          <w:szCs w:val="24"/>
        </w:rPr>
      </w:pPr>
      <w:r w:rsidRPr="00432AEE">
        <w:rPr>
          <w:sz w:val="24"/>
          <w:szCs w:val="24"/>
        </w:rPr>
        <w:t>The attacks came in three stages which this report aims to assess incrementally. The report aims to assess the damage to the company in depth, as-well as suggesting actions to improve the current security issues and reduce the risk of similar incidents occurring in the future.</w:t>
      </w:r>
    </w:p>
    <w:p w14:paraId="684179A2" w14:textId="77777777" w:rsidR="00C718FD" w:rsidRDefault="00C718FD" w:rsidP="00C718FD">
      <w:pPr>
        <w:spacing w:after="200" w:line="360" w:lineRule="auto"/>
        <w:rPr>
          <w:sz w:val="24"/>
          <w:szCs w:val="24"/>
        </w:rPr>
      </w:pPr>
    </w:p>
    <w:p w14:paraId="32E41DA2" w14:textId="77777777" w:rsidR="00C718FD" w:rsidRDefault="00C718FD" w:rsidP="00C718FD">
      <w:pPr>
        <w:spacing w:after="200" w:line="360" w:lineRule="auto"/>
        <w:rPr>
          <w:sz w:val="24"/>
          <w:szCs w:val="24"/>
        </w:rPr>
      </w:pPr>
    </w:p>
    <w:p w14:paraId="7451AB43" w14:textId="77777777" w:rsidR="00C718FD" w:rsidRDefault="00C718FD" w:rsidP="00C718FD">
      <w:pPr>
        <w:spacing w:after="200" w:line="360" w:lineRule="auto"/>
        <w:rPr>
          <w:sz w:val="24"/>
          <w:szCs w:val="24"/>
        </w:rPr>
      </w:pPr>
    </w:p>
    <w:p w14:paraId="7C241A41" w14:textId="77777777" w:rsidR="00C718FD" w:rsidRDefault="00C718FD" w:rsidP="00C718FD">
      <w:pPr>
        <w:spacing w:after="200" w:line="360" w:lineRule="auto"/>
        <w:rPr>
          <w:sz w:val="24"/>
          <w:szCs w:val="24"/>
        </w:rPr>
      </w:pPr>
    </w:p>
    <w:p w14:paraId="101025A1" w14:textId="77777777" w:rsidR="00C718FD" w:rsidRDefault="00C718FD" w:rsidP="00C718FD">
      <w:pPr>
        <w:spacing w:after="200" w:line="360" w:lineRule="auto"/>
        <w:rPr>
          <w:sz w:val="24"/>
          <w:szCs w:val="24"/>
        </w:rPr>
      </w:pPr>
    </w:p>
    <w:p w14:paraId="56804843" w14:textId="77777777" w:rsidR="00C718FD" w:rsidRDefault="00C718FD" w:rsidP="00C718FD">
      <w:pPr>
        <w:spacing w:after="200" w:line="360" w:lineRule="auto"/>
        <w:rPr>
          <w:sz w:val="24"/>
          <w:szCs w:val="24"/>
        </w:rPr>
      </w:pPr>
    </w:p>
    <w:p w14:paraId="126103B7" w14:textId="77777777" w:rsidR="00C718FD" w:rsidRDefault="00C718FD" w:rsidP="00C718FD">
      <w:pPr>
        <w:spacing w:after="200" w:line="360" w:lineRule="auto"/>
        <w:rPr>
          <w:sz w:val="24"/>
          <w:szCs w:val="24"/>
        </w:rPr>
      </w:pPr>
    </w:p>
    <w:p w14:paraId="2ED840FF" w14:textId="77777777" w:rsidR="00C718FD" w:rsidRDefault="00C718FD" w:rsidP="00C718FD">
      <w:pPr>
        <w:spacing w:after="200" w:line="360" w:lineRule="auto"/>
        <w:rPr>
          <w:sz w:val="24"/>
          <w:szCs w:val="24"/>
        </w:rPr>
      </w:pPr>
    </w:p>
    <w:p w14:paraId="39425559" w14:textId="77777777" w:rsidR="00C718FD" w:rsidRDefault="00C718FD" w:rsidP="00C718FD">
      <w:pPr>
        <w:spacing w:after="200" w:line="360" w:lineRule="auto"/>
        <w:rPr>
          <w:sz w:val="24"/>
          <w:szCs w:val="24"/>
        </w:rPr>
      </w:pPr>
    </w:p>
    <w:p w14:paraId="40D10196" w14:textId="77777777" w:rsidR="00C718FD" w:rsidRPr="00432AEE" w:rsidRDefault="00C718FD" w:rsidP="00C718FD">
      <w:pPr>
        <w:spacing w:after="200" w:line="360" w:lineRule="auto"/>
        <w:rPr>
          <w:sz w:val="24"/>
          <w:szCs w:val="24"/>
        </w:rPr>
      </w:pPr>
    </w:p>
    <w:p w14:paraId="2D36B18F" w14:textId="77777777" w:rsidR="00C718FD" w:rsidRPr="002D0434" w:rsidRDefault="00C718FD" w:rsidP="00C718FD">
      <w:pPr>
        <w:pStyle w:val="Heading1"/>
        <w:numPr>
          <w:ilvl w:val="0"/>
          <w:numId w:val="11"/>
        </w:numPr>
      </w:pPr>
      <w:bookmarkStart w:id="109" w:name="_Toc121253525"/>
      <w:bookmarkStart w:id="110" w:name="_Toc121255949"/>
      <w:r>
        <w:t>Initial Event</w:t>
      </w:r>
      <w:bookmarkEnd w:id="109"/>
      <w:bookmarkEnd w:id="110"/>
    </w:p>
    <w:p w14:paraId="26467B2A" w14:textId="50B376D9" w:rsidR="00C718FD" w:rsidRPr="00432AEE" w:rsidRDefault="00C718FD" w:rsidP="00C718FD">
      <w:pPr>
        <w:pStyle w:val="Heading2"/>
        <w:spacing w:line="360" w:lineRule="auto"/>
        <w:rPr>
          <w:sz w:val="28"/>
          <w:szCs w:val="28"/>
        </w:rPr>
      </w:pPr>
      <w:bookmarkStart w:id="111" w:name="_Toc121253526"/>
      <w:bookmarkStart w:id="112" w:name="_Toc121255950"/>
      <w:r>
        <w:rPr>
          <w:sz w:val="28"/>
          <w:szCs w:val="28"/>
        </w:rPr>
        <w:t xml:space="preserve">8.1 </w:t>
      </w:r>
      <w:r w:rsidRPr="00432AEE">
        <w:rPr>
          <w:sz w:val="28"/>
          <w:szCs w:val="28"/>
        </w:rPr>
        <w:t>Is this classified as an incident?</w:t>
      </w:r>
      <w:bookmarkEnd w:id="111"/>
      <w:bookmarkEnd w:id="112"/>
    </w:p>
    <w:p w14:paraId="78EFC748" w14:textId="77777777" w:rsidR="00C718FD" w:rsidRPr="00432AEE" w:rsidRDefault="00C718FD" w:rsidP="00C718FD">
      <w:pPr>
        <w:spacing w:line="360" w:lineRule="auto"/>
        <w:rPr>
          <w:rFonts w:ascii="Calibri" w:eastAsia="Calibri" w:hAnsi="Calibri" w:cs="Calibri"/>
          <w:sz w:val="24"/>
          <w:szCs w:val="24"/>
        </w:rPr>
      </w:pPr>
      <w:r w:rsidRPr="00432AEE">
        <w:rPr>
          <w:rFonts w:ascii="Calibri" w:eastAsia="Calibri" w:hAnsi="Calibri" w:cs="Calibri"/>
          <w:sz w:val="24"/>
          <w:szCs w:val="24"/>
        </w:rPr>
        <w:t>A security incident is an occurrence that may point to a system or data breach within an organisation or the failure of security safeguards. It includes a range of infractions, such as unauthorised access to systems, networks, and data, malware, DDoS attacks, or even the theft of actual computer hardware and devices containing critical data (Shacklett, 2022). In this case, the unknown individual is attempting to get unauthorised access to the system. Thus, qualifying as an incident.</w:t>
      </w:r>
    </w:p>
    <w:p w14:paraId="21BD0ADF" w14:textId="218DF862" w:rsidR="00C718FD" w:rsidRPr="00432AEE" w:rsidRDefault="00C718FD" w:rsidP="00C718FD">
      <w:pPr>
        <w:pStyle w:val="Heading2"/>
        <w:spacing w:line="360" w:lineRule="auto"/>
        <w:rPr>
          <w:sz w:val="28"/>
          <w:szCs w:val="28"/>
        </w:rPr>
      </w:pPr>
      <w:bookmarkStart w:id="113" w:name="_Toc121253527"/>
      <w:bookmarkStart w:id="114" w:name="_Toc121255951"/>
      <w:r>
        <w:rPr>
          <w:sz w:val="28"/>
          <w:szCs w:val="28"/>
        </w:rPr>
        <w:t xml:space="preserve">8.2 </w:t>
      </w:r>
      <w:r w:rsidRPr="00432AEE">
        <w:rPr>
          <w:sz w:val="28"/>
          <w:szCs w:val="28"/>
        </w:rPr>
        <w:t>Information required</w:t>
      </w:r>
      <w:bookmarkEnd w:id="113"/>
      <w:bookmarkEnd w:id="114"/>
    </w:p>
    <w:p w14:paraId="6C56CE46" w14:textId="77777777" w:rsidR="00C718FD" w:rsidRPr="00432AEE" w:rsidRDefault="00C718FD" w:rsidP="00C718FD">
      <w:pPr>
        <w:spacing w:line="360" w:lineRule="auto"/>
        <w:rPr>
          <w:sz w:val="24"/>
          <w:szCs w:val="24"/>
        </w:rPr>
      </w:pPr>
      <w:r w:rsidRPr="00432AEE">
        <w:rPr>
          <w:sz w:val="24"/>
          <w:szCs w:val="24"/>
        </w:rPr>
        <w:t xml:space="preserve">Due to the nature of a Cryptocurrency business, the motivation was likely financial. The HIDS (Host-based intrusion detection system) has detected backdoor Trojan traffic block which is attempting to assert command and control (C2) on a developer PC. </w:t>
      </w:r>
    </w:p>
    <w:p w14:paraId="59343549" w14:textId="77777777" w:rsidR="00C718FD" w:rsidRPr="00432AEE" w:rsidRDefault="00C718FD" w:rsidP="00C718FD">
      <w:pPr>
        <w:spacing w:line="360" w:lineRule="auto"/>
        <w:rPr>
          <w:sz w:val="24"/>
          <w:szCs w:val="24"/>
        </w:rPr>
      </w:pPr>
      <w:r w:rsidRPr="00432AEE">
        <w:rPr>
          <w:sz w:val="24"/>
          <w:szCs w:val="24"/>
        </w:rPr>
        <w:t xml:space="preserve">To ensure that the incident is dealt with to a sufficient standard, the NIST SP 800-61 incident response life cycle </w:t>
      </w:r>
      <w:r w:rsidRPr="00432AEE">
        <w:rPr>
          <w:rFonts w:ascii="Calibri" w:eastAsia="Calibri" w:hAnsi="Calibri" w:cs="Calibri"/>
          <w:sz w:val="24"/>
          <w:szCs w:val="24"/>
        </w:rPr>
        <w:t>(Souppaya &amp; Scarfone, 2013)</w:t>
      </w:r>
      <w:r w:rsidRPr="00432AEE">
        <w:rPr>
          <w:sz w:val="24"/>
          <w:szCs w:val="24"/>
        </w:rPr>
        <w:t xml:space="preserve"> should be followed (See figure 1). This consists of four stages, the first being preparation. To ensure similar incidents </w:t>
      </w:r>
      <w:bookmarkStart w:id="115" w:name="_Int_AbhPDkFg"/>
      <w:r w:rsidRPr="00432AEE">
        <w:rPr>
          <w:sz w:val="24"/>
          <w:szCs w:val="24"/>
        </w:rPr>
        <w:t>do not</w:t>
      </w:r>
      <w:bookmarkEnd w:id="115"/>
      <w:r w:rsidRPr="00432AEE">
        <w:rPr>
          <w:sz w:val="24"/>
          <w:szCs w:val="24"/>
        </w:rPr>
        <w:t xml:space="preserve"> occur again, the staff can be trained in identifying and avoid trojans, typically present through phishing emails.</w:t>
      </w:r>
    </w:p>
    <w:p w14:paraId="42ED140D" w14:textId="77777777" w:rsidR="00C718FD" w:rsidRDefault="00C718FD" w:rsidP="00C718FD">
      <w:pPr>
        <w:spacing w:line="360" w:lineRule="auto"/>
        <w:rPr>
          <w:b/>
          <w:bCs/>
        </w:rPr>
      </w:pPr>
    </w:p>
    <w:p w14:paraId="1C270B18" w14:textId="77777777" w:rsidR="00C718FD" w:rsidRDefault="00C718FD" w:rsidP="00C718FD">
      <w:pPr>
        <w:spacing w:line="360" w:lineRule="auto"/>
      </w:pPr>
      <w:r>
        <w:rPr>
          <w:noProof/>
        </w:rPr>
        <w:drawing>
          <wp:inline distT="0" distB="0" distL="0" distR="0" wp14:anchorId="0E56F45F" wp14:editId="38E9A200">
            <wp:extent cx="4719653" cy="2113032"/>
            <wp:effectExtent l="0" t="0" r="0" b="0"/>
            <wp:docPr id="420626455" name="Picture 4206264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626455" name="Picture 420626455" descr="Graphical user interface, application&#10;&#10;Description automatically generated"/>
                    <pic:cNvPicPr/>
                  </pic:nvPicPr>
                  <pic:blipFill>
                    <a:blip r:embed="rId51">
                      <a:extLst>
                        <a:ext uri="{28A0092B-C50C-407E-A947-70E740481C1C}">
                          <a14:useLocalDpi xmlns:a14="http://schemas.microsoft.com/office/drawing/2010/main" val="0"/>
                        </a:ext>
                      </a:extLst>
                    </a:blip>
                    <a:srcRect l="25358" t="34661" r="28874" b="28911"/>
                    <a:stretch>
                      <a:fillRect/>
                    </a:stretch>
                  </pic:blipFill>
                  <pic:spPr>
                    <a:xfrm>
                      <a:off x="0" y="0"/>
                      <a:ext cx="4719653" cy="2113032"/>
                    </a:xfrm>
                    <a:prstGeom prst="rect">
                      <a:avLst/>
                    </a:prstGeom>
                  </pic:spPr>
                </pic:pic>
              </a:graphicData>
            </a:graphic>
          </wp:inline>
        </w:drawing>
      </w:r>
    </w:p>
    <w:p w14:paraId="20E15F6D" w14:textId="77777777" w:rsidR="00C718FD" w:rsidRPr="00432AEE" w:rsidRDefault="00C718FD" w:rsidP="00C718FD">
      <w:pPr>
        <w:spacing w:line="360" w:lineRule="auto"/>
        <w:rPr>
          <w:rFonts w:ascii="Calibri" w:eastAsia="Calibri" w:hAnsi="Calibri" w:cs="Calibri"/>
          <w:color w:val="000000" w:themeColor="text1"/>
          <w:sz w:val="24"/>
          <w:szCs w:val="24"/>
        </w:rPr>
      </w:pPr>
      <w:r w:rsidRPr="00432AEE">
        <w:rPr>
          <w:sz w:val="24"/>
          <w:szCs w:val="24"/>
        </w:rPr>
        <w:t xml:space="preserve">Figure 1: Incident Response Life Cycle </w:t>
      </w:r>
      <w:sdt>
        <w:sdtPr>
          <w:rPr>
            <w:sz w:val="24"/>
            <w:szCs w:val="24"/>
          </w:rPr>
          <w:alias w:val="Citation"/>
          <w:tag w:val="{&quot;referencesIds&quot;:[&quot;doc:638f78bd8f089f1fa0497170&quot;],&quot;referencesOptions&quot;:{&quot;doc:638f78bd8f089f1fa0497170&quot;:{&quot;author&quot;:true,&quot;year&quot;:true,&quot;pageReplace&quot;:&quot;&quot;,&quot;prefix&quot;:&quot;&quot;,&quot;suffix&quot;:&quot;&quot;}},&quot;hasBrokenReferences&quot;:false,&quot;hasManualEdits&quot;:false,&quot;citationType&quot;:&quot;inline&quot;,&quot;id&quot;:393044338,&quot;citationText&quot;:&quot;&lt;span style=\&quot;font-family:Calibri;font-size:14.666666666666666px;color:#000000\&quot;&gt;(Souppaya and Scarfone, 2013)&lt;/span&gt;&quot;}"/>
          <w:id w:val="977310373"/>
        </w:sdtPr>
        <w:sdtEndPr/>
        <w:sdtContent>
          <w:r w:rsidRPr="00432AEE">
            <w:rPr>
              <w:rFonts w:ascii="Calibri" w:eastAsia="Calibri" w:hAnsi="Calibri" w:cs="Calibri"/>
              <w:color w:val="000000" w:themeColor="text1"/>
              <w:sz w:val="24"/>
              <w:szCs w:val="24"/>
            </w:rPr>
            <w:t>(Souppaya and Scarfone, 2013)</w:t>
          </w:r>
        </w:sdtContent>
      </w:sdt>
    </w:p>
    <w:p w14:paraId="0116ABEC" w14:textId="77777777" w:rsidR="00C718FD" w:rsidRPr="00F73172" w:rsidRDefault="00C718FD" w:rsidP="00C718FD">
      <w:pPr>
        <w:spacing w:line="360" w:lineRule="auto"/>
        <w:rPr>
          <w:sz w:val="24"/>
          <w:szCs w:val="24"/>
        </w:rPr>
      </w:pPr>
      <w:r w:rsidRPr="00432AEE">
        <w:rPr>
          <w:sz w:val="24"/>
          <w:szCs w:val="24"/>
        </w:rPr>
        <w:lastRenderedPageBreak/>
        <w:t>To complete the lifecycle the team must write up a report of the incident, detailing each phase of the cycle and the steps taken.</w:t>
      </w:r>
    </w:p>
    <w:p w14:paraId="5DCE2F9C" w14:textId="57048A4A" w:rsidR="00C718FD" w:rsidRPr="002D0434" w:rsidRDefault="00C718FD" w:rsidP="00C718FD">
      <w:pPr>
        <w:pStyle w:val="Heading2"/>
        <w:spacing w:line="360" w:lineRule="auto"/>
      </w:pPr>
      <w:bookmarkStart w:id="116" w:name="_Toc121253528"/>
      <w:bookmarkStart w:id="117" w:name="_Toc121255952"/>
      <w:r>
        <w:t>8.3 Likely damage to Edgecoin</w:t>
      </w:r>
      <w:bookmarkEnd w:id="116"/>
      <w:bookmarkEnd w:id="117"/>
    </w:p>
    <w:p w14:paraId="4A055A53" w14:textId="77777777" w:rsidR="00C718FD" w:rsidRDefault="00C718FD" w:rsidP="00C718FD">
      <w:pPr>
        <w:spacing w:line="360" w:lineRule="auto"/>
        <w:rPr>
          <w:rFonts w:eastAsiaTheme="minorEastAsia"/>
          <w:sz w:val="24"/>
          <w:szCs w:val="24"/>
        </w:rPr>
      </w:pPr>
      <w:r w:rsidRPr="0129B5A3">
        <w:rPr>
          <w:rFonts w:eastAsiaTheme="minorEastAsia"/>
          <w:sz w:val="24"/>
          <w:szCs w:val="24"/>
        </w:rPr>
        <w:t>Trojan refers to the attack being disguised, it does not define the threat itself, as the attack can be incredibly versatile for the needs of the attacker (</w:t>
      </w:r>
      <w:r w:rsidRPr="0129B5A3">
        <w:rPr>
          <w:rFonts w:eastAsiaTheme="minorEastAsia"/>
          <w:color w:val="222222"/>
          <w:sz w:val="24"/>
          <w:szCs w:val="24"/>
        </w:rPr>
        <w:t>Zhenfang, 2015)</w:t>
      </w:r>
      <w:r w:rsidRPr="0129B5A3">
        <w:rPr>
          <w:rFonts w:eastAsiaTheme="minorEastAsia"/>
          <w:sz w:val="24"/>
          <w:szCs w:val="24"/>
        </w:rPr>
        <w:t>.</w:t>
      </w:r>
    </w:p>
    <w:p w14:paraId="4A67019C" w14:textId="77777777" w:rsidR="00C718FD" w:rsidRDefault="00C718FD" w:rsidP="00C718FD">
      <w:pPr>
        <w:spacing w:line="360" w:lineRule="auto"/>
        <w:rPr>
          <w:rFonts w:eastAsiaTheme="minorEastAsia"/>
          <w:color w:val="000000" w:themeColor="text1"/>
          <w:sz w:val="24"/>
          <w:szCs w:val="24"/>
        </w:rPr>
      </w:pPr>
      <w:r w:rsidRPr="0129B5A3">
        <w:rPr>
          <w:rFonts w:eastAsiaTheme="minorEastAsia"/>
          <w:sz w:val="24"/>
          <w:szCs w:val="24"/>
        </w:rPr>
        <w:t>Successful attackers could attempt to empty customer’s cryptocurrency wallet into their own (Boireau, 2018), or a proxy wallet on the</w:t>
      </w:r>
      <w:r w:rsidRPr="0129B5A3">
        <w:rPr>
          <w:rFonts w:eastAsiaTheme="minorEastAsia"/>
          <w:color w:val="222222"/>
          <w:sz w:val="24"/>
          <w:szCs w:val="24"/>
        </w:rPr>
        <w:t xml:space="preserve"> (C2) as well as </w:t>
      </w:r>
      <w:r w:rsidRPr="0129B5A3">
        <w:rPr>
          <w:rFonts w:eastAsiaTheme="minorEastAsia"/>
          <w:sz w:val="24"/>
          <w:szCs w:val="24"/>
        </w:rPr>
        <w:t>customer’s personal finances (Granger, 2001).</w:t>
      </w:r>
      <w:r w:rsidRPr="0C3C1BE8">
        <w:rPr>
          <w:rFonts w:eastAsiaTheme="minorEastAsia"/>
          <w:sz w:val="24"/>
          <w:szCs w:val="24"/>
        </w:rPr>
        <w:t xml:space="preserve"> </w:t>
      </w:r>
      <w:r w:rsidRPr="0129B5A3">
        <w:rPr>
          <w:rFonts w:eastAsiaTheme="minorEastAsia"/>
          <w:sz w:val="24"/>
          <w:szCs w:val="24"/>
        </w:rPr>
        <w:t xml:space="preserve">Furthermore, personal sensitive information could be stolen, constituting a breach of GDPR </w:t>
      </w:r>
      <w:r w:rsidRPr="0129B5A3">
        <w:rPr>
          <w:rFonts w:eastAsiaTheme="minorEastAsia"/>
          <w:color w:val="000000" w:themeColor="text1"/>
          <w:sz w:val="24"/>
          <w:szCs w:val="24"/>
        </w:rPr>
        <w:t xml:space="preserve">(Seo et al., 2017). </w:t>
      </w:r>
    </w:p>
    <w:p w14:paraId="6CB5A73E" w14:textId="77777777" w:rsidR="00C718FD" w:rsidRDefault="00C718FD" w:rsidP="00C718FD">
      <w:pPr>
        <w:spacing w:line="360" w:lineRule="auto"/>
        <w:rPr>
          <w:rFonts w:eastAsiaTheme="minorEastAsia"/>
          <w:color w:val="000000" w:themeColor="text1"/>
          <w:sz w:val="24"/>
          <w:szCs w:val="24"/>
        </w:rPr>
      </w:pPr>
      <w:r w:rsidRPr="0129B5A3">
        <w:rPr>
          <w:rFonts w:eastAsiaTheme="minorEastAsia"/>
          <w:color w:val="000000" w:themeColor="text1"/>
          <w:sz w:val="24"/>
          <w:szCs w:val="24"/>
        </w:rPr>
        <w:t xml:space="preserve">Reputational damage could </w:t>
      </w:r>
      <w:bookmarkStart w:id="118" w:name="_Int_NhQRAYcX"/>
      <w:r w:rsidRPr="0129B5A3">
        <w:rPr>
          <w:rFonts w:eastAsiaTheme="minorEastAsia"/>
          <w:color w:val="000000" w:themeColor="text1"/>
          <w:sz w:val="24"/>
          <w:szCs w:val="24"/>
        </w:rPr>
        <w:t>be</w:t>
      </w:r>
      <w:bookmarkEnd w:id="118"/>
      <w:r w:rsidRPr="0129B5A3">
        <w:rPr>
          <w:rFonts w:eastAsiaTheme="minorEastAsia"/>
          <w:color w:val="000000" w:themeColor="text1"/>
          <w:sz w:val="24"/>
          <w:szCs w:val="24"/>
        </w:rPr>
        <w:t xml:space="preserve"> the biggest threat from this attack (Sinanai and Muntermann, 2013). </w:t>
      </w:r>
    </w:p>
    <w:p w14:paraId="0FDDF31B" w14:textId="77777777" w:rsidR="00C718FD" w:rsidRPr="00F73172" w:rsidRDefault="00C718FD" w:rsidP="00C718FD">
      <w:pPr>
        <w:spacing w:line="360" w:lineRule="auto"/>
        <w:rPr>
          <w:rFonts w:eastAsiaTheme="minorEastAsia"/>
          <w:color w:val="000000" w:themeColor="text1"/>
          <w:sz w:val="24"/>
          <w:szCs w:val="24"/>
        </w:rPr>
      </w:pPr>
      <w:r w:rsidRPr="0129B5A3">
        <w:rPr>
          <w:rFonts w:eastAsiaTheme="minorEastAsia"/>
          <w:color w:val="000000" w:themeColor="text1"/>
          <w:sz w:val="24"/>
          <w:szCs w:val="24"/>
        </w:rPr>
        <w:t>The attacker can also attempt to execute commands to the developer PC to disrupt or potentially stop system processes. (Malik et al., 2021).</w:t>
      </w:r>
    </w:p>
    <w:p w14:paraId="50C416C5" w14:textId="0768EABF" w:rsidR="00C718FD" w:rsidRDefault="00C5602E" w:rsidP="00C718FD">
      <w:pPr>
        <w:pStyle w:val="Heading2"/>
        <w:spacing w:line="360" w:lineRule="auto"/>
      </w:pPr>
      <w:bookmarkStart w:id="119" w:name="_Toc121253529"/>
      <w:bookmarkStart w:id="120" w:name="_Toc121255953"/>
      <w:r>
        <w:t xml:space="preserve">8.4 </w:t>
      </w:r>
      <w:r w:rsidR="00C718FD">
        <w:t>Future risk if not resolved</w:t>
      </w:r>
      <w:bookmarkEnd w:id="119"/>
      <w:bookmarkEnd w:id="120"/>
    </w:p>
    <w:p w14:paraId="0DAA53BE" w14:textId="77777777" w:rsidR="00C718FD" w:rsidRPr="00432AEE" w:rsidRDefault="00C718FD" w:rsidP="00C718FD">
      <w:pPr>
        <w:spacing w:line="360" w:lineRule="auto"/>
        <w:rPr>
          <w:rFonts w:cstheme="minorHAnsi"/>
          <w:sz w:val="24"/>
          <w:szCs w:val="24"/>
        </w:rPr>
      </w:pPr>
      <w:r w:rsidRPr="00432AEE">
        <w:rPr>
          <w:rFonts w:cstheme="minorHAnsi"/>
          <w:sz w:val="24"/>
          <w:szCs w:val="24"/>
        </w:rPr>
        <w:t xml:space="preserve">If news gets out </w:t>
      </w:r>
      <w:r>
        <w:rPr>
          <w:rFonts w:cstheme="minorHAnsi"/>
          <w:sz w:val="24"/>
          <w:szCs w:val="24"/>
        </w:rPr>
        <w:t>we</w:t>
      </w:r>
      <w:r w:rsidRPr="00432AEE">
        <w:rPr>
          <w:rFonts w:cstheme="minorHAnsi"/>
          <w:sz w:val="24"/>
          <w:szCs w:val="24"/>
        </w:rPr>
        <w:t xml:space="preserve"> </w:t>
      </w:r>
      <w:r>
        <w:rPr>
          <w:rFonts w:cstheme="minorHAnsi"/>
          <w:sz w:val="24"/>
          <w:szCs w:val="24"/>
        </w:rPr>
        <w:t>may</w:t>
      </w:r>
      <w:r w:rsidRPr="00432AEE">
        <w:rPr>
          <w:rFonts w:cstheme="minorHAnsi"/>
          <w:sz w:val="24"/>
          <w:szCs w:val="24"/>
        </w:rPr>
        <w:t xml:space="preserve"> suffer reputational damage. New customers will be hard to attract as they will not feel their money is secure. Loss of data can potentially lead to ransom demands from the attacker. </w:t>
      </w:r>
    </w:p>
    <w:p w14:paraId="5A5B6123" w14:textId="77777777" w:rsidR="00C718FD" w:rsidRPr="00432AEE" w:rsidRDefault="00C718FD" w:rsidP="00C718FD">
      <w:pPr>
        <w:spacing w:line="360" w:lineRule="auto"/>
        <w:rPr>
          <w:rFonts w:cstheme="minorHAnsi"/>
          <w:sz w:val="24"/>
          <w:szCs w:val="24"/>
        </w:rPr>
      </w:pPr>
      <w:r w:rsidRPr="00432AEE">
        <w:rPr>
          <w:rFonts w:cstheme="minorHAnsi"/>
          <w:sz w:val="24"/>
          <w:szCs w:val="24"/>
        </w:rPr>
        <w:t xml:space="preserve">The possibility of downtime due to the attack means a loss of revenue in terms of customer trading and the system’s repair. </w:t>
      </w:r>
    </w:p>
    <w:p w14:paraId="7EAA4FA2" w14:textId="77777777" w:rsidR="00C718FD" w:rsidRPr="00F73172" w:rsidRDefault="00C718FD" w:rsidP="00C718FD">
      <w:pPr>
        <w:spacing w:line="360" w:lineRule="auto"/>
        <w:rPr>
          <w:rFonts w:eastAsia="Calibri" w:cstheme="minorHAnsi"/>
          <w:color w:val="000000" w:themeColor="text1"/>
          <w:sz w:val="24"/>
          <w:szCs w:val="24"/>
        </w:rPr>
      </w:pPr>
      <w:r w:rsidRPr="00432AEE">
        <w:rPr>
          <w:rFonts w:cstheme="minorHAnsi"/>
          <w:sz w:val="24"/>
          <w:szCs w:val="24"/>
        </w:rPr>
        <w:t xml:space="preserve">Edgecoin could be liable to fines from customers suing the organisation. A DDOS attack in 2011 resulted in a £250,000 fine for Sony, due to a ‘serious breach of the data protection act.  </w:t>
      </w:r>
      <w:sdt>
        <w:sdtPr>
          <w:rPr>
            <w:rFonts w:cstheme="minorHAnsi"/>
            <w:sz w:val="24"/>
            <w:szCs w:val="24"/>
          </w:rPr>
          <w:alias w:val="Citation"/>
          <w:tag w:val="{&quot;referencesIds&quot;:[&quot;doc:638f7ab88f089f1fa0497251&quot;],&quot;referencesOptions&quot;:{&quot;doc:638f7ab88f089f1fa0497251&quot;:{&quot;author&quot;:true,&quot;year&quot;:true,&quot;pageReplace&quot;:&quot;&quot;,&quot;prefix&quot;:&quot;&quot;,&quot;suffix&quot;:&quot;&quot;}},&quot;hasBrokenReferences&quot;:false,&quot;hasManualEdits&quot;:false,&quot;citationType&quot;:&quot;inline&quot;,&quot;id&quot;:1982674522,&quot;citationText&quot;:&quot;&lt;span style=\&quot;font-family:Calibri;font-size:14.666666666666666px;color:#000000\&quot;&gt;(Osborne, 2014)&lt;/span&gt;&quot;}"/>
          <w:id w:val="206782445"/>
        </w:sdtPr>
        <w:sdtEndPr/>
        <w:sdtContent>
          <w:r w:rsidRPr="00432AEE">
            <w:rPr>
              <w:rFonts w:eastAsia="Calibri" w:cstheme="minorHAnsi"/>
              <w:color w:val="000000" w:themeColor="text1"/>
              <w:sz w:val="24"/>
              <w:szCs w:val="24"/>
            </w:rPr>
            <w:t>(Osborne, 2014)</w:t>
          </w:r>
        </w:sdtContent>
      </w:sdt>
    </w:p>
    <w:p w14:paraId="66BDE479" w14:textId="6B6ED5C7" w:rsidR="00C718FD" w:rsidRDefault="00C5602E" w:rsidP="00C718FD">
      <w:pPr>
        <w:pStyle w:val="Heading2"/>
        <w:spacing w:line="360" w:lineRule="auto"/>
      </w:pPr>
      <w:bookmarkStart w:id="121" w:name="_Toc121253530"/>
      <w:bookmarkStart w:id="122" w:name="_Toc121255954"/>
      <w:r>
        <w:t xml:space="preserve">8.5 </w:t>
      </w:r>
      <w:r w:rsidR="00C718FD">
        <w:t>Actions required</w:t>
      </w:r>
      <w:bookmarkEnd w:id="121"/>
      <w:bookmarkEnd w:id="122"/>
    </w:p>
    <w:p w14:paraId="1DF2E215" w14:textId="77777777" w:rsidR="00C718FD" w:rsidRDefault="00C718FD" w:rsidP="00C718FD">
      <w:pPr>
        <w:spacing w:line="360" w:lineRule="auto"/>
        <w:rPr>
          <w:rFonts w:ascii="Calibri" w:eastAsia="Calibri" w:hAnsi="Calibri" w:cs="Calibri"/>
          <w:color w:val="222222"/>
          <w:sz w:val="24"/>
          <w:szCs w:val="24"/>
        </w:rPr>
      </w:pPr>
      <w:r>
        <w:rPr>
          <w:rFonts w:ascii="Calibri" w:eastAsia="Calibri" w:hAnsi="Calibri" w:cs="Calibri"/>
          <w:color w:val="222222"/>
          <w:sz w:val="24"/>
          <w:szCs w:val="24"/>
        </w:rPr>
        <w:t xml:space="preserve">Improper communication can impact the business efficiency, interviews may need to take place to gather evidence, as described by </w:t>
      </w:r>
      <w:r w:rsidRPr="0129B5A3">
        <w:rPr>
          <w:rFonts w:ascii="Calibri" w:eastAsia="Calibri" w:hAnsi="Calibri" w:cs="Calibri"/>
          <w:color w:val="222222"/>
          <w:sz w:val="24"/>
          <w:szCs w:val="24"/>
        </w:rPr>
        <w:t>(</w:t>
      </w:r>
      <w:r w:rsidRPr="0129B5A3">
        <w:rPr>
          <w:rFonts w:ascii="Arial" w:eastAsia="Arial" w:hAnsi="Arial" w:cs="Arial"/>
          <w:color w:val="222222"/>
          <w:sz w:val="20"/>
          <w:szCs w:val="20"/>
        </w:rPr>
        <w:t xml:space="preserve">Cichonski </w:t>
      </w:r>
      <w:r w:rsidRPr="0129B5A3">
        <w:rPr>
          <w:rFonts w:ascii="Calibri" w:eastAsia="Calibri" w:hAnsi="Calibri" w:cs="Calibri"/>
          <w:color w:val="000000" w:themeColor="text1"/>
          <w:sz w:val="24"/>
          <w:szCs w:val="24"/>
        </w:rPr>
        <w:t xml:space="preserve">et al., </w:t>
      </w:r>
      <w:r w:rsidRPr="0129B5A3">
        <w:rPr>
          <w:rFonts w:ascii="Arial" w:eastAsia="Arial" w:hAnsi="Arial" w:cs="Arial"/>
          <w:color w:val="222222"/>
          <w:sz w:val="20"/>
          <w:szCs w:val="20"/>
        </w:rPr>
        <w:t xml:space="preserve"> 2012)</w:t>
      </w:r>
      <w:r>
        <w:rPr>
          <w:rFonts w:ascii="Calibri" w:eastAsia="Calibri" w:hAnsi="Calibri" w:cs="Calibri"/>
          <w:color w:val="222222"/>
          <w:sz w:val="24"/>
          <w:szCs w:val="24"/>
        </w:rPr>
        <w:t xml:space="preserve"> and </w:t>
      </w:r>
      <w:r w:rsidRPr="0129B5A3">
        <w:rPr>
          <w:rFonts w:ascii="Calibri" w:eastAsia="Calibri" w:hAnsi="Calibri" w:cs="Calibri"/>
          <w:color w:val="222222"/>
          <w:sz w:val="24"/>
          <w:szCs w:val="24"/>
        </w:rPr>
        <w:t>(Dittrich and Dietrich, 2008).</w:t>
      </w:r>
    </w:p>
    <w:p w14:paraId="09D7F73B" w14:textId="77777777" w:rsidR="00C718FD" w:rsidRDefault="00C718FD" w:rsidP="00C718FD">
      <w:pPr>
        <w:spacing w:line="360" w:lineRule="auto"/>
        <w:rPr>
          <w:rFonts w:ascii="Calibri" w:eastAsia="Calibri" w:hAnsi="Calibri" w:cs="Calibri"/>
          <w:color w:val="222222"/>
          <w:sz w:val="24"/>
          <w:szCs w:val="24"/>
        </w:rPr>
      </w:pPr>
      <w:r>
        <w:rPr>
          <w:rFonts w:ascii="Calibri" w:eastAsia="Calibri" w:hAnsi="Calibri" w:cs="Calibri"/>
          <w:color w:val="222222"/>
          <w:sz w:val="24"/>
          <w:szCs w:val="24"/>
        </w:rPr>
        <w:lastRenderedPageBreak/>
        <w:t>R</w:t>
      </w:r>
      <w:r w:rsidRPr="5111DBBA">
        <w:rPr>
          <w:rFonts w:ascii="Calibri" w:eastAsia="Calibri" w:hAnsi="Calibri" w:cs="Calibri"/>
          <w:color w:val="222222"/>
          <w:sz w:val="24"/>
          <w:szCs w:val="24"/>
        </w:rPr>
        <w:t>emote forensics’ capability</w:t>
      </w:r>
      <w:r w:rsidRPr="1DC7889F">
        <w:rPr>
          <w:rFonts w:ascii="Calibri" w:eastAsia="Calibri" w:hAnsi="Calibri" w:cs="Calibri"/>
          <w:color w:val="222222"/>
          <w:sz w:val="24"/>
          <w:szCs w:val="24"/>
        </w:rPr>
        <w:t>, conducting an</w:t>
      </w:r>
      <w:r w:rsidRPr="5111DBBA">
        <w:rPr>
          <w:rFonts w:ascii="Calibri" w:eastAsia="Calibri" w:hAnsi="Calibri" w:cs="Calibri"/>
          <w:color w:val="222222"/>
          <w:sz w:val="24"/>
          <w:szCs w:val="24"/>
        </w:rPr>
        <w:t xml:space="preserve"> analysis to gain insight into how the </w:t>
      </w:r>
      <w:r>
        <w:rPr>
          <w:rFonts w:ascii="Calibri" w:eastAsia="Calibri" w:hAnsi="Calibri" w:cs="Calibri"/>
          <w:color w:val="222222"/>
          <w:sz w:val="24"/>
          <w:szCs w:val="24"/>
        </w:rPr>
        <w:t>attack</w:t>
      </w:r>
      <w:r w:rsidRPr="5111DBBA">
        <w:rPr>
          <w:rFonts w:ascii="Calibri" w:eastAsia="Calibri" w:hAnsi="Calibri" w:cs="Calibri"/>
          <w:color w:val="222222"/>
          <w:sz w:val="24"/>
          <w:szCs w:val="24"/>
        </w:rPr>
        <w:t xml:space="preserve"> operated</w:t>
      </w:r>
      <w:r>
        <w:rPr>
          <w:rFonts w:ascii="Calibri" w:eastAsia="Calibri" w:hAnsi="Calibri" w:cs="Calibri"/>
          <w:color w:val="222222"/>
          <w:sz w:val="24"/>
          <w:szCs w:val="24"/>
        </w:rPr>
        <w:t xml:space="preserve"> </w:t>
      </w:r>
      <w:r w:rsidRPr="5111DBBA">
        <w:rPr>
          <w:rFonts w:ascii="Calibri" w:eastAsia="Calibri" w:hAnsi="Calibri" w:cs="Calibri"/>
          <w:color w:val="222222"/>
          <w:sz w:val="24"/>
          <w:szCs w:val="24"/>
        </w:rPr>
        <w:t xml:space="preserve">(Case and Richard, 2017). </w:t>
      </w:r>
    </w:p>
    <w:p w14:paraId="3D343D5E" w14:textId="77777777" w:rsidR="00C718FD" w:rsidRDefault="00C718FD" w:rsidP="00C718FD">
      <w:pPr>
        <w:spacing w:line="360" w:lineRule="auto"/>
        <w:rPr>
          <w:rFonts w:ascii="Calibri" w:eastAsia="Calibri" w:hAnsi="Calibri" w:cs="Calibri"/>
          <w:color w:val="222222"/>
          <w:sz w:val="24"/>
          <w:szCs w:val="24"/>
        </w:rPr>
      </w:pPr>
      <w:r w:rsidRPr="0129B5A3">
        <w:rPr>
          <w:rFonts w:ascii="Calibri" w:eastAsia="Calibri" w:hAnsi="Calibri" w:cs="Calibri"/>
          <w:color w:val="222222"/>
          <w:sz w:val="24"/>
          <w:szCs w:val="24"/>
        </w:rPr>
        <w:t xml:space="preserve">This analysis may assist Edgecoin in the detection, </w:t>
      </w:r>
      <w:bookmarkStart w:id="123" w:name="_Int_jLWnXy8F"/>
      <w:r w:rsidRPr="0129B5A3">
        <w:rPr>
          <w:rFonts w:ascii="Calibri" w:eastAsia="Calibri" w:hAnsi="Calibri" w:cs="Calibri"/>
          <w:color w:val="222222"/>
          <w:sz w:val="24"/>
          <w:szCs w:val="24"/>
        </w:rPr>
        <w:t>containment,</w:t>
      </w:r>
      <w:bookmarkEnd w:id="123"/>
      <w:r w:rsidRPr="0129B5A3">
        <w:rPr>
          <w:rFonts w:ascii="Calibri" w:eastAsia="Calibri" w:hAnsi="Calibri" w:cs="Calibri"/>
          <w:color w:val="222222"/>
          <w:sz w:val="24"/>
          <w:szCs w:val="24"/>
        </w:rPr>
        <w:t xml:space="preserve"> and eradication of the threat (Ligh </w:t>
      </w:r>
      <w:r w:rsidRPr="0129B5A3">
        <w:rPr>
          <w:rFonts w:ascii="Calibri" w:eastAsia="Calibri" w:hAnsi="Calibri" w:cs="Calibri"/>
          <w:color w:val="000000" w:themeColor="text1"/>
          <w:sz w:val="24"/>
          <w:szCs w:val="24"/>
        </w:rPr>
        <w:t xml:space="preserve">et al., </w:t>
      </w:r>
      <w:r w:rsidRPr="0129B5A3">
        <w:rPr>
          <w:rFonts w:ascii="Calibri" w:eastAsia="Calibri" w:hAnsi="Calibri" w:cs="Calibri"/>
          <w:color w:val="222222"/>
          <w:sz w:val="24"/>
          <w:szCs w:val="24"/>
        </w:rPr>
        <w:t xml:space="preserve">2014), two of the Incident Response Life Cycle stages. (Eden et al., 2015). This is discussed further in section 5. </w:t>
      </w:r>
    </w:p>
    <w:p w14:paraId="18231C10" w14:textId="77777777" w:rsidR="00C718FD" w:rsidRDefault="00C718FD" w:rsidP="00C718FD">
      <w:pPr>
        <w:spacing w:after="200" w:line="276" w:lineRule="auto"/>
        <w:rPr>
          <w:rFonts w:ascii="Arial" w:hAnsi="Arial"/>
          <w:sz w:val="24"/>
          <w:szCs w:val="24"/>
        </w:rPr>
      </w:pPr>
    </w:p>
    <w:p w14:paraId="15F84E48" w14:textId="77777777" w:rsidR="00C718FD" w:rsidRDefault="00C718FD" w:rsidP="00C5602E">
      <w:pPr>
        <w:pStyle w:val="Heading1"/>
        <w:numPr>
          <w:ilvl w:val="0"/>
          <w:numId w:val="11"/>
        </w:numPr>
      </w:pPr>
      <w:bookmarkStart w:id="124" w:name="_Toc121253531"/>
      <w:bookmarkStart w:id="125" w:name="_Toc121255955"/>
      <w:r>
        <w:t>Incident Escalation</w:t>
      </w:r>
      <w:bookmarkEnd w:id="124"/>
      <w:bookmarkEnd w:id="125"/>
    </w:p>
    <w:p w14:paraId="71DFEA08" w14:textId="6F839B50" w:rsidR="00C718FD" w:rsidRPr="00F73172" w:rsidRDefault="00C5602E" w:rsidP="00C718FD">
      <w:pPr>
        <w:pStyle w:val="Heading2"/>
        <w:spacing w:line="360" w:lineRule="auto"/>
      </w:pPr>
      <w:bookmarkStart w:id="126" w:name="_Toc121253532"/>
      <w:bookmarkStart w:id="127" w:name="_Toc121255956"/>
      <w:r>
        <w:t xml:space="preserve">9.1 </w:t>
      </w:r>
      <w:r w:rsidR="00C718FD">
        <w:t>What attacks are taking place?</w:t>
      </w:r>
      <w:bookmarkEnd w:id="126"/>
      <w:bookmarkEnd w:id="127"/>
    </w:p>
    <w:p w14:paraId="362238DB" w14:textId="77777777" w:rsidR="00C718FD" w:rsidRPr="003077E0" w:rsidRDefault="00C718FD" w:rsidP="00C718FD">
      <w:pPr>
        <w:spacing w:line="360" w:lineRule="auto"/>
        <w:rPr>
          <w:sz w:val="24"/>
          <w:szCs w:val="24"/>
        </w:rPr>
      </w:pPr>
      <w:r>
        <w:rPr>
          <w:sz w:val="24"/>
          <w:szCs w:val="24"/>
        </w:rPr>
        <w:t>We have</w:t>
      </w:r>
      <w:r w:rsidRPr="003077E0">
        <w:rPr>
          <w:sz w:val="24"/>
          <w:szCs w:val="24"/>
        </w:rPr>
        <w:t xml:space="preserve"> been breached as the attackers have gained access to </w:t>
      </w:r>
      <w:r>
        <w:rPr>
          <w:sz w:val="24"/>
          <w:szCs w:val="24"/>
        </w:rPr>
        <w:t>our</w:t>
      </w:r>
      <w:r w:rsidRPr="003077E0">
        <w:rPr>
          <w:sz w:val="24"/>
          <w:szCs w:val="24"/>
        </w:rPr>
        <w:t xml:space="preserve"> finances and they are using Mule accounts to transfer money fro</w:t>
      </w:r>
      <w:r>
        <w:rPr>
          <w:sz w:val="24"/>
          <w:szCs w:val="24"/>
        </w:rPr>
        <w:t>m</w:t>
      </w:r>
      <w:r w:rsidRPr="003077E0">
        <w:rPr>
          <w:sz w:val="24"/>
          <w:szCs w:val="24"/>
        </w:rPr>
        <w:t xml:space="preserve"> </w:t>
      </w:r>
      <w:r>
        <w:rPr>
          <w:sz w:val="24"/>
          <w:szCs w:val="24"/>
        </w:rPr>
        <w:t>our</w:t>
      </w:r>
      <w:r w:rsidRPr="003077E0">
        <w:rPr>
          <w:sz w:val="24"/>
          <w:szCs w:val="24"/>
        </w:rPr>
        <w:t xml:space="preserve"> accounts. The breach could have happened through several popular methods </w:t>
      </w:r>
      <w:sdt>
        <w:sdtPr>
          <w:rPr>
            <w:rFonts w:ascii="Calibri" w:hAnsi="Calibri" w:cs="Calibri"/>
            <w:color w:val="000000" w:themeColor="text1"/>
            <w:sz w:val="24"/>
            <w:szCs w:val="24"/>
            <w:highlight w:val="white"/>
          </w:rPr>
          <w:alias w:val="Citation"/>
          <w:tag w:val="{&quot;referencesIds&quot;:[&quot;doc:638e29728f08be1cf8e354d8&quot;],&quot;referencesOptions&quot;:{&quot;doc:638e29728f08be1cf8e354d8&quot;:{&quot;author&quot;:true,&quot;year&quot;:true,&quot;pageReplace&quot;:&quot;&quot;,&quot;prefix&quot;:&quot;&quot;,&quot;suffix&quot;:&quot;&quot;}},&quot;hasBrokenReferences&quot;:false,&quot;hasManualEdits&quot;:false,&quot;citationType&quot;:&quot;inline&quot;,&quot;id&quot;:-1055540718,&quot;citationText&quot;:&quot;&lt;span style=\&quot;font-family:Calibri;font-size:14.666666666666666px;color:#000000\&quot;&gt;(Melnick, 2022)&lt;/span&gt;&quot;}"/>
          <w:id w:val="1831088795"/>
          <w:placeholder>
            <w:docPart w:val="E03085DF9EB840A7836532AB045C0DB4"/>
          </w:placeholder>
        </w:sdtPr>
        <w:sdtEndPr/>
        <w:sdtContent>
          <w:r w:rsidRPr="003077E0">
            <w:rPr>
              <w:rFonts w:ascii="Calibri" w:eastAsia="Calibri" w:hAnsi="Calibri" w:cs="Calibri"/>
              <w:color w:val="000000" w:themeColor="text1"/>
              <w:sz w:val="24"/>
              <w:szCs w:val="24"/>
            </w:rPr>
            <w:t>(Melnick, 2022)</w:t>
          </w:r>
        </w:sdtContent>
      </w:sdt>
      <w:r w:rsidRPr="003077E0">
        <w:rPr>
          <w:sz w:val="24"/>
          <w:szCs w:val="24"/>
        </w:rPr>
        <w:t>, the most likely being listed below:</w:t>
      </w:r>
    </w:p>
    <w:p w14:paraId="59EBFE73" w14:textId="77777777" w:rsidR="00C718FD" w:rsidRPr="003077E0" w:rsidRDefault="00C718FD" w:rsidP="00C718FD">
      <w:pPr>
        <w:pStyle w:val="ListParagraph"/>
        <w:numPr>
          <w:ilvl w:val="0"/>
          <w:numId w:val="26"/>
        </w:numPr>
        <w:spacing w:line="360" w:lineRule="auto"/>
        <w:rPr>
          <w:sz w:val="24"/>
          <w:szCs w:val="24"/>
        </w:rPr>
      </w:pPr>
      <w:r w:rsidRPr="003077E0">
        <w:rPr>
          <w:sz w:val="24"/>
          <w:szCs w:val="24"/>
        </w:rPr>
        <w:t>Phishing (Trojan virus)</w:t>
      </w:r>
    </w:p>
    <w:p w14:paraId="4D8D7A43" w14:textId="77777777" w:rsidR="00C718FD" w:rsidRPr="003077E0" w:rsidRDefault="00C718FD" w:rsidP="00C718FD">
      <w:pPr>
        <w:pStyle w:val="ListParagraph"/>
        <w:numPr>
          <w:ilvl w:val="0"/>
          <w:numId w:val="25"/>
        </w:numPr>
        <w:spacing w:line="360" w:lineRule="auto"/>
        <w:rPr>
          <w:sz w:val="24"/>
          <w:szCs w:val="24"/>
        </w:rPr>
      </w:pPr>
      <w:r w:rsidRPr="003077E0">
        <w:rPr>
          <w:sz w:val="24"/>
          <w:szCs w:val="24"/>
        </w:rPr>
        <w:t xml:space="preserve">Company Information purchased on the dark web </w:t>
      </w:r>
    </w:p>
    <w:p w14:paraId="4798392D" w14:textId="77777777" w:rsidR="00C718FD" w:rsidRPr="003077E0" w:rsidRDefault="00C718FD" w:rsidP="00C718FD">
      <w:pPr>
        <w:pStyle w:val="ListParagraph"/>
        <w:numPr>
          <w:ilvl w:val="0"/>
          <w:numId w:val="25"/>
        </w:numPr>
        <w:spacing w:line="360" w:lineRule="auto"/>
        <w:rPr>
          <w:sz w:val="24"/>
          <w:szCs w:val="24"/>
        </w:rPr>
      </w:pPr>
      <w:r w:rsidRPr="003077E0">
        <w:rPr>
          <w:sz w:val="24"/>
          <w:szCs w:val="24"/>
        </w:rPr>
        <w:t>Brute force attack</w:t>
      </w:r>
    </w:p>
    <w:p w14:paraId="35D64F36" w14:textId="77777777" w:rsidR="00C718FD" w:rsidRPr="003077E0" w:rsidRDefault="00C718FD" w:rsidP="00C718FD">
      <w:pPr>
        <w:pStyle w:val="ListParagraph"/>
        <w:numPr>
          <w:ilvl w:val="0"/>
          <w:numId w:val="25"/>
        </w:numPr>
        <w:spacing w:line="360" w:lineRule="auto"/>
        <w:rPr>
          <w:sz w:val="24"/>
          <w:szCs w:val="24"/>
        </w:rPr>
      </w:pPr>
      <w:r w:rsidRPr="003077E0">
        <w:rPr>
          <w:sz w:val="24"/>
          <w:szCs w:val="24"/>
        </w:rPr>
        <w:t>Dictionary attack</w:t>
      </w:r>
    </w:p>
    <w:p w14:paraId="79A9989D" w14:textId="77777777" w:rsidR="00C718FD" w:rsidRPr="003077E0" w:rsidRDefault="00C718FD" w:rsidP="00C718FD">
      <w:pPr>
        <w:pStyle w:val="ListParagraph"/>
        <w:numPr>
          <w:ilvl w:val="0"/>
          <w:numId w:val="25"/>
        </w:numPr>
        <w:spacing w:line="360" w:lineRule="auto"/>
        <w:rPr>
          <w:sz w:val="24"/>
          <w:szCs w:val="24"/>
        </w:rPr>
      </w:pPr>
      <w:r w:rsidRPr="003077E0">
        <w:rPr>
          <w:sz w:val="24"/>
          <w:szCs w:val="24"/>
        </w:rPr>
        <w:t>Tunnelling attack</w:t>
      </w:r>
    </w:p>
    <w:p w14:paraId="7A50C29B" w14:textId="77777777" w:rsidR="00C718FD" w:rsidRPr="003077E0" w:rsidRDefault="00C718FD" w:rsidP="00C718FD">
      <w:pPr>
        <w:spacing w:line="360" w:lineRule="auto"/>
        <w:rPr>
          <w:sz w:val="24"/>
          <w:szCs w:val="24"/>
        </w:rPr>
      </w:pPr>
      <w:r w:rsidRPr="003077E0">
        <w:rPr>
          <w:sz w:val="24"/>
          <w:szCs w:val="24"/>
        </w:rPr>
        <w:t>It is clear however, based on the evidence collected and from what can be surmised, the company fell victim to a Tunnelling attack (</w:t>
      </w:r>
      <w:sdt>
        <w:sdtPr>
          <w:rPr>
            <w:sz w:val="24"/>
            <w:szCs w:val="24"/>
            <w:highlight w:val="white"/>
          </w:rPr>
          <w:alias w:val="Citation"/>
          <w:tag w:val="{&quot;referencesIds&quot;:[&quot;doc:638e1e9f8f080412f50a12d7&quot;],&quot;referencesOptions&quot;:{&quot;doc:638e1e9f8f080412f50a12d7&quot;:{&quot;author&quot;:true,&quot;year&quot;:true,&quot;pageReplace&quot;:&quot;&quot;,&quot;prefix&quot;:&quot;&quot;,&quot;suffix&quot;:&quot;&quot;}},&quot;hasBrokenReferences&quot;:false,&quot;hasManualEdits&quot;:false,&quot;citationType&quot;:&quot;inline&quot;,&quot;id&quot;:1045349015,&quot;citationText&quot;:&quot;&lt;span style=\&quot;font-family:Calibri;font-size:14.666666666666666px;color:#000000\&quot;&gt;(C&amp;amp;S Specialty Underwriters, 2021)&lt;/span&gt;&quot;}"/>
          <w:id w:val="278347489"/>
          <w:placeholder>
            <w:docPart w:val="4DE10D9F91B04FB282BEFE7F9F5F2DAA"/>
          </w:placeholder>
        </w:sdtPr>
        <w:sdtEndPr/>
        <w:sdtContent>
          <w:r w:rsidRPr="003077E0">
            <w:rPr>
              <w:rFonts w:ascii="Calibri" w:eastAsia="Calibri" w:hAnsi="Calibri" w:cs="Calibri"/>
              <w:color w:val="000000" w:themeColor="text1"/>
              <w:sz w:val="24"/>
              <w:szCs w:val="24"/>
            </w:rPr>
            <w:t>(C&amp;S Specialty Underwriters, 2021)</w:t>
          </w:r>
        </w:sdtContent>
      </w:sdt>
      <w:r w:rsidRPr="003077E0">
        <w:rPr>
          <w:sz w:val="24"/>
          <w:szCs w:val="24"/>
        </w:rPr>
        <w:t xml:space="preserve"> which could have led to the attacker gathering enough information to gain access to the company's financial information. </w:t>
      </w:r>
    </w:p>
    <w:p w14:paraId="0746B304" w14:textId="47AC1874" w:rsidR="00C718FD" w:rsidRPr="00F73172" w:rsidRDefault="00C5602E" w:rsidP="00C718FD">
      <w:pPr>
        <w:pStyle w:val="Heading2"/>
        <w:spacing w:line="360" w:lineRule="auto"/>
      </w:pPr>
      <w:bookmarkStart w:id="128" w:name="_Toc121253533"/>
      <w:bookmarkStart w:id="129" w:name="_Toc121255957"/>
      <w:r>
        <w:t xml:space="preserve">9.2 </w:t>
      </w:r>
      <w:r w:rsidR="00C718FD" w:rsidRPr="00214410">
        <w:t>How might this be related to stage 1?</w:t>
      </w:r>
      <w:bookmarkEnd w:id="128"/>
      <w:bookmarkEnd w:id="129"/>
      <w:r w:rsidR="00C718FD" w:rsidRPr="00214410">
        <w:t xml:space="preserve"> </w:t>
      </w:r>
    </w:p>
    <w:p w14:paraId="3E4E59EC" w14:textId="77777777" w:rsidR="00C718FD" w:rsidRPr="00214410" w:rsidRDefault="00C718FD" w:rsidP="00C718FD">
      <w:pPr>
        <w:spacing w:line="360" w:lineRule="auto"/>
        <w:rPr>
          <w:sz w:val="24"/>
          <w:szCs w:val="24"/>
        </w:rPr>
      </w:pPr>
      <w:r w:rsidRPr="00214410">
        <w:rPr>
          <w:sz w:val="24"/>
          <w:szCs w:val="24"/>
        </w:rPr>
        <w:t>Stage one seems to be the initial warning sign of an incoming attack or a breach in the system. There were several alerts for backdoor Trojan traffic from the HIDS (Host-based Intrusion Detection System) on a remote developer’s computer, which was reported though the SIEM (Security Information and Event Management) system.</w:t>
      </w:r>
    </w:p>
    <w:p w14:paraId="5EDC98C9" w14:textId="77777777" w:rsidR="00C718FD" w:rsidRPr="00214410" w:rsidRDefault="00C718FD" w:rsidP="00C718FD">
      <w:pPr>
        <w:spacing w:line="360" w:lineRule="auto"/>
        <w:rPr>
          <w:sz w:val="24"/>
          <w:szCs w:val="24"/>
        </w:rPr>
      </w:pPr>
      <w:r w:rsidRPr="00214410">
        <w:rPr>
          <w:sz w:val="24"/>
          <w:szCs w:val="24"/>
        </w:rPr>
        <w:t xml:space="preserve">The Trojan virus </w:t>
      </w:r>
      <w:r>
        <w:rPr>
          <w:sz w:val="24"/>
          <w:szCs w:val="24"/>
        </w:rPr>
        <w:t>may</w:t>
      </w:r>
      <w:r w:rsidRPr="00214410">
        <w:rPr>
          <w:sz w:val="24"/>
          <w:szCs w:val="24"/>
        </w:rPr>
        <w:t xml:space="preserve"> have been attached to a file or document that was then downloaded or accessed by the target user and in most circumstances, it is well hidden and may appear </w:t>
      </w:r>
      <w:r w:rsidRPr="00214410">
        <w:rPr>
          <w:sz w:val="24"/>
          <w:szCs w:val="24"/>
        </w:rPr>
        <w:lastRenderedPageBreak/>
        <w:t xml:space="preserve">with the face of other software or hide inside the files of a seemingly legitimate file or download  </w:t>
      </w:r>
      <w:sdt>
        <w:sdtPr>
          <w:rPr>
            <w:rFonts w:ascii="Calibri" w:hAnsi="Calibri" w:cs="Calibri"/>
            <w:color w:val="000000" w:themeColor="text1"/>
            <w:sz w:val="24"/>
            <w:szCs w:val="24"/>
            <w:highlight w:val="white"/>
          </w:rPr>
          <w:alias w:val="Citation"/>
          <w:tag w:val="{&quot;referencesIds&quot;:[&quot;doc:638e2dfa8f0808e8cab3d8a8&quot;],&quot;referencesOptions&quot;:{&quot;doc:638e2dfa8f0808e8cab3d8a8&quot;:{&quot;author&quot;:true,&quot;year&quot;:true,&quot;pageReplace&quot;:&quot;&quot;,&quot;prefix&quot;:&quot;&quot;,&quot;suffix&quot;:&quot;&quot;}},&quot;hasBrokenReferences&quot;:false,&quot;hasManualEdits&quot;:false,&quot;citationType&quot;:&quot;inline&quot;,&quot;id&quot;:-1079894421,&quot;citationText&quot;:&quot;&lt;span style=\&quot;font-family:Calibri;font-size:14.666666666666666px;color:#000000\&quot;&gt;(Jaiswal, 2017)&lt;/span&gt;&quot;}"/>
          <w:id w:val="1737180211"/>
          <w:placeholder>
            <w:docPart w:val="B36AD850EFEA4EA1901BA547053C95B4"/>
          </w:placeholder>
        </w:sdtPr>
        <w:sdtEndPr/>
        <w:sdtContent>
          <w:r w:rsidRPr="00214410">
            <w:rPr>
              <w:rFonts w:ascii="Calibri" w:eastAsia="Calibri" w:hAnsi="Calibri" w:cs="Calibri"/>
              <w:color w:val="000000" w:themeColor="text1"/>
              <w:sz w:val="24"/>
              <w:szCs w:val="24"/>
            </w:rPr>
            <w:t>(Jaiswal, 2017)</w:t>
          </w:r>
        </w:sdtContent>
      </w:sdt>
      <w:r w:rsidRPr="00214410">
        <w:rPr>
          <w:sz w:val="24"/>
          <w:szCs w:val="24"/>
        </w:rPr>
        <w:t>.</w:t>
      </w:r>
    </w:p>
    <w:p w14:paraId="4FDE3FFE" w14:textId="77777777" w:rsidR="00C718FD" w:rsidRPr="00214410" w:rsidRDefault="00C718FD" w:rsidP="00C718FD">
      <w:pPr>
        <w:spacing w:line="360" w:lineRule="auto"/>
        <w:rPr>
          <w:sz w:val="24"/>
          <w:szCs w:val="24"/>
        </w:rPr>
      </w:pPr>
      <w:r w:rsidRPr="00214410">
        <w:rPr>
          <w:sz w:val="24"/>
          <w:szCs w:val="24"/>
        </w:rPr>
        <w:t>It can be surmised that stage one of the attack was indeed the trojan traffic that was detected in the system and then DNS tunnelling was used to exfiltrate the financial data which was then used by the hacker to gain access to the company finances and make deposits from the company accounts to their own mule accounts.</w:t>
      </w:r>
    </w:p>
    <w:p w14:paraId="1C49DF79" w14:textId="2C91BBE9" w:rsidR="00C718FD" w:rsidRPr="00F73172" w:rsidRDefault="00C5602E" w:rsidP="00C718FD">
      <w:pPr>
        <w:pStyle w:val="Heading2"/>
        <w:spacing w:line="360" w:lineRule="auto"/>
      </w:pPr>
      <w:bookmarkStart w:id="130" w:name="_Toc121253534"/>
      <w:bookmarkStart w:id="131" w:name="_Toc121255958"/>
      <w:r>
        <w:t xml:space="preserve">9.3 </w:t>
      </w:r>
      <w:r w:rsidR="00C718FD" w:rsidRPr="00F73172">
        <w:t>What would you do?</w:t>
      </w:r>
      <w:bookmarkEnd w:id="130"/>
      <w:bookmarkEnd w:id="131"/>
    </w:p>
    <w:p w14:paraId="590EE385" w14:textId="77777777" w:rsidR="00C718FD" w:rsidRPr="00214410" w:rsidRDefault="00C718FD" w:rsidP="00C718FD">
      <w:pPr>
        <w:spacing w:line="360" w:lineRule="auto"/>
        <w:rPr>
          <w:sz w:val="24"/>
          <w:szCs w:val="24"/>
        </w:rPr>
      </w:pPr>
      <w:r w:rsidRPr="00214410">
        <w:rPr>
          <w:sz w:val="24"/>
          <w:szCs w:val="24"/>
        </w:rPr>
        <w:t>There are several steps that need to be taken in order to secure the company network and stop any further damage to the company and its assets. Several generalised steps that need to be taken are listed below in order of priority:</w:t>
      </w:r>
    </w:p>
    <w:p w14:paraId="2B3B58DC" w14:textId="77777777" w:rsidR="00C718FD" w:rsidRPr="00214410" w:rsidRDefault="00C718FD" w:rsidP="00C718FD">
      <w:pPr>
        <w:pStyle w:val="ListParagraph"/>
        <w:numPr>
          <w:ilvl w:val="0"/>
          <w:numId w:val="29"/>
        </w:numPr>
        <w:spacing w:line="360" w:lineRule="auto"/>
        <w:rPr>
          <w:sz w:val="24"/>
          <w:szCs w:val="24"/>
        </w:rPr>
      </w:pPr>
      <w:r w:rsidRPr="00214410">
        <w:rPr>
          <w:sz w:val="24"/>
          <w:szCs w:val="24"/>
        </w:rPr>
        <w:t xml:space="preserve">Quarantine of the original compromised device and user. </w:t>
      </w:r>
    </w:p>
    <w:p w14:paraId="1ECCA6D9" w14:textId="77777777" w:rsidR="00C718FD" w:rsidRPr="00214410" w:rsidRDefault="00C718FD" w:rsidP="00C718FD">
      <w:pPr>
        <w:pStyle w:val="ListParagraph"/>
        <w:numPr>
          <w:ilvl w:val="0"/>
          <w:numId w:val="29"/>
        </w:numPr>
        <w:spacing w:line="360" w:lineRule="auto"/>
        <w:rPr>
          <w:sz w:val="24"/>
          <w:szCs w:val="24"/>
        </w:rPr>
      </w:pPr>
      <w:r w:rsidRPr="00214410">
        <w:rPr>
          <w:sz w:val="24"/>
          <w:szCs w:val="24"/>
        </w:rPr>
        <w:t>All access should be cut-off for the hacker, and this can be done by creating a one-way traffic of data, instead of sending and receiving, company financials should be set-up to only receive.</w:t>
      </w:r>
    </w:p>
    <w:p w14:paraId="2C298BC7" w14:textId="77777777" w:rsidR="00C718FD" w:rsidRPr="00214410" w:rsidRDefault="00C718FD" w:rsidP="00C718FD">
      <w:pPr>
        <w:pStyle w:val="ListParagraph"/>
        <w:numPr>
          <w:ilvl w:val="0"/>
          <w:numId w:val="29"/>
        </w:numPr>
        <w:spacing w:line="360" w:lineRule="auto"/>
        <w:rPr>
          <w:sz w:val="24"/>
          <w:szCs w:val="24"/>
        </w:rPr>
      </w:pPr>
      <w:r w:rsidRPr="00214410">
        <w:rPr>
          <w:sz w:val="24"/>
          <w:szCs w:val="24"/>
        </w:rPr>
        <w:t>Finding and removing malicious software</w:t>
      </w:r>
    </w:p>
    <w:p w14:paraId="50E42CEE" w14:textId="77777777" w:rsidR="00C718FD" w:rsidRPr="008D3A59" w:rsidRDefault="00C718FD" w:rsidP="00C718FD">
      <w:pPr>
        <w:pStyle w:val="ListParagraph"/>
        <w:numPr>
          <w:ilvl w:val="0"/>
          <w:numId w:val="29"/>
        </w:numPr>
        <w:spacing w:line="360" w:lineRule="auto"/>
        <w:rPr>
          <w:sz w:val="24"/>
          <w:szCs w:val="24"/>
        </w:rPr>
      </w:pPr>
      <w:r w:rsidRPr="00214410">
        <w:rPr>
          <w:sz w:val="24"/>
          <w:szCs w:val="24"/>
        </w:rPr>
        <w:t>Reinforcement of security protocols and procedures</w:t>
      </w:r>
    </w:p>
    <w:p w14:paraId="5C9C85EB" w14:textId="2DC14B67" w:rsidR="00C718FD" w:rsidRPr="00F73172" w:rsidRDefault="00C5602E" w:rsidP="00C718FD">
      <w:pPr>
        <w:pStyle w:val="Heading2"/>
        <w:spacing w:line="360" w:lineRule="auto"/>
      </w:pPr>
      <w:bookmarkStart w:id="132" w:name="_Toc121253535"/>
      <w:bookmarkStart w:id="133" w:name="_Toc121255959"/>
      <w:r>
        <w:t xml:space="preserve">9.4 </w:t>
      </w:r>
      <w:r w:rsidR="00C718FD" w:rsidRPr="00F73172">
        <w:t>What do you need to research before you decide?</w:t>
      </w:r>
      <w:bookmarkEnd w:id="132"/>
      <w:bookmarkEnd w:id="133"/>
    </w:p>
    <w:p w14:paraId="7BCA71F1" w14:textId="77777777" w:rsidR="00C718FD" w:rsidRPr="00214410" w:rsidRDefault="00C718FD" w:rsidP="00C718FD">
      <w:pPr>
        <w:spacing w:line="360" w:lineRule="auto"/>
        <w:rPr>
          <w:sz w:val="24"/>
          <w:szCs w:val="24"/>
        </w:rPr>
      </w:pPr>
      <w:r w:rsidRPr="00214410">
        <w:rPr>
          <w:sz w:val="24"/>
          <w:szCs w:val="24"/>
        </w:rPr>
        <w:t>To form a swift and effective response plan of action, research needs to be conducted into the following areas:</w:t>
      </w:r>
    </w:p>
    <w:p w14:paraId="20822822" w14:textId="77777777" w:rsidR="00C718FD" w:rsidRPr="00214410" w:rsidRDefault="00C718FD" w:rsidP="00C718FD">
      <w:pPr>
        <w:pStyle w:val="ListParagraph"/>
        <w:numPr>
          <w:ilvl w:val="0"/>
          <w:numId w:val="25"/>
        </w:numPr>
        <w:spacing w:line="360" w:lineRule="auto"/>
        <w:rPr>
          <w:sz w:val="24"/>
          <w:szCs w:val="24"/>
        </w:rPr>
      </w:pPr>
      <w:r w:rsidRPr="00214410">
        <w:rPr>
          <w:sz w:val="24"/>
          <w:szCs w:val="24"/>
        </w:rPr>
        <w:t>Are there any current response procedures in place at the company?</w:t>
      </w:r>
    </w:p>
    <w:p w14:paraId="3C4A6450" w14:textId="77777777" w:rsidR="00C718FD" w:rsidRPr="00214410" w:rsidRDefault="00C718FD" w:rsidP="00C718FD">
      <w:pPr>
        <w:pStyle w:val="ListParagraph"/>
        <w:numPr>
          <w:ilvl w:val="0"/>
          <w:numId w:val="25"/>
        </w:numPr>
        <w:spacing w:line="360" w:lineRule="auto"/>
        <w:rPr>
          <w:sz w:val="24"/>
          <w:szCs w:val="24"/>
        </w:rPr>
      </w:pPr>
      <w:r w:rsidRPr="00214410">
        <w:rPr>
          <w:sz w:val="24"/>
          <w:szCs w:val="24"/>
        </w:rPr>
        <w:t>If yes, are the response procedures sufficient?</w:t>
      </w:r>
    </w:p>
    <w:p w14:paraId="0CF7213D" w14:textId="77777777" w:rsidR="00C718FD" w:rsidRPr="00214410" w:rsidRDefault="00C718FD" w:rsidP="00C718FD">
      <w:pPr>
        <w:pStyle w:val="ListParagraph"/>
        <w:numPr>
          <w:ilvl w:val="0"/>
          <w:numId w:val="25"/>
        </w:numPr>
        <w:spacing w:line="360" w:lineRule="auto"/>
        <w:rPr>
          <w:sz w:val="24"/>
          <w:szCs w:val="24"/>
        </w:rPr>
      </w:pPr>
      <w:r w:rsidRPr="00214410">
        <w:rPr>
          <w:sz w:val="24"/>
          <w:szCs w:val="24"/>
        </w:rPr>
        <w:t>Isolation and removal of malicious software</w:t>
      </w:r>
    </w:p>
    <w:p w14:paraId="7FC2E245" w14:textId="77777777" w:rsidR="00C718FD" w:rsidRPr="00F73172" w:rsidRDefault="00C718FD" w:rsidP="00C718FD">
      <w:pPr>
        <w:pStyle w:val="ListParagraph"/>
        <w:numPr>
          <w:ilvl w:val="0"/>
          <w:numId w:val="25"/>
        </w:numPr>
        <w:spacing w:line="360" w:lineRule="auto"/>
        <w:rPr>
          <w:sz w:val="24"/>
          <w:szCs w:val="24"/>
        </w:rPr>
      </w:pPr>
      <w:r w:rsidRPr="00214410">
        <w:rPr>
          <w:sz w:val="24"/>
          <w:szCs w:val="24"/>
        </w:rPr>
        <w:t xml:space="preserve">Reinforcing security protocols and procedures </w:t>
      </w:r>
    </w:p>
    <w:p w14:paraId="726F6B59" w14:textId="008B3F53" w:rsidR="00C718FD" w:rsidRDefault="00C5602E" w:rsidP="00C718FD">
      <w:pPr>
        <w:pStyle w:val="Heading2"/>
        <w:spacing w:line="360" w:lineRule="auto"/>
      </w:pPr>
      <w:bookmarkStart w:id="134" w:name="_Toc121253536"/>
      <w:bookmarkStart w:id="135" w:name="_Toc121255960"/>
      <w:r>
        <w:t xml:space="preserve">9.5 </w:t>
      </w:r>
      <w:r w:rsidR="00C718FD" w:rsidRPr="00F73172">
        <w:t>What has occurred?</w:t>
      </w:r>
      <w:bookmarkEnd w:id="134"/>
      <w:bookmarkEnd w:id="135"/>
    </w:p>
    <w:p w14:paraId="37761FF5" w14:textId="77777777" w:rsidR="00C718FD" w:rsidRPr="00770184" w:rsidRDefault="00C718FD" w:rsidP="00C718FD">
      <w:pPr>
        <w:spacing w:line="360" w:lineRule="auto"/>
        <w:rPr>
          <w:sz w:val="24"/>
          <w:szCs w:val="24"/>
        </w:rPr>
      </w:pPr>
      <w:r w:rsidRPr="00770184">
        <w:rPr>
          <w:sz w:val="24"/>
          <w:szCs w:val="24"/>
        </w:rPr>
        <w:t xml:space="preserve">In summary, </w:t>
      </w:r>
      <w:r>
        <w:rPr>
          <w:sz w:val="24"/>
          <w:szCs w:val="24"/>
        </w:rPr>
        <w:t>we have</w:t>
      </w:r>
      <w:r w:rsidRPr="00770184">
        <w:rPr>
          <w:sz w:val="24"/>
          <w:szCs w:val="24"/>
        </w:rPr>
        <w:t xml:space="preserve"> been breached through a tunnelling attack in which an employee most likely fell victim to a phishing attack that planted a trojan on the system and allowed the hacker to gain access to the company’s financial information. </w:t>
      </w:r>
    </w:p>
    <w:p w14:paraId="49B4BFC3" w14:textId="77777777" w:rsidR="00C718FD" w:rsidRDefault="00C718FD" w:rsidP="00C718FD">
      <w:pPr>
        <w:spacing w:line="360" w:lineRule="auto"/>
        <w:rPr>
          <w:sz w:val="24"/>
          <w:szCs w:val="24"/>
        </w:rPr>
      </w:pPr>
      <w:r w:rsidRPr="00770184">
        <w:rPr>
          <w:sz w:val="24"/>
          <w:szCs w:val="24"/>
        </w:rPr>
        <w:lastRenderedPageBreak/>
        <w:t xml:space="preserve">The HID system issued a significant number of alerts that suggested backdoor Trojan traffic and additionally the third-party firewall provider detected UDP attack traffic and recommended that the company start attack mitigation procedures. </w:t>
      </w:r>
    </w:p>
    <w:p w14:paraId="362D79CD" w14:textId="77777777" w:rsidR="00C718FD" w:rsidRPr="00F73172" w:rsidRDefault="00C718FD" w:rsidP="00C718FD">
      <w:pPr>
        <w:spacing w:line="360" w:lineRule="auto"/>
        <w:rPr>
          <w:sz w:val="24"/>
          <w:szCs w:val="24"/>
        </w:rPr>
      </w:pPr>
      <w:r w:rsidRPr="00770184">
        <w:rPr>
          <w:sz w:val="24"/>
          <w:szCs w:val="24"/>
        </w:rPr>
        <w:t>The company’s accounts have also had deposits being made to multiple mule accounts which are suspected to be owned by the hacker.</w:t>
      </w:r>
    </w:p>
    <w:p w14:paraId="09A67EC6" w14:textId="3799576E" w:rsidR="00C718FD" w:rsidRPr="00F73172" w:rsidRDefault="00C5602E" w:rsidP="00C718FD">
      <w:pPr>
        <w:pStyle w:val="Heading2"/>
        <w:spacing w:line="360" w:lineRule="auto"/>
      </w:pPr>
      <w:bookmarkStart w:id="136" w:name="_Toc121253537"/>
      <w:bookmarkStart w:id="137" w:name="_Toc121255961"/>
      <w:r>
        <w:t xml:space="preserve">9.6 </w:t>
      </w:r>
      <w:r w:rsidR="00C718FD" w:rsidRPr="00F73172">
        <w:t>What impact could this have?</w:t>
      </w:r>
      <w:bookmarkEnd w:id="136"/>
      <w:bookmarkEnd w:id="137"/>
    </w:p>
    <w:p w14:paraId="535A287A" w14:textId="77777777" w:rsidR="00C718FD" w:rsidRDefault="00C718FD" w:rsidP="00C718FD">
      <w:pPr>
        <w:spacing w:line="360" w:lineRule="auto"/>
        <w:rPr>
          <w:rFonts w:cstheme="minorHAnsi"/>
          <w:sz w:val="24"/>
          <w:szCs w:val="24"/>
        </w:rPr>
      </w:pPr>
      <w:r w:rsidRPr="00B23084">
        <w:rPr>
          <w:rFonts w:cstheme="minorHAnsi"/>
          <w:sz w:val="24"/>
          <w:szCs w:val="24"/>
        </w:rPr>
        <w:t xml:space="preserve">An unidentified malicious party has gained access to EdgeCoin’s systems, managed to get beyond all security measures, and created several mule accounts to transfer money between different accounts. </w:t>
      </w:r>
    </w:p>
    <w:p w14:paraId="44CFB327" w14:textId="77777777" w:rsidR="00C718FD" w:rsidRPr="00B23084" w:rsidRDefault="00C718FD" w:rsidP="00C718FD">
      <w:pPr>
        <w:spacing w:line="360" w:lineRule="auto"/>
        <w:rPr>
          <w:rFonts w:cstheme="minorHAnsi"/>
          <w:sz w:val="24"/>
          <w:szCs w:val="24"/>
        </w:rPr>
      </w:pPr>
      <w:r w:rsidRPr="00B23084">
        <w:rPr>
          <w:rFonts w:cstheme="minorHAnsi"/>
          <w:sz w:val="24"/>
          <w:szCs w:val="24"/>
        </w:rPr>
        <w:t>The trojan attack has had a significant negative impact on EdgeCoin since it has made it impossible for users to access the services that are offered by EdgeCoin. As a result, many users were unable to perform the routine tasks that they expect the system to perform for them. EdgeCoin's possible long-term impacts are unknown currently, although trojan attacks affect EdgeCoin in some way</w:t>
      </w:r>
      <w:r>
        <w:rPr>
          <w:rFonts w:cstheme="minorHAnsi"/>
          <w:sz w:val="24"/>
          <w:szCs w:val="24"/>
        </w:rPr>
        <w:t>:</w:t>
      </w:r>
    </w:p>
    <w:p w14:paraId="6F18A90B" w14:textId="77777777" w:rsidR="00C718FD" w:rsidRPr="00541AF6" w:rsidRDefault="00C718FD" w:rsidP="00C718FD">
      <w:pPr>
        <w:pStyle w:val="ListParagraph"/>
        <w:numPr>
          <w:ilvl w:val="0"/>
          <w:numId w:val="25"/>
        </w:numPr>
        <w:spacing w:line="360" w:lineRule="auto"/>
        <w:rPr>
          <w:rFonts w:cstheme="minorHAnsi"/>
          <w:sz w:val="24"/>
          <w:szCs w:val="24"/>
        </w:rPr>
      </w:pPr>
      <w:r w:rsidRPr="00541AF6">
        <w:rPr>
          <w:rFonts w:cstheme="minorHAnsi"/>
          <w:sz w:val="24"/>
          <w:szCs w:val="24"/>
        </w:rPr>
        <w:t>Remediation Costs</w:t>
      </w:r>
    </w:p>
    <w:p w14:paraId="201A0EF2" w14:textId="77777777" w:rsidR="00C718FD" w:rsidRPr="00541AF6" w:rsidRDefault="00C718FD" w:rsidP="00C718FD">
      <w:pPr>
        <w:pStyle w:val="ListParagraph"/>
        <w:numPr>
          <w:ilvl w:val="0"/>
          <w:numId w:val="25"/>
        </w:numPr>
        <w:spacing w:line="360" w:lineRule="auto"/>
        <w:rPr>
          <w:rFonts w:cstheme="minorHAnsi"/>
          <w:sz w:val="24"/>
          <w:szCs w:val="24"/>
        </w:rPr>
      </w:pPr>
      <w:r w:rsidRPr="00541AF6">
        <w:rPr>
          <w:rFonts w:cstheme="minorHAnsi"/>
          <w:sz w:val="24"/>
          <w:szCs w:val="24"/>
        </w:rPr>
        <w:t>Loss of Revenue</w:t>
      </w:r>
    </w:p>
    <w:p w14:paraId="22BC2ECF" w14:textId="77777777" w:rsidR="00C718FD" w:rsidRDefault="00C718FD" w:rsidP="00C718FD">
      <w:pPr>
        <w:pStyle w:val="ListParagraph"/>
        <w:numPr>
          <w:ilvl w:val="0"/>
          <w:numId w:val="25"/>
        </w:numPr>
        <w:spacing w:line="360" w:lineRule="auto"/>
        <w:rPr>
          <w:rFonts w:cstheme="minorHAnsi"/>
          <w:sz w:val="24"/>
          <w:szCs w:val="24"/>
        </w:rPr>
      </w:pPr>
      <w:r w:rsidRPr="00541AF6">
        <w:rPr>
          <w:rFonts w:cstheme="minorHAnsi"/>
          <w:sz w:val="24"/>
          <w:szCs w:val="24"/>
        </w:rPr>
        <w:t>Damage to Reputation</w:t>
      </w:r>
    </w:p>
    <w:p w14:paraId="285C8D53" w14:textId="77777777" w:rsidR="00C718FD" w:rsidRPr="00F73172" w:rsidRDefault="00C718FD" w:rsidP="00C718FD">
      <w:pPr>
        <w:pStyle w:val="ListParagraph"/>
        <w:numPr>
          <w:ilvl w:val="0"/>
          <w:numId w:val="25"/>
        </w:numPr>
        <w:spacing w:line="360" w:lineRule="auto"/>
        <w:rPr>
          <w:rFonts w:cstheme="minorHAnsi"/>
          <w:sz w:val="24"/>
          <w:szCs w:val="24"/>
        </w:rPr>
      </w:pPr>
      <w:r w:rsidRPr="00541AF6">
        <w:rPr>
          <w:rFonts w:cstheme="minorHAnsi"/>
          <w:sz w:val="24"/>
          <w:szCs w:val="24"/>
        </w:rPr>
        <w:t>Loss of Productivity</w:t>
      </w:r>
    </w:p>
    <w:p w14:paraId="01A65FA1" w14:textId="564C0DC2" w:rsidR="00C718FD" w:rsidRDefault="00C5602E" w:rsidP="00C718FD">
      <w:pPr>
        <w:pStyle w:val="Heading2"/>
        <w:spacing w:line="360" w:lineRule="auto"/>
      </w:pPr>
      <w:bookmarkStart w:id="138" w:name="_Toc121253538"/>
      <w:bookmarkStart w:id="139" w:name="_Toc121255962"/>
      <w:r>
        <w:t>9.</w:t>
      </w:r>
      <w:r w:rsidR="00143AEA">
        <w:t>7</w:t>
      </w:r>
      <w:r>
        <w:t xml:space="preserve"> </w:t>
      </w:r>
      <w:r w:rsidR="00C718FD" w:rsidRPr="00F73172">
        <w:t>Action taken to mitigate the attack</w:t>
      </w:r>
      <w:bookmarkEnd w:id="138"/>
      <w:bookmarkEnd w:id="139"/>
    </w:p>
    <w:p w14:paraId="66AF58FC" w14:textId="77777777" w:rsidR="00C718FD" w:rsidRPr="00FE7B7C" w:rsidRDefault="00C718FD" w:rsidP="00C718FD">
      <w:pPr>
        <w:spacing w:line="360" w:lineRule="auto"/>
        <w:rPr>
          <w:sz w:val="24"/>
          <w:szCs w:val="24"/>
        </w:rPr>
      </w:pPr>
      <w:r w:rsidRPr="00FE7B7C">
        <w:rPr>
          <w:sz w:val="24"/>
          <w:szCs w:val="24"/>
        </w:rPr>
        <w:t>In order to mitigate and attempt to prevent these types of breaches in the future there are several steps that need to be taken by the company, listed below in no order:</w:t>
      </w:r>
    </w:p>
    <w:p w14:paraId="6FF5AFE9" w14:textId="77777777" w:rsidR="00C718FD" w:rsidRPr="00FE7B7C" w:rsidRDefault="00C718FD" w:rsidP="00C718FD">
      <w:pPr>
        <w:pStyle w:val="ListParagraph"/>
        <w:numPr>
          <w:ilvl w:val="0"/>
          <w:numId w:val="25"/>
        </w:numPr>
        <w:spacing w:line="360" w:lineRule="auto"/>
        <w:rPr>
          <w:sz w:val="24"/>
          <w:szCs w:val="24"/>
        </w:rPr>
      </w:pPr>
      <w:r w:rsidRPr="00FE7B7C">
        <w:rPr>
          <w:sz w:val="24"/>
          <w:szCs w:val="24"/>
        </w:rPr>
        <w:t>Improve overall Security Culture of the Company</w:t>
      </w:r>
    </w:p>
    <w:p w14:paraId="3F6A6652" w14:textId="77777777" w:rsidR="00C718FD" w:rsidRPr="00FE7B7C" w:rsidRDefault="00C718FD" w:rsidP="00C718FD">
      <w:pPr>
        <w:pStyle w:val="ListParagraph"/>
        <w:numPr>
          <w:ilvl w:val="0"/>
          <w:numId w:val="25"/>
        </w:numPr>
        <w:spacing w:line="360" w:lineRule="auto"/>
        <w:rPr>
          <w:sz w:val="24"/>
          <w:szCs w:val="24"/>
        </w:rPr>
      </w:pPr>
      <w:r w:rsidRPr="00FE7B7C">
        <w:rPr>
          <w:sz w:val="24"/>
          <w:szCs w:val="24"/>
        </w:rPr>
        <w:t>Ensuring employee access to resources are suitably restricted</w:t>
      </w:r>
    </w:p>
    <w:p w14:paraId="6FE4282F" w14:textId="77777777" w:rsidR="00C718FD" w:rsidRPr="00FE7B7C" w:rsidRDefault="00C718FD" w:rsidP="00C718FD">
      <w:pPr>
        <w:pStyle w:val="ListParagraph"/>
        <w:numPr>
          <w:ilvl w:val="0"/>
          <w:numId w:val="25"/>
        </w:numPr>
        <w:spacing w:line="360" w:lineRule="auto"/>
        <w:rPr>
          <w:sz w:val="24"/>
          <w:szCs w:val="24"/>
        </w:rPr>
      </w:pPr>
      <w:r w:rsidRPr="00FE7B7C">
        <w:rPr>
          <w:sz w:val="24"/>
          <w:szCs w:val="24"/>
        </w:rPr>
        <w:t xml:space="preserve">Intensive and regular network traffic monitoring </w:t>
      </w:r>
    </w:p>
    <w:p w14:paraId="1EE68F75" w14:textId="77777777" w:rsidR="00C718FD" w:rsidRPr="00FE7B7C" w:rsidRDefault="00C718FD" w:rsidP="00C718FD">
      <w:pPr>
        <w:pStyle w:val="ListParagraph"/>
        <w:numPr>
          <w:ilvl w:val="0"/>
          <w:numId w:val="25"/>
        </w:numPr>
        <w:spacing w:line="360" w:lineRule="auto"/>
        <w:rPr>
          <w:sz w:val="24"/>
          <w:szCs w:val="24"/>
        </w:rPr>
      </w:pPr>
      <w:r w:rsidRPr="00FE7B7C">
        <w:rPr>
          <w:sz w:val="24"/>
          <w:szCs w:val="24"/>
        </w:rPr>
        <w:t>Rigorous user access management controls</w:t>
      </w:r>
    </w:p>
    <w:p w14:paraId="0E1A4310" w14:textId="77777777" w:rsidR="00C718FD" w:rsidRDefault="00C718FD" w:rsidP="00C718FD">
      <w:pPr>
        <w:spacing w:after="200" w:line="276" w:lineRule="auto"/>
        <w:rPr>
          <w:rFonts w:ascii="Arial" w:hAnsi="Arial"/>
          <w:sz w:val="24"/>
        </w:rPr>
      </w:pPr>
    </w:p>
    <w:p w14:paraId="208B8233" w14:textId="77777777" w:rsidR="00C718FD" w:rsidRPr="000D75F5" w:rsidRDefault="00C718FD" w:rsidP="00C5602E">
      <w:pPr>
        <w:pStyle w:val="Heading1"/>
        <w:numPr>
          <w:ilvl w:val="0"/>
          <w:numId w:val="11"/>
        </w:numPr>
      </w:pPr>
      <w:bookmarkStart w:id="140" w:name="_Toc121253539"/>
      <w:bookmarkStart w:id="141" w:name="_Toc121255963"/>
      <w:r>
        <w:lastRenderedPageBreak/>
        <w:t>Advanced Attack and Mitigations</w:t>
      </w:r>
      <w:bookmarkEnd w:id="140"/>
      <w:bookmarkEnd w:id="141"/>
    </w:p>
    <w:p w14:paraId="230E99A6" w14:textId="1CD57939" w:rsidR="00C718FD" w:rsidRPr="00541AF6" w:rsidRDefault="00C5602E" w:rsidP="00C718FD">
      <w:pPr>
        <w:pStyle w:val="Heading2"/>
      </w:pPr>
      <w:bookmarkStart w:id="142" w:name="_Toc121253540"/>
      <w:bookmarkStart w:id="143" w:name="_Toc121255964"/>
      <w:r>
        <w:t xml:space="preserve">10.1 </w:t>
      </w:r>
      <w:r w:rsidR="00C718FD" w:rsidRPr="00541AF6">
        <w:t>What Occurred</w:t>
      </w:r>
      <w:bookmarkEnd w:id="142"/>
      <w:bookmarkEnd w:id="143"/>
    </w:p>
    <w:p w14:paraId="022934D9" w14:textId="77777777" w:rsidR="00C718FD" w:rsidRPr="00541AF6" w:rsidRDefault="00C718FD" w:rsidP="00C718FD">
      <w:pPr>
        <w:spacing w:line="360" w:lineRule="auto"/>
        <w:rPr>
          <w:sz w:val="24"/>
          <w:szCs w:val="24"/>
        </w:rPr>
      </w:pPr>
      <w:r w:rsidRPr="00541AF6">
        <w:rPr>
          <w:sz w:val="24"/>
          <w:szCs w:val="24"/>
        </w:rPr>
        <w:t>Discussions with 3</w:t>
      </w:r>
      <w:r w:rsidRPr="00541AF6">
        <w:rPr>
          <w:sz w:val="24"/>
          <w:szCs w:val="24"/>
          <w:vertAlign w:val="superscript"/>
        </w:rPr>
        <w:t>rd</w:t>
      </w:r>
      <w:r w:rsidRPr="00541AF6">
        <w:rPr>
          <w:sz w:val="24"/>
          <w:szCs w:val="24"/>
        </w:rPr>
        <w:t xml:space="preserve"> party network security providers show that Edge Coin’s network has multiple active SSL tunnels constantly exfiltrating a large amount of data that are also consuming high bandwidth. </w:t>
      </w:r>
    </w:p>
    <w:p w14:paraId="01DD1D83" w14:textId="77777777" w:rsidR="00C718FD" w:rsidRPr="00541AF6" w:rsidRDefault="00C718FD" w:rsidP="00C718FD">
      <w:pPr>
        <w:spacing w:line="360" w:lineRule="auto"/>
        <w:rPr>
          <w:sz w:val="24"/>
          <w:szCs w:val="24"/>
        </w:rPr>
      </w:pPr>
      <w:r w:rsidRPr="00541AF6">
        <w:rPr>
          <w:sz w:val="24"/>
          <w:szCs w:val="24"/>
        </w:rPr>
        <w:t>Since the development work of Edge Coin is done remotely by connecting to the company’s VPN and it has also been observed that one of the developers' computers is raising alarms for a backdoor trojan traffic block, the attacker has likely used site-to-site tunnels after compromising the initial system. This type of attack can usually go undetected because inspecting site-to-site is rare due to the impact on the performance (Carter, 2021).</w:t>
      </w:r>
    </w:p>
    <w:p w14:paraId="1AC1D24F" w14:textId="77777777" w:rsidR="00C718FD" w:rsidRPr="000E0726" w:rsidRDefault="00C718FD" w:rsidP="00C718FD">
      <w:pPr>
        <w:spacing w:line="360" w:lineRule="auto"/>
        <w:rPr>
          <w:sz w:val="24"/>
          <w:szCs w:val="24"/>
        </w:rPr>
      </w:pPr>
      <w:r w:rsidRPr="00541AF6">
        <w:rPr>
          <w:sz w:val="24"/>
          <w:szCs w:val="24"/>
        </w:rPr>
        <w:t>Another possible attack could be using SSH Tunnels to move payloads. SSH allows a client to connect to the server securely by authenticating using private keys often referred to as SSH keys. These SSH keys are of high interest to the attackers considering that they provide administrative access to a server. SSH Tunnels are often used to exfiltrate data from a server and since the connection is secure, it can go undetected as copying files is a normal routine (Carter, 2021).</w:t>
      </w:r>
    </w:p>
    <w:p w14:paraId="18ADCF27" w14:textId="11A74E19" w:rsidR="00C718FD" w:rsidRPr="00541AF6" w:rsidRDefault="00C5602E" w:rsidP="00C718FD">
      <w:pPr>
        <w:pStyle w:val="Heading2"/>
      </w:pPr>
      <w:bookmarkStart w:id="144" w:name="_Toc121253541"/>
      <w:bookmarkStart w:id="145" w:name="_Toc121255965"/>
      <w:r>
        <w:t xml:space="preserve">10.2 </w:t>
      </w:r>
      <w:r w:rsidR="00C718FD" w:rsidRPr="00541AF6">
        <w:t>Potential Impact</w:t>
      </w:r>
      <w:bookmarkEnd w:id="144"/>
      <w:bookmarkEnd w:id="145"/>
    </w:p>
    <w:p w14:paraId="5EF0CEAD" w14:textId="77777777" w:rsidR="00C718FD" w:rsidRPr="00541AF6" w:rsidRDefault="00C718FD" w:rsidP="00C718FD">
      <w:pPr>
        <w:spacing w:line="360" w:lineRule="auto"/>
        <w:rPr>
          <w:rFonts w:cstheme="minorHAnsi"/>
          <w:sz w:val="24"/>
          <w:szCs w:val="24"/>
        </w:rPr>
      </w:pPr>
      <w:r w:rsidRPr="00541AF6">
        <w:rPr>
          <w:rFonts w:cstheme="minorHAnsi"/>
          <w:sz w:val="24"/>
          <w:szCs w:val="24"/>
        </w:rPr>
        <w:t>The impact of encrypted tunnels could be huge as these types of attacks are hard to detect. The attackers could potentially install malware like ransomware that could end up locking up the data stored on the computers connected to the network and asking for financial payment. The fact that Edge Coin is a financial organization that stores highly sensitive data of the customers, the attackers could steal personal details and wallet information. In 2017, a report showed that a similar encrypted tunnel attack against Yahoo caused a huge data breach between 2013 and 2014 costing the company around $350 million (Hernandez, 2022).</w:t>
      </w:r>
    </w:p>
    <w:p w14:paraId="5735B5F0" w14:textId="269F3C80" w:rsidR="00C718FD" w:rsidRPr="00541AF6" w:rsidRDefault="00C5602E" w:rsidP="00C718FD">
      <w:pPr>
        <w:pStyle w:val="Heading2"/>
      </w:pPr>
      <w:bookmarkStart w:id="146" w:name="_Toc121253542"/>
      <w:bookmarkStart w:id="147" w:name="_Toc121255966"/>
      <w:r>
        <w:t xml:space="preserve">10.3 </w:t>
      </w:r>
      <w:r w:rsidR="00C718FD" w:rsidRPr="00541AF6">
        <w:t>Mitigation of Encrypted Tunnel Attacks</w:t>
      </w:r>
      <w:bookmarkEnd w:id="146"/>
      <w:bookmarkEnd w:id="147"/>
    </w:p>
    <w:p w14:paraId="42919207" w14:textId="77777777" w:rsidR="00C718FD" w:rsidRPr="00541AF6" w:rsidRDefault="00C718FD" w:rsidP="00C718FD">
      <w:pPr>
        <w:spacing w:line="360" w:lineRule="auto"/>
        <w:rPr>
          <w:rFonts w:cstheme="minorHAnsi"/>
          <w:sz w:val="24"/>
          <w:szCs w:val="24"/>
        </w:rPr>
      </w:pPr>
      <w:r w:rsidRPr="00541AF6">
        <w:rPr>
          <w:rFonts w:cstheme="minorHAnsi"/>
          <w:sz w:val="24"/>
          <w:szCs w:val="24"/>
        </w:rPr>
        <w:t xml:space="preserve">According to a study from A10 Networks, it was found that around 41% of cyber-attacks use encryption to evade detection. Despite this, a survey by Venafi in 2017 found that 23% of </w:t>
      </w:r>
      <w:r w:rsidRPr="00541AF6">
        <w:rPr>
          <w:rFonts w:cstheme="minorHAnsi"/>
          <w:sz w:val="24"/>
          <w:szCs w:val="24"/>
        </w:rPr>
        <w:lastRenderedPageBreak/>
        <w:t>security professionals were unaware of how much of their encrypted traffic is decrypted and inspected (Anderson, 2018).</w:t>
      </w:r>
    </w:p>
    <w:p w14:paraId="659BE836" w14:textId="77777777" w:rsidR="00C718FD" w:rsidRPr="00541AF6" w:rsidRDefault="00C718FD" w:rsidP="00C718FD">
      <w:pPr>
        <w:spacing w:line="360" w:lineRule="auto"/>
        <w:rPr>
          <w:rFonts w:cstheme="minorHAnsi"/>
          <w:sz w:val="24"/>
          <w:szCs w:val="24"/>
        </w:rPr>
      </w:pPr>
      <w:r w:rsidRPr="00541AF6">
        <w:rPr>
          <w:rFonts w:cstheme="minorHAnsi"/>
          <w:sz w:val="24"/>
          <w:szCs w:val="24"/>
        </w:rPr>
        <w:t xml:space="preserve">Although protection against encrypted tunnels can be challenging, the most effective way to prevent this is to implement an SSL/TLS decryption system that provides enhanced visibility of the data streams. However, this system can only decrypt traffic if you have access to the private keys of all the systems being monitored. (Carter, 2021). </w:t>
      </w:r>
    </w:p>
    <w:p w14:paraId="29285F5F" w14:textId="77777777" w:rsidR="00C718FD" w:rsidRPr="00541AF6" w:rsidRDefault="00C718FD" w:rsidP="00C718FD">
      <w:pPr>
        <w:spacing w:line="360" w:lineRule="auto"/>
        <w:rPr>
          <w:rFonts w:cstheme="minorHAnsi"/>
          <w:sz w:val="24"/>
          <w:szCs w:val="24"/>
        </w:rPr>
      </w:pPr>
      <w:r w:rsidRPr="00541AF6">
        <w:rPr>
          <w:rFonts w:cstheme="minorHAnsi"/>
          <w:sz w:val="24"/>
          <w:szCs w:val="24"/>
        </w:rPr>
        <w:t>It is also important to keep decryption systems up to date as the certificates get expired and are renewed. The amount of decrypted traffic may get decreased if the certificates are not kept up to date which can eventually lead to security loopholes (Anderson, 2018).</w:t>
      </w:r>
    </w:p>
    <w:p w14:paraId="0CDF8DBE" w14:textId="77777777" w:rsidR="00C718FD" w:rsidRPr="00541AF6" w:rsidRDefault="00C718FD" w:rsidP="00C718FD">
      <w:pPr>
        <w:spacing w:line="360" w:lineRule="auto"/>
        <w:rPr>
          <w:rFonts w:cstheme="minorHAnsi"/>
          <w:sz w:val="24"/>
          <w:szCs w:val="24"/>
        </w:rPr>
      </w:pPr>
      <w:r w:rsidRPr="00541AF6">
        <w:rPr>
          <w:rFonts w:cstheme="minorHAnsi"/>
          <w:sz w:val="24"/>
          <w:szCs w:val="24"/>
        </w:rPr>
        <w:t>Lastly, the process of keeping the certificates and private keys should be automated as it is not practical for our organisation to do it manually. There are many tools available that can be integrated with the organization network providing SSL decryption, next-generation firewalls, intrusion prevention and much more.</w:t>
      </w:r>
    </w:p>
    <w:p w14:paraId="774D5769" w14:textId="755B0AF4" w:rsidR="00C718FD" w:rsidRPr="00541AF6" w:rsidRDefault="00C5602E" w:rsidP="00C718FD">
      <w:pPr>
        <w:pStyle w:val="Heading2"/>
      </w:pPr>
      <w:bookmarkStart w:id="148" w:name="_Toc121253543"/>
      <w:bookmarkStart w:id="149" w:name="_Toc121255967"/>
      <w:r>
        <w:t xml:space="preserve">10.4 </w:t>
      </w:r>
      <w:r w:rsidR="00C718FD" w:rsidRPr="00541AF6">
        <w:t>Post Incident Recommendations</w:t>
      </w:r>
      <w:bookmarkEnd w:id="148"/>
      <w:bookmarkEnd w:id="149"/>
    </w:p>
    <w:p w14:paraId="6D1F497C" w14:textId="00171999" w:rsidR="00C718FD" w:rsidRPr="00541AF6" w:rsidRDefault="00C5602E" w:rsidP="00C718FD">
      <w:pPr>
        <w:pStyle w:val="Heading3"/>
      </w:pPr>
      <w:bookmarkStart w:id="150" w:name="_Toc121253544"/>
      <w:bookmarkStart w:id="151" w:name="_Toc121255968"/>
      <w:r>
        <w:t xml:space="preserve">10.4.1 </w:t>
      </w:r>
      <w:r w:rsidR="00C718FD" w:rsidRPr="00541AF6">
        <w:t>Lessons learned:</w:t>
      </w:r>
      <w:bookmarkEnd w:id="150"/>
      <w:bookmarkEnd w:id="151"/>
    </w:p>
    <w:p w14:paraId="6452FB14" w14:textId="77777777" w:rsidR="00C718FD" w:rsidRPr="00541AF6" w:rsidRDefault="00C718FD" w:rsidP="00C718FD">
      <w:pPr>
        <w:spacing w:line="360" w:lineRule="auto"/>
        <w:rPr>
          <w:rFonts w:cstheme="minorHAnsi"/>
          <w:sz w:val="24"/>
          <w:szCs w:val="24"/>
        </w:rPr>
      </w:pPr>
      <w:r w:rsidRPr="00541AF6">
        <w:rPr>
          <w:rFonts w:cstheme="minorHAnsi"/>
          <w:sz w:val="24"/>
          <w:szCs w:val="24"/>
        </w:rPr>
        <w:t>A vital part of any incident is to learn and improve from any incident, even if the incident is a test, desktop exercise or event. Lessons learned are best done when the incident is fresh in our minds, we should start within 72 hours post the incident resolution is declared. This is an adaptation of the NIST 800-63 example. (Cichonski et al., 2012)</w:t>
      </w:r>
    </w:p>
    <w:p w14:paraId="5E7710CB" w14:textId="7B7232BB" w:rsidR="00C718FD" w:rsidRPr="00992C53" w:rsidRDefault="00C5602E" w:rsidP="00C718FD">
      <w:pPr>
        <w:pStyle w:val="Heading3"/>
      </w:pPr>
      <w:bookmarkStart w:id="152" w:name="_Toc121253545"/>
      <w:bookmarkStart w:id="153" w:name="_Toc121255969"/>
      <w:r>
        <w:t xml:space="preserve">10.4.2 </w:t>
      </w:r>
      <w:r w:rsidR="00C718FD" w:rsidRPr="00992C53">
        <w:t>Incident Record Management</w:t>
      </w:r>
      <w:bookmarkEnd w:id="152"/>
      <w:bookmarkEnd w:id="153"/>
    </w:p>
    <w:p w14:paraId="18CC367B" w14:textId="77777777" w:rsidR="00C718FD" w:rsidRPr="00541AF6" w:rsidRDefault="00C718FD" w:rsidP="00C718FD">
      <w:pPr>
        <w:spacing w:line="360" w:lineRule="auto"/>
        <w:rPr>
          <w:rFonts w:cstheme="minorHAnsi"/>
          <w:sz w:val="24"/>
          <w:szCs w:val="24"/>
        </w:rPr>
      </w:pPr>
      <w:r w:rsidRPr="00541AF6">
        <w:rPr>
          <w:rFonts w:cstheme="minorHAnsi"/>
          <w:sz w:val="24"/>
          <w:szCs w:val="24"/>
        </w:rPr>
        <w:t>Our records management of the incident is crucial. We must document events, decisions, and outcomes both successes and failures. This will be used to learn for future incidents and ensure we have a complete chain of custody including decision logs and outcomes for internal, external or third-party review. The use of a nominated scribe who is not involved with the technical incident response, or resolution implementation, is strongly advised. This enables the specialists to focus on triage, resolution and designs and not lose focus updating the incident response log or communications templates. For this incident, we used a dedicated scribe and stored all records on our corporate record management system.</w:t>
      </w:r>
    </w:p>
    <w:p w14:paraId="6D52D463" w14:textId="77777777" w:rsidR="00C718FD" w:rsidRDefault="00C718FD" w:rsidP="00C718FD"/>
    <w:p w14:paraId="32185B64" w14:textId="77777777" w:rsidR="00C5602E" w:rsidRPr="00C5602E" w:rsidRDefault="00C5602E" w:rsidP="00C5602E">
      <w:pPr>
        <w:pStyle w:val="ListParagraph"/>
        <w:keepNext/>
        <w:keepLines/>
        <w:numPr>
          <w:ilvl w:val="0"/>
          <w:numId w:val="11"/>
        </w:numPr>
        <w:spacing w:before="40" w:after="0"/>
        <w:contextualSpacing w:val="0"/>
        <w:outlineLvl w:val="1"/>
        <w:rPr>
          <w:rFonts w:asciiTheme="majorHAnsi" w:eastAsiaTheme="majorEastAsia" w:hAnsiTheme="majorHAnsi" w:cstheme="majorBidi"/>
          <w:vanish/>
          <w:color w:val="365F91" w:themeColor="accent1" w:themeShade="BF"/>
          <w:sz w:val="26"/>
          <w:szCs w:val="26"/>
        </w:rPr>
      </w:pPr>
      <w:bookmarkStart w:id="154" w:name="_Toc121255853"/>
      <w:bookmarkStart w:id="155" w:name="_Toc121255970"/>
      <w:bookmarkStart w:id="156" w:name="_Toc121253546"/>
      <w:bookmarkEnd w:id="154"/>
      <w:bookmarkEnd w:id="155"/>
    </w:p>
    <w:p w14:paraId="1DAAD3A7" w14:textId="063FE429" w:rsidR="00C718FD" w:rsidRPr="00541AF6" w:rsidRDefault="00C718FD" w:rsidP="000F1AEC">
      <w:pPr>
        <w:pStyle w:val="Heading2"/>
        <w:numPr>
          <w:ilvl w:val="1"/>
          <w:numId w:val="31"/>
        </w:numPr>
      </w:pPr>
      <w:bookmarkStart w:id="157" w:name="_Toc121255971"/>
      <w:r w:rsidRPr="00541AF6">
        <w:t>Incident Documentation</w:t>
      </w:r>
      <w:bookmarkEnd w:id="156"/>
      <w:bookmarkEnd w:id="157"/>
    </w:p>
    <w:p w14:paraId="3D86608B" w14:textId="0F4CA730" w:rsidR="00C718FD" w:rsidRPr="00541AF6" w:rsidRDefault="000F1AEC" w:rsidP="00C718FD">
      <w:pPr>
        <w:pStyle w:val="Heading3"/>
      </w:pPr>
      <w:bookmarkStart w:id="158" w:name="_Toc121239407"/>
      <w:bookmarkStart w:id="159" w:name="_Toc121246083"/>
      <w:bookmarkStart w:id="160" w:name="_Toc121247837"/>
      <w:bookmarkStart w:id="161" w:name="_Toc121248471"/>
      <w:bookmarkStart w:id="162" w:name="_Toc121248649"/>
      <w:bookmarkStart w:id="163" w:name="_Toc121248974"/>
      <w:bookmarkStart w:id="164" w:name="_Toc121250947"/>
      <w:bookmarkStart w:id="165" w:name="_Toc121253547"/>
      <w:bookmarkStart w:id="166" w:name="_Toc121255972"/>
      <w:bookmarkEnd w:id="158"/>
      <w:bookmarkEnd w:id="159"/>
      <w:bookmarkEnd w:id="160"/>
      <w:bookmarkEnd w:id="161"/>
      <w:bookmarkEnd w:id="162"/>
      <w:bookmarkEnd w:id="163"/>
      <w:bookmarkEnd w:id="164"/>
      <w:r>
        <w:t xml:space="preserve">10.5.1 </w:t>
      </w:r>
      <w:r w:rsidR="00C718FD" w:rsidRPr="00541AF6">
        <w:t>Incident Timeline Report.</w:t>
      </w:r>
      <w:bookmarkEnd w:id="165"/>
      <w:bookmarkEnd w:id="166"/>
    </w:p>
    <w:p w14:paraId="67329B25" w14:textId="77777777" w:rsidR="00C718FD" w:rsidRPr="00541AF6" w:rsidRDefault="00C718FD" w:rsidP="00C718FD">
      <w:pPr>
        <w:spacing w:after="200" w:line="360" w:lineRule="auto"/>
        <w:rPr>
          <w:rFonts w:cstheme="minorHAnsi"/>
          <w:sz w:val="24"/>
          <w:szCs w:val="24"/>
        </w:rPr>
      </w:pPr>
      <w:r w:rsidRPr="00541AF6">
        <w:rPr>
          <w:rFonts w:cstheme="minorHAnsi"/>
          <w:sz w:val="24"/>
          <w:szCs w:val="24"/>
        </w:rPr>
        <w:t>This is probably the most important document throughout an incident. This document will be archived for historical purposes and may also be used for potential legal action. As a minimum the initial incident must contain:</w:t>
      </w:r>
    </w:p>
    <w:p w14:paraId="1B76D4CD" w14:textId="77777777" w:rsidR="00C718FD" w:rsidRPr="00541AF6" w:rsidRDefault="00C718FD" w:rsidP="00C718FD">
      <w:pPr>
        <w:numPr>
          <w:ilvl w:val="0"/>
          <w:numId w:val="28"/>
        </w:numPr>
        <w:shd w:val="clear" w:color="auto" w:fill="FFFFFF"/>
        <w:spacing w:before="100" w:beforeAutospacing="1" w:after="150" w:line="360" w:lineRule="auto"/>
        <w:ind w:left="1020"/>
        <w:rPr>
          <w:rFonts w:cstheme="minorHAnsi"/>
          <w:sz w:val="24"/>
          <w:szCs w:val="24"/>
        </w:rPr>
      </w:pPr>
      <w:r w:rsidRPr="00541AF6">
        <w:rPr>
          <w:rFonts w:cstheme="minorHAnsi"/>
          <w:sz w:val="24"/>
          <w:szCs w:val="24"/>
        </w:rPr>
        <w:t xml:space="preserve">Date </w:t>
      </w:r>
    </w:p>
    <w:p w14:paraId="38CE87B4" w14:textId="77777777" w:rsidR="00C718FD" w:rsidRPr="00541AF6" w:rsidRDefault="00C718FD" w:rsidP="00C718FD">
      <w:pPr>
        <w:numPr>
          <w:ilvl w:val="0"/>
          <w:numId w:val="28"/>
        </w:numPr>
        <w:shd w:val="clear" w:color="auto" w:fill="FFFFFF"/>
        <w:spacing w:before="100" w:beforeAutospacing="1" w:after="150" w:line="360" w:lineRule="auto"/>
        <w:ind w:left="1020"/>
        <w:rPr>
          <w:rFonts w:cstheme="minorHAnsi"/>
          <w:sz w:val="24"/>
          <w:szCs w:val="24"/>
        </w:rPr>
      </w:pPr>
      <w:r w:rsidRPr="00541AF6">
        <w:rPr>
          <w:rFonts w:cstheme="minorHAnsi"/>
          <w:sz w:val="24"/>
          <w:szCs w:val="24"/>
        </w:rPr>
        <w:t xml:space="preserve">Time </w:t>
      </w:r>
    </w:p>
    <w:p w14:paraId="6638C5F3" w14:textId="77777777" w:rsidR="00C718FD" w:rsidRPr="00541AF6" w:rsidRDefault="00C718FD" w:rsidP="00C718FD">
      <w:pPr>
        <w:numPr>
          <w:ilvl w:val="0"/>
          <w:numId w:val="28"/>
        </w:numPr>
        <w:shd w:val="clear" w:color="auto" w:fill="FFFFFF"/>
        <w:spacing w:before="100" w:beforeAutospacing="1" w:after="150" w:line="360" w:lineRule="auto"/>
        <w:ind w:left="1020"/>
        <w:rPr>
          <w:rFonts w:cstheme="minorHAnsi"/>
          <w:sz w:val="24"/>
          <w:szCs w:val="24"/>
        </w:rPr>
      </w:pPr>
      <w:r w:rsidRPr="00541AF6">
        <w:rPr>
          <w:rFonts w:cstheme="minorHAnsi"/>
          <w:sz w:val="24"/>
          <w:szCs w:val="24"/>
        </w:rPr>
        <w:t xml:space="preserve">Location </w:t>
      </w:r>
    </w:p>
    <w:p w14:paraId="2B0EF902" w14:textId="77777777" w:rsidR="00C718FD" w:rsidRPr="00541AF6" w:rsidRDefault="00C718FD" w:rsidP="00C718FD">
      <w:pPr>
        <w:numPr>
          <w:ilvl w:val="0"/>
          <w:numId w:val="28"/>
        </w:numPr>
        <w:shd w:val="clear" w:color="auto" w:fill="FFFFFF"/>
        <w:spacing w:before="100" w:beforeAutospacing="1" w:after="150" w:line="360" w:lineRule="auto"/>
        <w:ind w:left="1020"/>
        <w:rPr>
          <w:rFonts w:cstheme="minorHAnsi"/>
          <w:sz w:val="24"/>
          <w:szCs w:val="24"/>
        </w:rPr>
      </w:pPr>
      <w:r w:rsidRPr="00541AF6">
        <w:rPr>
          <w:rFonts w:cstheme="minorHAnsi"/>
          <w:sz w:val="24"/>
          <w:szCs w:val="24"/>
        </w:rPr>
        <w:t>Type of incident</w:t>
      </w:r>
    </w:p>
    <w:p w14:paraId="7873939F" w14:textId="77777777" w:rsidR="00C718FD" w:rsidRPr="00541AF6" w:rsidRDefault="00C718FD" w:rsidP="00C718FD">
      <w:pPr>
        <w:numPr>
          <w:ilvl w:val="0"/>
          <w:numId w:val="28"/>
        </w:numPr>
        <w:shd w:val="clear" w:color="auto" w:fill="FFFFFF"/>
        <w:spacing w:before="100" w:beforeAutospacing="1" w:after="150" w:line="360" w:lineRule="auto"/>
        <w:ind w:left="1020"/>
        <w:rPr>
          <w:rFonts w:cstheme="minorHAnsi"/>
          <w:sz w:val="24"/>
          <w:szCs w:val="24"/>
        </w:rPr>
      </w:pPr>
      <w:r w:rsidRPr="00541AF6">
        <w:rPr>
          <w:rFonts w:cstheme="minorHAnsi"/>
          <w:sz w:val="24"/>
          <w:szCs w:val="24"/>
        </w:rPr>
        <w:t>How discovered</w:t>
      </w:r>
    </w:p>
    <w:p w14:paraId="04F3290F" w14:textId="77777777" w:rsidR="00C718FD" w:rsidRPr="00541AF6" w:rsidRDefault="00C718FD" w:rsidP="00C718FD">
      <w:pPr>
        <w:numPr>
          <w:ilvl w:val="0"/>
          <w:numId w:val="28"/>
        </w:numPr>
        <w:shd w:val="clear" w:color="auto" w:fill="FFFFFF"/>
        <w:spacing w:before="100" w:beforeAutospacing="1" w:after="150" w:line="360" w:lineRule="auto"/>
        <w:ind w:left="1020"/>
        <w:rPr>
          <w:rFonts w:cstheme="minorHAnsi"/>
          <w:sz w:val="24"/>
          <w:szCs w:val="24"/>
        </w:rPr>
      </w:pPr>
      <w:r w:rsidRPr="00541AF6">
        <w:rPr>
          <w:rFonts w:cstheme="minorHAnsi"/>
          <w:sz w:val="24"/>
          <w:szCs w:val="24"/>
        </w:rPr>
        <w:t>Contact name</w:t>
      </w:r>
    </w:p>
    <w:p w14:paraId="7F7AE64F" w14:textId="77777777" w:rsidR="00C718FD" w:rsidRPr="00541AF6" w:rsidRDefault="00C718FD" w:rsidP="00C718FD">
      <w:pPr>
        <w:numPr>
          <w:ilvl w:val="0"/>
          <w:numId w:val="28"/>
        </w:numPr>
        <w:shd w:val="clear" w:color="auto" w:fill="FFFFFF"/>
        <w:spacing w:before="100" w:beforeAutospacing="1" w:after="150" w:line="360" w:lineRule="auto"/>
        <w:ind w:left="1020"/>
        <w:rPr>
          <w:rFonts w:cstheme="minorHAnsi"/>
          <w:sz w:val="24"/>
          <w:szCs w:val="24"/>
        </w:rPr>
      </w:pPr>
      <w:r w:rsidRPr="00541AF6">
        <w:rPr>
          <w:rFonts w:cstheme="minorHAnsi"/>
          <w:sz w:val="24"/>
          <w:szCs w:val="24"/>
        </w:rPr>
        <w:t>Contact number</w:t>
      </w:r>
    </w:p>
    <w:p w14:paraId="28E257F1" w14:textId="6B5EECFB" w:rsidR="00C718FD" w:rsidRPr="00541AF6" w:rsidRDefault="000F1AEC" w:rsidP="00C718FD">
      <w:pPr>
        <w:pStyle w:val="Heading3"/>
        <w:spacing w:line="360" w:lineRule="auto"/>
        <w:rPr>
          <w:rFonts w:asciiTheme="minorHAnsi" w:hAnsiTheme="minorHAnsi" w:cstheme="minorHAnsi"/>
          <w:sz w:val="28"/>
          <w:szCs w:val="28"/>
        </w:rPr>
      </w:pPr>
      <w:bookmarkStart w:id="167" w:name="_Toc121253548"/>
      <w:bookmarkStart w:id="168" w:name="_Toc121255973"/>
      <w:r>
        <w:rPr>
          <w:rFonts w:asciiTheme="minorHAnsi" w:hAnsiTheme="minorHAnsi" w:cstheme="minorHAnsi"/>
          <w:sz w:val="28"/>
          <w:szCs w:val="28"/>
        </w:rPr>
        <w:t xml:space="preserve">10.5.2 </w:t>
      </w:r>
      <w:r w:rsidR="00C718FD" w:rsidRPr="00541AF6">
        <w:rPr>
          <w:rFonts w:asciiTheme="minorHAnsi" w:hAnsiTheme="minorHAnsi" w:cstheme="minorHAnsi"/>
          <w:sz w:val="28"/>
          <w:szCs w:val="28"/>
        </w:rPr>
        <w:t>Information Commissioners Office (ICO) Report</w:t>
      </w:r>
      <w:bookmarkEnd w:id="167"/>
      <w:bookmarkEnd w:id="168"/>
    </w:p>
    <w:p w14:paraId="0E547A1E" w14:textId="77777777" w:rsidR="00C718FD" w:rsidRPr="00541AF6" w:rsidRDefault="00C718FD" w:rsidP="00C718FD">
      <w:pPr>
        <w:spacing w:after="200" w:line="360" w:lineRule="auto"/>
        <w:rPr>
          <w:rFonts w:cstheme="minorHAnsi"/>
          <w:sz w:val="24"/>
          <w:szCs w:val="24"/>
        </w:rPr>
      </w:pPr>
      <w:r w:rsidRPr="00541AF6">
        <w:rPr>
          <w:rFonts w:cstheme="minorHAnsi"/>
          <w:sz w:val="24"/>
          <w:szCs w:val="24"/>
        </w:rPr>
        <w:t>As per the ICO guidance because this incident impacted customers data, customers finance we must report this to the ICO within 24 hours of discovery. (Anonymous, 2022).</w:t>
      </w:r>
    </w:p>
    <w:p w14:paraId="59DD81E6" w14:textId="11A8F130" w:rsidR="00C718FD" w:rsidRPr="00541AF6" w:rsidRDefault="000F1AEC" w:rsidP="00C718FD">
      <w:pPr>
        <w:pStyle w:val="Heading3"/>
        <w:spacing w:line="360" w:lineRule="auto"/>
        <w:rPr>
          <w:rFonts w:asciiTheme="minorHAnsi" w:hAnsiTheme="minorHAnsi" w:cstheme="minorHAnsi"/>
          <w:sz w:val="28"/>
          <w:szCs w:val="28"/>
        </w:rPr>
      </w:pPr>
      <w:bookmarkStart w:id="169" w:name="_Toc121253549"/>
      <w:bookmarkStart w:id="170" w:name="_Toc121255974"/>
      <w:r>
        <w:rPr>
          <w:rFonts w:asciiTheme="minorHAnsi" w:hAnsiTheme="minorHAnsi" w:cstheme="minorHAnsi"/>
          <w:sz w:val="28"/>
          <w:szCs w:val="28"/>
        </w:rPr>
        <w:t xml:space="preserve">10.5.3 </w:t>
      </w:r>
      <w:r w:rsidR="00C718FD" w:rsidRPr="00541AF6">
        <w:rPr>
          <w:rFonts w:asciiTheme="minorHAnsi" w:hAnsiTheme="minorHAnsi" w:cstheme="minorHAnsi"/>
          <w:sz w:val="28"/>
          <w:szCs w:val="28"/>
        </w:rPr>
        <w:t>Police, Fraud Team and NCSC Report</w:t>
      </w:r>
      <w:bookmarkEnd w:id="169"/>
      <w:bookmarkEnd w:id="170"/>
    </w:p>
    <w:p w14:paraId="21CD4CD1" w14:textId="77777777" w:rsidR="00C718FD" w:rsidRPr="00A80F56" w:rsidRDefault="00C718FD" w:rsidP="00C718FD">
      <w:pPr>
        <w:spacing w:after="200" w:line="360" w:lineRule="auto"/>
        <w:rPr>
          <w:rFonts w:cstheme="minorHAnsi"/>
          <w:sz w:val="24"/>
          <w:szCs w:val="24"/>
        </w:rPr>
      </w:pPr>
      <w:r w:rsidRPr="00541AF6">
        <w:rPr>
          <w:rFonts w:cstheme="minorHAnsi"/>
          <w:sz w:val="24"/>
          <w:szCs w:val="24"/>
        </w:rPr>
        <w:t>As our service has been compromised and payments extracted from customer accounts we must inform the fraud team, police and NCSC so they can link any previous, ongoing attacks to assist all parties. The incident timeline report will be sufficient.</w:t>
      </w:r>
      <w:r w:rsidRPr="00A74CCC">
        <w:br w:type="page"/>
      </w:r>
    </w:p>
    <w:p w14:paraId="5C08B5DB" w14:textId="77777777" w:rsidR="00C718FD" w:rsidRDefault="00C718FD" w:rsidP="000F1AEC">
      <w:pPr>
        <w:pStyle w:val="Heading1"/>
        <w:numPr>
          <w:ilvl w:val="0"/>
          <w:numId w:val="31"/>
        </w:numPr>
      </w:pPr>
      <w:bookmarkStart w:id="171" w:name="_Toc121253550"/>
      <w:bookmarkStart w:id="172" w:name="_Toc121255975"/>
      <w:r>
        <w:lastRenderedPageBreak/>
        <w:t>Recommendations</w:t>
      </w:r>
      <w:bookmarkEnd w:id="171"/>
      <w:bookmarkEnd w:id="172"/>
    </w:p>
    <w:p w14:paraId="55357AC8" w14:textId="77777777" w:rsidR="00C718FD" w:rsidRPr="00541AF6" w:rsidRDefault="00C718FD" w:rsidP="00C718FD">
      <w:pPr>
        <w:spacing w:after="200" w:line="360" w:lineRule="auto"/>
        <w:rPr>
          <w:sz w:val="24"/>
          <w:szCs w:val="24"/>
        </w:rPr>
      </w:pPr>
      <w:r w:rsidRPr="00541AF6">
        <w:rPr>
          <w:sz w:val="24"/>
          <w:szCs w:val="24"/>
        </w:rPr>
        <w:t>The following recommendations will help reduce risk, mitigate similar attacks and enable a more secure and available service.</w:t>
      </w:r>
    </w:p>
    <w:p w14:paraId="7FB43DE4" w14:textId="3A2EE7E9" w:rsidR="00C718FD" w:rsidRPr="00541AF6" w:rsidRDefault="000F1AEC" w:rsidP="00C718FD">
      <w:pPr>
        <w:pStyle w:val="Heading2"/>
      </w:pPr>
      <w:bookmarkStart w:id="173" w:name="_Toc121253551"/>
      <w:bookmarkStart w:id="174" w:name="_Toc121255976"/>
      <w:r>
        <w:t xml:space="preserve">11.1 </w:t>
      </w:r>
      <w:r w:rsidR="00C718FD" w:rsidRPr="00541AF6">
        <w:t>Email</w:t>
      </w:r>
      <w:bookmarkEnd w:id="173"/>
      <w:bookmarkEnd w:id="174"/>
    </w:p>
    <w:p w14:paraId="40B761F8" w14:textId="77777777" w:rsidR="00C718FD" w:rsidRPr="00541AF6" w:rsidRDefault="00C718FD" w:rsidP="00C718FD">
      <w:pPr>
        <w:spacing w:after="200" w:line="360" w:lineRule="auto"/>
        <w:rPr>
          <w:sz w:val="24"/>
          <w:szCs w:val="24"/>
        </w:rPr>
      </w:pPr>
      <w:r w:rsidRPr="00541AF6">
        <w:rPr>
          <w:sz w:val="24"/>
          <w:szCs w:val="24"/>
        </w:rPr>
        <w:t>We will review the 3rd party configuration of our hosted email service As SPAM emails and fake delivery receipts have been identified. The correctly configured, Sender Policy Framework (SPF), Domain Keys Identified Email (DKIM) and Domain-based Method Authentication Reporting and Conformance (DMARC) protocols are designed to reduce such attacks.  The ‘Email Authentication Best Practices’ EasyDMARC (Anonymous, 2022) and ‘Email security and anti-spoofing’ NCSC (Anonymous, 2019) recommendations show how we can secure our email service and reduce spoof attacks claiming to be from us to our customers. Especially using the forced check SPF setting ‘-all’, as any non-authenticated email will be rejected by the remote users as SPAM.</w:t>
      </w:r>
    </w:p>
    <w:p w14:paraId="56363099" w14:textId="77777777" w:rsidR="00C718FD" w:rsidRPr="00541AF6" w:rsidRDefault="00C718FD" w:rsidP="00C718FD">
      <w:pPr>
        <w:spacing w:after="200" w:line="360" w:lineRule="auto"/>
        <w:rPr>
          <w:sz w:val="24"/>
          <w:szCs w:val="24"/>
        </w:rPr>
      </w:pPr>
      <w:r w:rsidRPr="00541AF6">
        <w:rPr>
          <w:sz w:val="24"/>
          <w:szCs w:val="24"/>
        </w:rPr>
        <w:t>We will work on the email security gateway, verify patched to latest levels. Ensure anti-malware and anti-phishing software is up to date and correctly configured.</w:t>
      </w:r>
    </w:p>
    <w:p w14:paraId="77F33EB0" w14:textId="249ADD7E" w:rsidR="00C718FD" w:rsidRPr="00B70EB7" w:rsidRDefault="00C718FD" w:rsidP="004202AD">
      <w:pPr>
        <w:pStyle w:val="Heading2"/>
        <w:numPr>
          <w:ilvl w:val="1"/>
          <w:numId w:val="34"/>
        </w:numPr>
      </w:pPr>
      <w:bookmarkStart w:id="175" w:name="_Toc121253552"/>
      <w:bookmarkStart w:id="176" w:name="_Toc121255977"/>
      <w:r w:rsidRPr="00B70EB7">
        <w:t>Firewalls</w:t>
      </w:r>
      <w:bookmarkEnd w:id="175"/>
      <w:bookmarkEnd w:id="176"/>
    </w:p>
    <w:p w14:paraId="49B8CF5D" w14:textId="77777777" w:rsidR="00C718FD" w:rsidRPr="00541AF6" w:rsidRDefault="00C718FD" w:rsidP="00C718FD">
      <w:pPr>
        <w:spacing w:after="200" w:line="360" w:lineRule="auto"/>
        <w:rPr>
          <w:sz w:val="24"/>
          <w:szCs w:val="24"/>
        </w:rPr>
      </w:pPr>
      <w:r w:rsidRPr="00541AF6">
        <w:rPr>
          <w:sz w:val="24"/>
          <w:szCs w:val="24"/>
        </w:rPr>
        <w:t>Ensure security in depth with multi-layer firewalls. All firewalls up to latest patching and review configurations for improvements such as:</w:t>
      </w:r>
    </w:p>
    <w:p w14:paraId="51F7EC24" w14:textId="77777777" w:rsidR="00C718FD" w:rsidRPr="00541AF6" w:rsidRDefault="00C718FD" w:rsidP="00C718FD">
      <w:pPr>
        <w:pStyle w:val="ListParagraph"/>
        <w:numPr>
          <w:ilvl w:val="0"/>
          <w:numId w:val="27"/>
        </w:numPr>
        <w:spacing w:after="200" w:line="360" w:lineRule="auto"/>
        <w:rPr>
          <w:sz w:val="24"/>
          <w:szCs w:val="24"/>
        </w:rPr>
      </w:pPr>
      <w:r w:rsidRPr="00541AF6">
        <w:rPr>
          <w:sz w:val="24"/>
          <w:szCs w:val="24"/>
        </w:rPr>
        <w:t xml:space="preserve">Configure Intrusion prevention Service with automated rules enabled. If one of our devices is confirmed infected, that device will be quarantined from our services automatically. </w:t>
      </w:r>
    </w:p>
    <w:p w14:paraId="2F2AF440" w14:textId="77777777" w:rsidR="00C718FD" w:rsidRPr="00541AF6" w:rsidRDefault="00C718FD" w:rsidP="00C718FD">
      <w:pPr>
        <w:pStyle w:val="ListParagraph"/>
        <w:numPr>
          <w:ilvl w:val="0"/>
          <w:numId w:val="27"/>
        </w:numPr>
        <w:spacing w:after="200" w:line="360" w:lineRule="auto"/>
        <w:rPr>
          <w:sz w:val="24"/>
          <w:szCs w:val="24"/>
        </w:rPr>
      </w:pPr>
      <w:r w:rsidRPr="00541AF6">
        <w:rPr>
          <w:sz w:val="24"/>
          <w:szCs w:val="24"/>
        </w:rPr>
        <w:t>Web Application Firewalls will be configured to good practice as per Cloudflare and Imperva recommendations, both identify key requirements and potential customer failings. (Anonymous, 2022), (Dickerson, 2020).</w:t>
      </w:r>
    </w:p>
    <w:p w14:paraId="1DE9068E" w14:textId="77777777" w:rsidR="00C718FD" w:rsidRPr="00541AF6" w:rsidRDefault="00C718FD" w:rsidP="00C718FD">
      <w:pPr>
        <w:pStyle w:val="ListParagraph"/>
        <w:numPr>
          <w:ilvl w:val="0"/>
          <w:numId w:val="27"/>
        </w:numPr>
        <w:spacing w:after="200" w:line="360" w:lineRule="auto"/>
        <w:rPr>
          <w:sz w:val="24"/>
          <w:szCs w:val="24"/>
        </w:rPr>
      </w:pPr>
      <w:r w:rsidRPr="00541AF6">
        <w:rPr>
          <w:sz w:val="24"/>
          <w:szCs w:val="24"/>
        </w:rPr>
        <w:t>Network Access Control (NAC, NACL) configuration following good practice to only permit known good traffic between services, users and network segments. This aligned with network Segmentation will enhance our security posture. (Risk, 2021).</w:t>
      </w:r>
    </w:p>
    <w:p w14:paraId="0FAD3E1F" w14:textId="77777777" w:rsidR="00C718FD" w:rsidRPr="00541AF6" w:rsidRDefault="00C718FD" w:rsidP="00C718FD">
      <w:pPr>
        <w:pStyle w:val="ListParagraph"/>
        <w:numPr>
          <w:ilvl w:val="0"/>
          <w:numId w:val="27"/>
        </w:numPr>
        <w:spacing w:after="200" w:line="360" w:lineRule="auto"/>
        <w:rPr>
          <w:sz w:val="24"/>
          <w:szCs w:val="24"/>
        </w:rPr>
      </w:pPr>
      <w:r w:rsidRPr="00541AF6">
        <w:rPr>
          <w:sz w:val="24"/>
          <w:szCs w:val="24"/>
        </w:rPr>
        <w:t>Terminate suspicious traffic including large data exfiltration and suspected command and control services.</w:t>
      </w:r>
    </w:p>
    <w:p w14:paraId="0434D826" w14:textId="77777777" w:rsidR="00C718FD" w:rsidRPr="00541AF6" w:rsidRDefault="00C718FD" w:rsidP="00C718FD">
      <w:pPr>
        <w:spacing w:after="200" w:line="360" w:lineRule="auto"/>
        <w:rPr>
          <w:sz w:val="24"/>
          <w:szCs w:val="24"/>
        </w:rPr>
      </w:pPr>
    </w:p>
    <w:p w14:paraId="7A54D5B6" w14:textId="1F357E1E" w:rsidR="00C718FD" w:rsidRPr="00852856" w:rsidRDefault="0025005A" w:rsidP="00C718FD">
      <w:pPr>
        <w:pStyle w:val="Heading2"/>
      </w:pPr>
      <w:bookmarkStart w:id="177" w:name="_Toc121253553"/>
      <w:bookmarkStart w:id="178" w:name="_Toc121255978"/>
      <w:r>
        <w:t xml:space="preserve">11.3 </w:t>
      </w:r>
      <w:r w:rsidR="00C718FD" w:rsidRPr="00541AF6">
        <w:t>Other actions</w:t>
      </w:r>
      <w:bookmarkEnd w:id="177"/>
      <w:bookmarkEnd w:id="178"/>
    </w:p>
    <w:p w14:paraId="239791E4" w14:textId="77777777" w:rsidR="00C718FD" w:rsidRPr="00541AF6" w:rsidRDefault="00C718FD" w:rsidP="00C718FD">
      <w:pPr>
        <w:pStyle w:val="ListParagraph"/>
        <w:numPr>
          <w:ilvl w:val="0"/>
          <w:numId w:val="27"/>
        </w:numPr>
        <w:spacing w:after="200" w:line="360" w:lineRule="auto"/>
        <w:rPr>
          <w:sz w:val="24"/>
          <w:szCs w:val="24"/>
        </w:rPr>
      </w:pPr>
      <w:r w:rsidRPr="00541AF6">
        <w:rPr>
          <w:sz w:val="24"/>
          <w:szCs w:val="24"/>
        </w:rPr>
        <w:t>Creation of new wallet/payment accounts will be verified by a second human before any payments are made.</w:t>
      </w:r>
    </w:p>
    <w:p w14:paraId="08C4AB87" w14:textId="77777777" w:rsidR="00C718FD" w:rsidRPr="00541AF6" w:rsidRDefault="00C718FD" w:rsidP="00C718FD">
      <w:pPr>
        <w:pStyle w:val="ListParagraph"/>
        <w:numPr>
          <w:ilvl w:val="0"/>
          <w:numId w:val="27"/>
        </w:numPr>
        <w:spacing w:line="360" w:lineRule="auto"/>
        <w:rPr>
          <w:sz w:val="24"/>
          <w:szCs w:val="24"/>
        </w:rPr>
      </w:pPr>
      <w:r w:rsidRPr="00541AF6">
        <w:rPr>
          <w:sz w:val="24"/>
          <w:szCs w:val="24"/>
        </w:rPr>
        <w:t>Review the Edgecoin service accounts for suspicious, recently created accounts that have no clear business need, these accounts should be locked and a secondary review to ascertain if they are genuine or not.</w:t>
      </w:r>
    </w:p>
    <w:p w14:paraId="7BF50965" w14:textId="77777777" w:rsidR="00C718FD" w:rsidRPr="00541AF6" w:rsidRDefault="00C718FD" w:rsidP="00C718FD">
      <w:pPr>
        <w:pStyle w:val="ListParagraph"/>
        <w:numPr>
          <w:ilvl w:val="0"/>
          <w:numId w:val="27"/>
        </w:numPr>
        <w:spacing w:after="200" w:line="360" w:lineRule="auto"/>
        <w:rPr>
          <w:sz w:val="24"/>
          <w:szCs w:val="24"/>
        </w:rPr>
      </w:pPr>
      <w:r w:rsidRPr="00541AF6">
        <w:rPr>
          <w:sz w:val="24"/>
          <w:szCs w:val="24"/>
        </w:rPr>
        <w:t>Creation of new Policies, Procedures, Plans and Guidance for our company.</w:t>
      </w:r>
    </w:p>
    <w:p w14:paraId="0276601B" w14:textId="77777777" w:rsidR="00C718FD" w:rsidRPr="00541AF6" w:rsidRDefault="00C718FD" w:rsidP="00C718FD">
      <w:pPr>
        <w:pStyle w:val="ListParagraph"/>
        <w:numPr>
          <w:ilvl w:val="0"/>
          <w:numId w:val="27"/>
        </w:numPr>
        <w:spacing w:after="200" w:line="360" w:lineRule="auto"/>
        <w:rPr>
          <w:sz w:val="24"/>
          <w:szCs w:val="24"/>
        </w:rPr>
      </w:pPr>
      <w:r w:rsidRPr="00541AF6">
        <w:rPr>
          <w:sz w:val="24"/>
          <w:szCs w:val="24"/>
        </w:rPr>
        <w:t>Cyber training and awareness for staff.</w:t>
      </w:r>
    </w:p>
    <w:p w14:paraId="12519B64" w14:textId="77777777" w:rsidR="00C718FD" w:rsidRPr="00541AF6" w:rsidRDefault="00C718FD" w:rsidP="00C718FD">
      <w:pPr>
        <w:pStyle w:val="ListParagraph"/>
        <w:numPr>
          <w:ilvl w:val="0"/>
          <w:numId w:val="27"/>
        </w:numPr>
        <w:spacing w:after="200" w:line="360" w:lineRule="auto"/>
        <w:rPr>
          <w:sz w:val="24"/>
          <w:szCs w:val="24"/>
        </w:rPr>
      </w:pPr>
      <w:r w:rsidRPr="00541AF6">
        <w:rPr>
          <w:sz w:val="24"/>
          <w:szCs w:val="24"/>
        </w:rPr>
        <w:t>Specialist training for the incident team. (Exercise incidents such as desktop scenarios to give staff confidence.)</w:t>
      </w:r>
    </w:p>
    <w:p w14:paraId="5FC30BEB" w14:textId="77777777" w:rsidR="00C718FD" w:rsidRPr="00541AF6" w:rsidRDefault="00C718FD" w:rsidP="00C718FD">
      <w:pPr>
        <w:pStyle w:val="ListParagraph"/>
        <w:numPr>
          <w:ilvl w:val="0"/>
          <w:numId w:val="27"/>
        </w:numPr>
        <w:spacing w:after="200" w:line="360" w:lineRule="auto"/>
        <w:rPr>
          <w:sz w:val="24"/>
          <w:szCs w:val="24"/>
        </w:rPr>
      </w:pPr>
      <w:r w:rsidRPr="00541AF6">
        <w:rPr>
          <w:sz w:val="24"/>
          <w:szCs w:val="24"/>
        </w:rPr>
        <w:t xml:space="preserve">Enable an immutable backup and restore solution with documented procedure. </w:t>
      </w:r>
    </w:p>
    <w:p w14:paraId="58AD16E1" w14:textId="77777777" w:rsidR="00C718FD" w:rsidRPr="00541AF6" w:rsidRDefault="00C718FD" w:rsidP="00C718FD">
      <w:pPr>
        <w:pStyle w:val="ListParagraph"/>
        <w:numPr>
          <w:ilvl w:val="0"/>
          <w:numId w:val="27"/>
        </w:numPr>
        <w:spacing w:after="200" w:line="360" w:lineRule="auto"/>
        <w:rPr>
          <w:sz w:val="24"/>
          <w:szCs w:val="24"/>
        </w:rPr>
      </w:pPr>
      <w:r w:rsidRPr="00541AF6">
        <w:rPr>
          <w:sz w:val="24"/>
          <w:szCs w:val="24"/>
        </w:rPr>
        <w:t>Test backups and restores for critical services.</w:t>
      </w:r>
    </w:p>
    <w:p w14:paraId="03538DC8" w14:textId="77777777" w:rsidR="00C718FD" w:rsidRPr="00541AF6" w:rsidRDefault="00C718FD" w:rsidP="00C718FD">
      <w:pPr>
        <w:pStyle w:val="ListParagraph"/>
        <w:numPr>
          <w:ilvl w:val="0"/>
          <w:numId w:val="27"/>
        </w:numPr>
        <w:spacing w:after="200" w:line="360" w:lineRule="auto"/>
        <w:rPr>
          <w:sz w:val="24"/>
          <w:szCs w:val="24"/>
        </w:rPr>
      </w:pPr>
      <w:r w:rsidRPr="00541AF6">
        <w:rPr>
          <w:sz w:val="24"/>
          <w:szCs w:val="24"/>
        </w:rPr>
        <w:t>Implement cost effective vulnerability scanning external services, if funding permits then internal. Including regular reports for IT and the board.</w:t>
      </w:r>
    </w:p>
    <w:p w14:paraId="3772F58B" w14:textId="77777777" w:rsidR="00C718FD" w:rsidRPr="00541AF6" w:rsidRDefault="00C718FD" w:rsidP="00C718FD">
      <w:pPr>
        <w:pStyle w:val="ListParagraph"/>
        <w:numPr>
          <w:ilvl w:val="0"/>
          <w:numId w:val="27"/>
        </w:numPr>
        <w:spacing w:after="200" w:line="360" w:lineRule="auto"/>
        <w:rPr>
          <w:sz w:val="24"/>
          <w:szCs w:val="24"/>
        </w:rPr>
      </w:pPr>
      <w:r w:rsidRPr="00541AF6">
        <w:rPr>
          <w:sz w:val="24"/>
          <w:szCs w:val="24"/>
        </w:rPr>
        <w:t>Patch management procedure and reporting of all services.</w:t>
      </w:r>
    </w:p>
    <w:p w14:paraId="50429EB4" w14:textId="77777777" w:rsidR="00C718FD" w:rsidRPr="00541AF6" w:rsidRDefault="00C718FD" w:rsidP="00C718FD">
      <w:pPr>
        <w:pStyle w:val="ListParagraph"/>
        <w:numPr>
          <w:ilvl w:val="0"/>
          <w:numId w:val="27"/>
        </w:numPr>
        <w:spacing w:after="200" w:line="360" w:lineRule="auto"/>
        <w:rPr>
          <w:sz w:val="24"/>
          <w:szCs w:val="24"/>
        </w:rPr>
      </w:pPr>
      <w:r w:rsidRPr="00541AF6">
        <w:rPr>
          <w:sz w:val="24"/>
          <w:szCs w:val="24"/>
        </w:rPr>
        <w:t>Complete risk assurance of critical services.</w:t>
      </w:r>
    </w:p>
    <w:p w14:paraId="26CF3BA1" w14:textId="77777777" w:rsidR="00C718FD" w:rsidRPr="00541AF6" w:rsidRDefault="00C718FD" w:rsidP="00C718FD">
      <w:pPr>
        <w:pStyle w:val="ListParagraph"/>
        <w:numPr>
          <w:ilvl w:val="0"/>
          <w:numId w:val="27"/>
        </w:numPr>
        <w:spacing w:after="200" w:line="360" w:lineRule="auto"/>
        <w:rPr>
          <w:sz w:val="24"/>
          <w:szCs w:val="24"/>
        </w:rPr>
      </w:pPr>
      <w:r w:rsidRPr="00541AF6">
        <w:rPr>
          <w:sz w:val="24"/>
          <w:szCs w:val="24"/>
        </w:rPr>
        <w:t>Create real-time alerting and escalation procedures for our key services.</w:t>
      </w:r>
    </w:p>
    <w:p w14:paraId="772F59F7" w14:textId="77777777" w:rsidR="00C718FD" w:rsidRPr="00541AF6" w:rsidRDefault="00C718FD" w:rsidP="00C718FD">
      <w:pPr>
        <w:pStyle w:val="ListParagraph"/>
        <w:numPr>
          <w:ilvl w:val="0"/>
          <w:numId w:val="27"/>
        </w:numPr>
        <w:spacing w:after="200" w:line="360" w:lineRule="auto"/>
        <w:rPr>
          <w:sz w:val="24"/>
          <w:szCs w:val="24"/>
        </w:rPr>
      </w:pPr>
      <w:r w:rsidRPr="00541AF6">
        <w:rPr>
          <w:sz w:val="24"/>
          <w:szCs w:val="24"/>
        </w:rPr>
        <w:t>Create Business Continuity Plan</w:t>
      </w:r>
    </w:p>
    <w:p w14:paraId="6E9B47B2" w14:textId="77777777" w:rsidR="00C718FD" w:rsidRPr="00541AF6" w:rsidRDefault="00C718FD" w:rsidP="00C718FD">
      <w:pPr>
        <w:pStyle w:val="ListParagraph"/>
        <w:numPr>
          <w:ilvl w:val="0"/>
          <w:numId w:val="27"/>
        </w:numPr>
        <w:spacing w:after="200" w:line="360" w:lineRule="auto"/>
        <w:rPr>
          <w:sz w:val="24"/>
          <w:szCs w:val="24"/>
        </w:rPr>
      </w:pPr>
      <w:r w:rsidRPr="00541AF6">
        <w:rPr>
          <w:sz w:val="24"/>
          <w:szCs w:val="24"/>
        </w:rPr>
        <w:t xml:space="preserve">Create Disaster Recovery Plan. </w:t>
      </w:r>
    </w:p>
    <w:p w14:paraId="561A7851" w14:textId="5D81640C" w:rsidR="00C718FD" w:rsidRPr="00541AF6" w:rsidRDefault="0025005A" w:rsidP="00C718FD">
      <w:pPr>
        <w:pStyle w:val="Heading2"/>
      </w:pPr>
      <w:bookmarkStart w:id="179" w:name="_Toc121253554"/>
      <w:bookmarkStart w:id="180" w:name="_Toc121255979"/>
      <w:r>
        <w:t xml:space="preserve">11.4 </w:t>
      </w:r>
      <w:r w:rsidR="00C718FD" w:rsidRPr="00541AF6">
        <w:t>Invoke Disaster Recovery?</w:t>
      </w:r>
      <w:bookmarkEnd w:id="179"/>
      <w:bookmarkEnd w:id="180"/>
    </w:p>
    <w:p w14:paraId="5086909E" w14:textId="77777777" w:rsidR="00C718FD" w:rsidRPr="00541AF6" w:rsidRDefault="00C718FD" w:rsidP="00C718FD">
      <w:pPr>
        <w:spacing w:line="360" w:lineRule="auto"/>
        <w:rPr>
          <w:sz w:val="24"/>
          <w:szCs w:val="24"/>
        </w:rPr>
      </w:pPr>
      <w:r w:rsidRPr="00541AF6">
        <w:rPr>
          <w:sz w:val="24"/>
          <w:szCs w:val="24"/>
        </w:rPr>
        <w:t>Risk assesses the invocation of the DR service vs terminate suspicious destinations plan, to ensure we have a stable, secure service and do not miss any legitimate customer transactions.</w:t>
      </w:r>
    </w:p>
    <w:p w14:paraId="5566EB64" w14:textId="5323AE23" w:rsidR="00C718FD" w:rsidRPr="00541AF6" w:rsidRDefault="0025005A" w:rsidP="00C718FD">
      <w:pPr>
        <w:pStyle w:val="Heading2"/>
      </w:pPr>
      <w:bookmarkStart w:id="181" w:name="_Toc121253555"/>
      <w:bookmarkStart w:id="182" w:name="_Toc121255980"/>
      <w:r>
        <w:t xml:space="preserve">11.5 </w:t>
      </w:r>
      <w:r w:rsidR="00C718FD" w:rsidRPr="00541AF6">
        <w:t>Communications</w:t>
      </w:r>
      <w:bookmarkEnd w:id="181"/>
      <w:bookmarkEnd w:id="182"/>
    </w:p>
    <w:p w14:paraId="68614E0B" w14:textId="77777777" w:rsidR="00C718FD" w:rsidRPr="00541AF6" w:rsidRDefault="00C718FD" w:rsidP="00C718FD">
      <w:pPr>
        <w:spacing w:line="360" w:lineRule="auto"/>
        <w:rPr>
          <w:sz w:val="24"/>
          <w:szCs w:val="24"/>
        </w:rPr>
      </w:pPr>
      <w:r w:rsidRPr="00541AF6">
        <w:rPr>
          <w:sz w:val="24"/>
          <w:szCs w:val="24"/>
        </w:rPr>
        <w:t>Communicate (anonymously) with Cyber Security Information Sharing Partnership (CISP)</w:t>
      </w:r>
      <w:r w:rsidRPr="00541AF6">
        <w:rPr>
          <w:b/>
          <w:sz w:val="24"/>
          <w:szCs w:val="24"/>
        </w:rPr>
        <w:t xml:space="preserve"> </w:t>
      </w:r>
      <w:r w:rsidRPr="00541AF6">
        <w:rPr>
          <w:sz w:val="24"/>
          <w:szCs w:val="24"/>
        </w:rPr>
        <w:t>and other specialist services to see if they have any advice, suggestions or aware of any similar attacks and mitigations taken.</w:t>
      </w:r>
    </w:p>
    <w:p w14:paraId="77FBD95B" w14:textId="77777777" w:rsidR="00C718FD" w:rsidRDefault="00C718FD" w:rsidP="00C718FD">
      <w:pPr>
        <w:spacing w:after="200" w:line="276" w:lineRule="auto"/>
        <w:rPr>
          <w:rFonts w:ascii="Arial" w:hAnsi="Arial"/>
          <w:sz w:val="24"/>
        </w:rPr>
      </w:pPr>
      <w:r>
        <w:rPr>
          <w:rFonts w:ascii="Arial" w:hAnsi="Arial"/>
          <w:sz w:val="24"/>
        </w:rPr>
        <w:br w:type="page"/>
      </w:r>
    </w:p>
    <w:p w14:paraId="13CE5E57" w14:textId="77777777" w:rsidR="00C718FD" w:rsidRDefault="00C718FD" w:rsidP="0025005A">
      <w:pPr>
        <w:pStyle w:val="Heading1"/>
        <w:numPr>
          <w:ilvl w:val="0"/>
          <w:numId w:val="33"/>
        </w:numPr>
      </w:pPr>
      <w:bookmarkStart w:id="183" w:name="_Toc121253556"/>
      <w:bookmarkStart w:id="184" w:name="_Toc121255981"/>
      <w:r>
        <w:lastRenderedPageBreak/>
        <w:t>References</w:t>
      </w:r>
      <w:bookmarkEnd w:id="183"/>
      <w:bookmarkEnd w:id="184"/>
    </w:p>
    <w:p w14:paraId="6F05E0D5" w14:textId="77777777" w:rsidR="00C718FD" w:rsidRPr="0080373C" w:rsidRDefault="00C718FD" w:rsidP="00C718FD">
      <w:pPr>
        <w:spacing w:after="200" w:line="276" w:lineRule="auto"/>
        <w:rPr>
          <w:rFonts w:cstheme="minorHAnsi"/>
        </w:rPr>
      </w:pPr>
    </w:p>
    <w:p w14:paraId="4F8F322E" w14:textId="77777777" w:rsidR="00C718FD" w:rsidRPr="0080373C" w:rsidRDefault="00C718FD" w:rsidP="00C718FD">
      <w:pPr>
        <w:spacing w:after="200" w:line="276" w:lineRule="auto"/>
        <w:rPr>
          <w:rFonts w:cstheme="minorHAnsi"/>
          <w:color w:val="53565A"/>
          <w:shd w:val="clear" w:color="auto" w:fill="FFFFFF"/>
        </w:rPr>
      </w:pPr>
      <w:r w:rsidRPr="0080373C">
        <w:rPr>
          <w:rFonts w:cstheme="minorHAnsi"/>
          <w:color w:val="53565A"/>
          <w:shd w:val="clear" w:color="auto" w:fill="FFFFFF"/>
        </w:rPr>
        <w:t>, 2022. DMARC, DKIM, SPF: Email Authentication Best Practices. Available from: </w:t>
      </w:r>
      <w:hyperlink r:id="rId52" w:tgtFrame="_blank" w:history="1">
        <w:r w:rsidRPr="0080373C">
          <w:rPr>
            <w:rStyle w:val="Hyperlink"/>
            <w:rFonts w:cstheme="minorHAnsi"/>
            <w:color w:val="0066CC"/>
            <w:shd w:val="clear" w:color="auto" w:fill="FFFFFF"/>
          </w:rPr>
          <w:t>https://easydmarc.com/blog/dmarc-dkim-spf-email-authentication-best-practices/</w:t>
        </w:r>
      </w:hyperlink>
      <w:r w:rsidRPr="0080373C">
        <w:rPr>
          <w:rFonts w:cstheme="minorHAnsi"/>
          <w:color w:val="53565A"/>
          <w:shd w:val="clear" w:color="auto" w:fill="FFFFFF"/>
        </w:rPr>
        <w:t> [Accessed 5th December 2022].</w:t>
      </w:r>
    </w:p>
    <w:p w14:paraId="4384F0A4" w14:textId="77777777" w:rsidR="00C718FD" w:rsidRPr="0080373C" w:rsidRDefault="00C718FD" w:rsidP="00C718FD">
      <w:pPr>
        <w:spacing w:after="200" w:line="276" w:lineRule="auto"/>
        <w:rPr>
          <w:rFonts w:cstheme="minorHAnsi"/>
        </w:rPr>
      </w:pPr>
      <w:r w:rsidRPr="0080373C">
        <w:rPr>
          <w:rFonts w:cstheme="minorHAnsi"/>
          <w:color w:val="53565A"/>
          <w:shd w:val="clear" w:color="auto" w:fill="FFFFFF"/>
        </w:rPr>
        <w:t>, 2019. Email security and anti-spoofing. Available from: </w:t>
      </w:r>
      <w:hyperlink r:id="rId53" w:tgtFrame="_blank" w:history="1">
        <w:r w:rsidRPr="0080373C">
          <w:rPr>
            <w:rStyle w:val="Hyperlink"/>
            <w:rFonts w:cstheme="minorHAnsi"/>
            <w:color w:val="0066CC"/>
            <w:shd w:val="clear" w:color="auto" w:fill="FFFFFF"/>
          </w:rPr>
          <w:t>https://www.ncsc.gov.uk/collection/email-security-and-anti-spoofing/recommended-implementation-plan</w:t>
        </w:r>
      </w:hyperlink>
      <w:r w:rsidRPr="0080373C">
        <w:rPr>
          <w:rFonts w:cstheme="minorHAnsi"/>
          <w:color w:val="53565A"/>
          <w:shd w:val="clear" w:color="auto" w:fill="FFFFFF"/>
        </w:rPr>
        <w:t> [Accessed 5th December 2022].</w:t>
      </w:r>
    </w:p>
    <w:p w14:paraId="5E10ACED" w14:textId="77777777" w:rsidR="00C718FD" w:rsidRDefault="00C718FD" w:rsidP="00C718FD">
      <w:pPr>
        <w:spacing w:after="200" w:line="276" w:lineRule="auto"/>
        <w:rPr>
          <w:rFonts w:cstheme="minorHAnsi"/>
          <w:color w:val="53565A"/>
          <w:shd w:val="clear" w:color="auto" w:fill="FFFFFF"/>
        </w:rPr>
      </w:pPr>
      <w:r w:rsidRPr="0080373C">
        <w:rPr>
          <w:rFonts w:cstheme="minorHAnsi"/>
          <w:color w:val="53565A"/>
          <w:shd w:val="clear" w:color="auto" w:fill="FFFFFF"/>
        </w:rPr>
        <w:t>, 2022. Report A Breach. Available from: </w:t>
      </w:r>
      <w:hyperlink r:id="rId54" w:anchor=":~:text=At%20a%20glance%201%20If%20a%20security%20breach,to%20inform%20the%20wider%20public%20about%20a%20breach." w:tgtFrame="_blank" w:history="1">
        <w:r w:rsidRPr="0080373C">
          <w:rPr>
            <w:rStyle w:val="Hyperlink"/>
            <w:rFonts w:cstheme="minorHAnsi"/>
            <w:color w:val="0066CC"/>
            <w:shd w:val="clear" w:color="auto" w:fill="FFFFFF"/>
          </w:rPr>
          <w:t>https://ico.org.uk/for-organisations/guide-to-eidas/breach-reporting/#:~:text=At%20a%20glance%201%20If%20a%20security%20breach,to%20inform%20the%20wider%20public%20about%20a%20breach.</w:t>
        </w:r>
      </w:hyperlink>
      <w:r w:rsidRPr="0080373C">
        <w:rPr>
          <w:rFonts w:cstheme="minorHAnsi"/>
          <w:color w:val="53565A"/>
          <w:shd w:val="clear" w:color="auto" w:fill="FFFFFF"/>
        </w:rPr>
        <w:t> [Accessed 5th December 2022].</w:t>
      </w:r>
    </w:p>
    <w:p w14:paraId="40C6E8C6" w14:textId="77777777" w:rsidR="00C718FD" w:rsidRPr="0080373C" w:rsidRDefault="00C718FD" w:rsidP="00C718FD">
      <w:pPr>
        <w:spacing w:after="200" w:line="276" w:lineRule="auto"/>
        <w:rPr>
          <w:rFonts w:cstheme="minorHAnsi"/>
          <w:color w:val="53565A"/>
          <w:shd w:val="clear" w:color="auto" w:fill="FFFFFF"/>
        </w:rPr>
      </w:pPr>
      <w:r w:rsidRPr="0080373C">
        <w:rPr>
          <w:rFonts w:cstheme="minorHAnsi"/>
          <w:color w:val="53565A"/>
          <w:shd w:val="clear" w:color="auto" w:fill="FFFFFF"/>
        </w:rPr>
        <w:t>, 2022. Web Application Firewall explained. Available from: </w:t>
      </w:r>
      <w:hyperlink r:id="rId55" w:tgtFrame="_blank" w:history="1">
        <w:r w:rsidRPr="0080373C">
          <w:rPr>
            <w:rStyle w:val="Hyperlink"/>
            <w:rFonts w:cstheme="minorHAnsi"/>
            <w:color w:val="0066CC"/>
            <w:shd w:val="clear" w:color="auto" w:fill="FFFFFF"/>
          </w:rPr>
          <w:t>https://www.cloudflare.com/en-gb/learning/ddos/glossary/web-application-firewall-waf/</w:t>
        </w:r>
      </w:hyperlink>
      <w:r w:rsidRPr="0080373C">
        <w:rPr>
          <w:rFonts w:cstheme="minorHAnsi"/>
          <w:color w:val="53565A"/>
          <w:shd w:val="clear" w:color="auto" w:fill="FFFFFF"/>
        </w:rPr>
        <w:t> [Accessed 5th December 2022].</w:t>
      </w:r>
    </w:p>
    <w:p w14:paraId="29DCC441" w14:textId="77777777" w:rsidR="00C718FD" w:rsidRPr="008C600E" w:rsidRDefault="00C718FD" w:rsidP="00C718FD">
      <w:pPr>
        <w:spacing w:after="200" w:line="276" w:lineRule="auto"/>
        <w:rPr>
          <w:rFonts w:cstheme="minorHAnsi"/>
          <w:color w:val="53565A"/>
        </w:rPr>
      </w:pPr>
      <w:r w:rsidRPr="0080373C">
        <w:rPr>
          <w:rFonts w:cstheme="minorHAnsi"/>
          <w:color w:val="53565A"/>
        </w:rPr>
        <w:t>ANDERSON, T., 2018. Four steps organisations can take to protect against encrypted tunnel attacks . Available from: https://securitybrief.co.nz/story/four-steps-organisations-can-take-protect-against-encrypted-tunnel-attacks [Accessed 29 November, 2022].</w:t>
      </w:r>
    </w:p>
    <w:p w14:paraId="1561C0AA" w14:textId="77777777" w:rsidR="00C718FD" w:rsidRDefault="00C718FD" w:rsidP="00C718FD">
      <w:r w:rsidRPr="0080373C">
        <w:rPr>
          <w:rFonts w:eastAsia="Arial" w:cstheme="minorHAnsi"/>
          <w:color w:val="222222"/>
        </w:rPr>
        <w:t xml:space="preserve">BOIREAU, O., 2018. Securing the blockchain against hackers. </w:t>
      </w:r>
      <w:r w:rsidRPr="0080373C">
        <w:rPr>
          <w:rFonts w:eastAsia="Arial" w:cstheme="minorHAnsi"/>
        </w:rPr>
        <w:t>Network Security, 2018(1), pp.8-11.</w:t>
      </w:r>
    </w:p>
    <w:p w14:paraId="6229056F" w14:textId="77777777" w:rsidR="00C718FD" w:rsidRPr="0080373C" w:rsidRDefault="00C718FD" w:rsidP="00C718FD">
      <w:pPr>
        <w:spacing w:after="200" w:line="276" w:lineRule="auto"/>
        <w:rPr>
          <w:rFonts w:cstheme="minorHAnsi"/>
          <w:color w:val="53565A"/>
        </w:rPr>
      </w:pPr>
      <w:r w:rsidRPr="0080373C">
        <w:rPr>
          <w:rFonts w:cstheme="minorHAnsi"/>
          <w:color w:val="53565A"/>
        </w:rPr>
        <w:t>CARTER, S., 2021. The 5 Worst Things Attackers Can Do in Your Encrypted Tunnels. Available from: https://www.venafi.com/blog/5-worst-things-attackers-can-do-your-encrypted-tunnels [Accessed 28 November, 2022].</w:t>
      </w:r>
    </w:p>
    <w:p w14:paraId="5AC25EB2" w14:textId="77777777" w:rsidR="00C718FD" w:rsidRDefault="00C718FD" w:rsidP="00C718FD">
      <w:pPr>
        <w:ind w:left="567" w:hanging="567"/>
      </w:pPr>
      <w:r w:rsidRPr="00C17D8F">
        <w:rPr>
          <w:rFonts w:eastAsia="Times New Roman" w:cstheme="minorHAnsi"/>
        </w:rPr>
        <w:t xml:space="preserve">CASE, A. AND RICHARD, G.G. </w:t>
      </w:r>
      <w:r w:rsidRPr="0080373C">
        <w:rPr>
          <w:rFonts w:eastAsia="Times New Roman" w:cstheme="minorHAnsi"/>
        </w:rPr>
        <w:t xml:space="preserve">(2017) “Memory forensics: The path forward,” Digital Investigation, 20, pp. 23–33. Available at: </w:t>
      </w:r>
      <w:hyperlink r:id="rId56">
        <w:r w:rsidRPr="0080373C">
          <w:rPr>
            <w:rStyle w:val="Hyperlink"/>
            <w:rFonts w:eastAsia="Times New Roman" w:cstheme="minorHAnsi"/>
          </w:rPr>
          <w:t>https://doi.org/10.1016/j.diin.2016.12.004</w:t>
        </w:r>
      </w:hyperlink>
      <w:r w:rsidRPr="0080373C">
        <w:rPr>
          <w:rFonts w:eastAsia="Times New Roman" w:cstheme="minorHAnsi"/>
        </w:rPr>
        <w:t xml:space="preserve">. </w:t>
      </w:r>
    </w:p>
    <w:p w14:paraId="6DB7B7AA" w14:textId="77777777" w:rsidR="00C718FD" w:rsidRPr="0089199F" w:rsidRDefault="00C718FD" w:rsidP="00C718FD">
      <w:r w:rsidRPr="0080373C">
        <w:rPr>
          <w:rFonts w:eastAsia="Arial" w:cstheme="minorHAnsi"/>
          <w:color w:val="222222"/>
        </w:rPr>
        <w:t xml:space="preserve">CICHONSKI, P., MILLAR, T., GRANCE, T. AND SCARFONE, K., 2012. Computer security incident handling guide. </w:t>
      </w:r>
      <w:r w:rsidRPr="0080373C">
        <w:rPr>
          <w:rFonts w:eastAsia="Arial" w:cstheme="minorHAnsi"/>
        </w:rPr>
        <w:t>NIST Special Publication, 800(61), pp.1-147.</w:t>
      </w:r>
    </w:p>
    <w:p w14:paraId="3C0DEF44" w14:textId="77777777" w:rsidR="00C718FD" w:rsidRDefault="00C718FD" w:rsidP="00C718FD">
      <w:pPr>
        <w:spacing w:after="200" w:line="276" w:lineRule="auto"/>
        <w:rPr>
          <w:rFonts w:cstheme="minorHAnsi"/>
          <w:color w:val="53565A"/>
          <w:shd w:val="clear" w:color="auto" w:fill="FFFFFF"/>
        </w:rPr>
      </w:pPr>
      <w:r w:rsidRPr="0080373C">
        <w:rPr>
          <w:rFonts w:cstheme="minorHAnsi"/>
          <w:color w:val="53565A"/>
          <w:shd w:val="clear" w:color="auto" w:fill="FFFFFF"/>
        </w:rPr>
        <w:t>CICHONSKI, P., MILLAR, T., GRANCE, T. and SCARFONE, K., 2012. Computer Security</w:t>
      </w:r>
      <w:r w:rsidRPr="0080373C">
        <w:rPr>
          <w:rFonts w:cstheme="minorHAnsi"/>
          <w:color w:val="53565A"/>
          <w:shd w:val="clear" w:color="auto" w:fill="FFFFFF"/>
        </w:rPr>
        <w:br/>
        <w:t>Incident Handling Guide. Available from: </w:t>
      </w:r>
      <w:hyperlink r:id="rId57" w:tgtFrame="_blank" w:history="1">
        <w:r w:rsidRPr="0080373C">
          <w:rPr>
            <w:rStyle w:val="Hyperlink"/>
            <w:rFonts w:cstheme="minorHAnsi"/>
            <w:color w:val="0066CC"/>
            <w:shd w:val="clear" w:color="auto" w:fill="FFFFFF"/>
          </w:rPr>
          <w:t>https://nvlpubs.nist.gov/nistpubs/SpecialPublications/NIST.SP.800-61r2.pdf</w:t>
        </w:r>
      </w:hyperlink>
      <w:r w:rsidRPr="0080373C">
        <w:rPr>
          <w:rFonts w:cstheme="minorHAnsi"/>
          <w:color w:val="53565A"/>
          <w:shd w:val="clear" w:color="auto" w:fill="FFFFFF"/>
        </w:rPr>
        <w:t> [Accessed 22nd Nov 2022].</w:t>
      </w:r>
    </w:p>
    <w:p w14:paraId="7DA0DCF0" w14:textId="77777777" w:rsidR="00C718FD" w:rsidRPr="00D82802" w:rsidRDefault="00C718FD" w:rsidP="00C718FD">
      <w:pPr>
        <w:pStyle w:val="NormalWeb"/>
        <w:shd w:val="clear" w:color="auto" w:fill="FFFFFF"/>
        <w:spacing w:before="0" w:beforeAutospacing="0" w:after="173" w:afterAutospacing="0"/>
        <w:rPr>
          <w:rFonts w:asciiTheme="minorHAnsi" w:hAnsiTheme="minorHAnsi" w:cstheme="minorHAnsi"/>
          <w:color w:val="53565A"/>
          <w:sz w:val="22"/>
          <w:szCs w:val="22"/>
        </w:rPr>
      </w:pPr>
      <w:r w:rsidRPr="00D82802">
        <w:rPr>
          <w:rFonts w:asciiTheme="minorHAnsi" w:hAnsiTheme="minorHAnsi" w:cstheme="minorHAnsi"/>
          <w:sz w:val="22"/>
          <w:szCs w:val="22"/>
        </w:rPr>
        <w:t>C&amp;S SPECIALTY UNDERWRITERS., 2021.</w:t>
      </w:r>
      <w:r w:rsidRPr="00D82802">
        <w:rPr>
          <w:rFonts w:asciiTheme="minorHAnsi" w:hAnsiTheme="minorHAnsi" w:cstheme="minorHAnsi"/>
          <w:i/>
          <w:iCs/>
          <w:sz w:val="22"/>
          <w:szCs w:val="22"/>
        </w:rPr>
        <w:t> How hackers gain access to your company’s accounts — and how to stop them. </w:t>
      </w:r>
      <w:r w:rsidRPr="00D82802">
        <w:rPr>
          <w:rFonts w:asciiTheme="minorHAnsi" w:hAnsiTheme="minorHAnsi" w:cstheme="minorHAnsi"/>
          <w:sz w:val="22"/>
          <w:szCs w:val="22"/>
        </w:rPr>
        <w:t>Available from</w:t>
      </w:r>
      <w:r w:rsidRPr="00D82802">
        <w:rPr>
          <w:rFonts w:asciiTheme="minorHAnsi" w:hAnsiTheme="minorHAnsi" w:cstheme="minorHAnsi"/>
          <w:color w:val="53565A"/>
          <w:sz w:val="22"/>
          <w:szCs w:val="22"/>
        </w:rPr>
        <w:t>: </w:t>
      </w:r>
      <w:hyperlink r:id="rId58" w:tgtFrame="_blank" w:history="1">
        <w:r w:rsidRPr="00D82802">
          <w:rPr>
            <w:rStyle w:val="Hyperlink"/>
            <w:rFonts w:asciiTheme="minorHAnsi" w:eastAsiaTheme="majorEastAsia" w:hAnsiTheme="minorHAnsi" w:cstheme="minorHAnsi"/>
            <w:color w:val="0066CC"/>
            <w:sz w:val="22"/>
            <w:szCs w:val="22"/>
          </w:rPr>
          <w:t>https://csunderwriters.com/how-hackers-gain-access-to-your-companys-accounts-and-how-to-stop-them/</w:t>
        </w:r>
      </w:hyperlink>
      <w:r w:rsidRPr="00D82802">
        <w:rPr>
          <w:rFonts w:asciiTheme="minorHAnsi" w:hAnsiTheme="minorHAnsi" w:cstheme="minorHAnsi"/>
          <w:color w:val="53565A"/>
          <w:sz w:val="22"/>
          <w:szCs w:val="22"/>
        </w:rPr>
        <w:t> </w:t>
      </w:r>
      <w:r w:rsidRPr="00D82802">
        <w:rPr>
          <w:rFonts w:asciiTheme="minorHAnsi" w:hAnsiTheme="minorHAnsi" w:cstheme="minorHAnsi"/>
          <w:sz w:val="22"/>
          <w:szCs w:val="22"/>
        </w:rPr>
        <w:t>[Accessed 05/12/2022].</w:t>
      </w:r>
    </w:p>
    <w:p w14:paraId="1F48F034" w14:textId="77777777" w:rsidR="00C718FD" w:rsidRPr="0080373C" w:rsidRDefault="00C718FD" w:rsidP="00C718FD">
      <w:pPr>
        <w:ind w:left="567" w:hanging="567"/>
        <w:rPr>
          <w:rFonts w:eastAsia="Times New Roman" w:cstheme="minorHAnsi"/>
        </w:rPr>
      </w:pPr>
      <w:r w:rsidRPr="0080373C">
        <w:rPr>
          <w:rFonts w:cstheme="minorHAnsi"/>
          <w:color w:val="53565A"/>
          <w:shd w:val="clear" w:color="auto" w:fill="FFFFFF"/>
        </w:rPr>
        <w:t>DICKERSON, S., 2020. Best Practice for Defense in Depth. Available from: </w:t>
      </w:r>
      <w:hyperlink r:id="rId59" w:tgtFrame="_blank" w:history="1">
        <w:r w:rsidRPr="0080373C">
          <w:rPr>
            <w:rStyle w:val="Hyperlink"/>
            <w:rFonts w:cstheme="minorHAnsi"/>
            <w:color w:val="0066CC"/>
            <w:shd w:val="clear" w:color="auto" w:fill="FFFFFF"/>
          </w:rPr>
          <w:t>https://www.imperva.com/blog/waf-and-rasp-best-practice-for-defense-in-depth/</w:t>
        </w:r>
      </w:hyperlink>
      <w:r w:rsidRPr="0080373C">
        <w:rPr>
          <w:rFonts w:cstheme="minorHAnsi"/>
          <w:color w:val="53565A"/>
          <w:shd w:val="clear" w:color="auto" w:fill="FFFFFF"/>
        </w:rPr>
        <w:t> [Accessed 5th December 2022].</w:t>
      </w:r>
    </w:p>
    <w:p w14:paraId="4C33CF09" w14:textId="77777777" w:rsidR="00C718FD" w:rsidRDefault="00C718FD" w:rsidP="00C718FD">
      <w:pPr>
        <w:ind w:left="567" w:hanging="567"/>
      </w:pPr>
      <w:r w:rsidRPr="0080373C">
        <w:rPr>
          <w:rFonts w:eastAsia="Times New Roman" w:cstheme="minorHAnsi"/>
        </w:rPr>
        <w:t xml:space="preserve">DITTRICH, D. AND DIETRICH, S. (2008) “P2P as botnet command and control: A deeper insight,”2008 3rd International Conference on Malicious and Unwanted Software (MALWARE) [Preprint]. Available at: </w:t>
      </w:r>
      <w:hyperlink r:id="rId60">
        <w:r w:rsidRPr="0080373C">
          <w:rPr>
            <w:rStyle w:val="Hyperlink"/>
            <w:rFonts w:eastAsia="Times New Roman" w:cstheme="minorHAnsi"/>
          </w:rPr>
          <w:t>https://doi.org/10.1109/malware.2008.4690856</w:t>
        </w:r>
      </w:hyperlink>
      <w:r w:rsidRPr="0080373C">
        <w:rPr>
          <w:rFonts w:eastAsia="Times New Roman" w:cstheme="minorHAnsi"/>
        </w:rPr>
        <w:t xml:space="preserve">. </w:t>
      </w:r>
    </w:p>
    <w:p w14:paraId="7A9A656E" w14:textId="77777777" w:rsidR="00C718FD" w:rsidRDefault="00C718FD" w:rsidP="00C718FD">
      <w:pPr>
        <w:ind w:left="567" w:hanging="567"/>
      </w:pPr>
      <w:r w:rsidRPr="0080373C">
        <w:rPr>
          <w:rFonts w:eastAsia="Arial" w:cstheme="minorHAnsi"/>
          <w:color w:val="222222"/>
        </w:rPr>
        <w:lastRenderedPageBreak/>
        <w:t xml:space="preserve">EDEN, P., BLYTH, A., BURNAP, P., CHERDANTSEVA, Y., JONES, K. AND SOULSBY, H., 2015, September. A forensic taxonomy of SCADA systems and approach to incident response. In </w:t>
      </w:r>
      <w:r w:rsidRPr="0080373C">
        <w:rPr>
          <w:rFonts w:eastAsia="Times New Roman" w:cstheme="minorHAnsi"/>
        </w:rPr>
        <w:t>3rd International Symposium for ICS &amp; SCADA Cyber Security Research 2015 (ICS-CSR 2015) 3 (pp. 42-51).</w:t>
      </w:r>
    </w:p>
    <w:p w14:paraId="10323303" w14:textId="77777777" w:rsidR="00C718FD" w:rsidRDefault="00C718FD" w:rsidP="00C718FD">
      <w:pPr>
        <w:spacing w:after="200" w:line="276" w:lineRule="auto"/>
        <w:rPr>
          <w:rFonts w:cstheme="minorHAnsi"/>
          <w:color w:val="53565A"/>
          <w:shd w:val="clear" w:color="auto" w:fill="FFFFFF"/>
        </w:rPr>
      </w:pPr>
    </w:p>
    <w:p w14:paraId="70DBABEA" w14:textId="77777777" w:rsidR="00C718FD" w:rsidRPr="0080373C" w:rsidRDefault="00C718FD" w:rsidP="00C718FD">
      <w:pPr>
        <w:spacing w:after="200" w:line="276" w:lineRule="auto"/>
        <w:rPr>
          <w:rFonts w:cstheme="minorHAnsi"/>
          <w:color w:val="53565A"/>
        </w:rPr>
      </w:pPr>
      <w:r w:rsidRPr="0080373C">
        <w:rPr>
          <w:rFonts w:cstheme="minorHAnsi"/>
          <w:color w:val="53565A"/>
          <w:shd w:val="clear" w:color="auto" w:fill="FFFFFF"/>
        </w:rPr>
        <w:t>GEPP, K., SANTOS-LANGHURST, A. and RAYPOLE, C., 2022. How to Treat and Prevent Mental Exhaustion. Available from: </w:t>
      </w:r>
      <w:hyperlink r:id="rId61" w:tgtFrame="_blank" w:history="1">
        <w:r w:rsidRPr="0080373C">
          <w:rPr>
            <w:rStyle w:val="Hyperlink"/>
            <w:rFonts w:cstheme="minorHAnsi"/>
            <w:color w:val="0066CC"/>
            <w:shd w:val="clear" w:color="auto" w:fill="FFFFFF"/>
          </w:rPr>
          <w:t>https://www.healthline.com/health/mental-exhaustion</w:t>
        </w:r>
      </w:hyperlink>
      <w:r w:rsidRPr="0080373C">
        <w:rPr>
          <w:rFonts w:cstheme="minorHAnsi"/>
          <w:color w:val="53565A"/>
          <w:shd w:val="clear" w:color="auto" w:fill="FFFFFF"/>
        </w:rPr>
        <w:t> [Accessed 1st December 2022].</w:t>
      </w:r>
    </w:p>
    <w:p w14:paraId="365F2832" w14:textId="77777777" w:rsidR="00C718FD" w:rsidRPr="0080373C" w:rsidRDefault="00C718FD" w:rsidP="00C718FD">
      <w:pPr>
        <w:spacing w:after="200" w:line="276" w:lineRule="auto"/>
        <w:rPr>
          <w:rFonts w:cstheme="minorHAnsi"/>
          <w:color w:val="53565A"/>
        </w:rPr>
      </w:pPr>
      <w:r w:rsidRPr="0080373C">
        <w:rPr>
          <w:rFonts w:eastAsia="Times New Roman" w:cstheme="minorHAnsi"/>
          <w:color w:val="222222"/>
        </w:rPr>
        <w:t>GRANGER, S., 2001. Social engineering fundamentals, part I: hacker tactics. Security Focus, December, 18.</w:t>
      </w:r>
    </w:p>
    <w:p w14:paraId="7B95C720" w14:textId="77777777" w:rsidR="00C718FD" w:rsidRPr="008C600E" w:rsidRDefault="00C718FD" w:rsidP="00C718FD">
      <w:pPr>
        <w:spacing w:after="200" w:line="276" w:lineRule="auto"/>
        <w:rPr>
          <w:rFonts w:cstheme="minorHAnsi"/>
        </w:rPr>
      </w:pPr>
      <w:r w:rsidRPr="0080373C">
        <w:rPr>
          <w:rFonts w:cstheme="minorHAnsi"/>
          <w:color w:val="53565A"/>
          <w:shd w:val="clear" w:color="auto" w:fill="FFFFFF"/>
        </w:rPr>
        <w:t>HERNANDEZ, A., 2022. Cost of a Machine Identity Data Breach with Yahoo! . Available from: </w:t>
      </w:r>
      <w:hyperlink r:id="rId62" w:tgtFrame="_blank" w:history="1">
        <w:r w:rsidRPr="0080373C">
          <w:rPr>
            <w:rStyle w:val="Hyperlink"/>
            <w:rFonts w:cstheme="minorHAnsi"/>
            <w:color w:val="0066CC"/>
            <w:shd w:val="clear" w:color="auto" w:fill="FFFFFF"/>
          </w:rPr>
          <w:t>https://www.venafi.com/blog/cost-machine-identity-data-breach-yahoo</w:t>
        </w:r>
      </w:hyperlink>
      <w:r w:rsidRPr="0080373C">
        <w:rPr>
          <w:rFonts w:cstheme="minorHAnsi"/>
          <w:color w:val="53565A"/>
          <w:shd w:val="clear" w:color="auto" w:fill="FFFFFF"/>
        </w:rPr>
        <w:t> [Accessed 29 November, 2022].</w:t>
      </w:r>
    </w:p>
    <w:p w14:paraId="3C0502F9" w14:textId="77777777" w:rsidR="00C718FD" w:rsidRDefault="00C718FD" w:rsidP="00C718FD">
      <w:pPr>
        <w:spacing w:after="200" w:line="276" w:lineRule="auto"/>
        <w:rPr>
          <w:rFonts w:eastAsia="Arial" w:cstheme="minorHAnsi"/>
          <w:color w:val="53565A"/>
        </w:rPr>
      </w:pPr>
      <w:r w:rsidRPr="0080373C">
        <w:rPr>
          <w:rFonts w:eastAsia="Arial" w:cstheme="minorHAnsi"/>
          <w:color w:val="53565A"/>
        </w:rPr>
        <w:t xml:space="preserve">HILDEBRAND, C., 2021. DDoS by the Numbers. Available from: </w:t>
      </w:r>
      <w:hyperlink r:id="rId63">
        <w:r w:rsidRPr="0080373C">
          <w:rPr>
            <w:rStyle w:val="Hyperlink"/>
            <w:rFonts w:eastAsia="Arial" w:cstheme="minorHAnsi"/>
          </w:rPr>
          <w:t>https://www.netscout.com/blog/asert/our-new-ddos-normal-isnt-all-normal</w:t>
        </w:r>
      </w:hyperlink>
      <w:r w:rsidRPr="0080373C">
        <w:rPr>
          <w:rFonts w:eastAsia="Arial" w:cstheme="minorHAnsi"/>
          <w:color w:val="53565A"/>
        </w:rPr>
        <w:t xml:space="preserve"> [Accessed Nov 6, 2022].</w:t>
      </w:r>
    </w:p>
    <w:p w14:paraId="274FD71C" w14:textId="77777777" w:rsidR="00C718FD" w:rsidRPr="00D82802" w:rsidRDefault="00C718FD" w:rsidP="00C718FD">
      <w:pPr>
        <w:pStyle w:val="NormalWeb"/>
        <w:shd w:val="clear" w:color="auto" w:fill="FFFFFF"/>
        <w:spacing w:before="0" w:beforeAutospacing="0" w:after="173" w:afterAutospacing="0"/>
        <w:rPr>
          <w:rFonts w:asciiTheme="minorHAnsi" w:hAnsiTheme="minorHAnsi" w:cstheme="minorHAnsi"/>
          <w:color w:val="53565A"/>
          <w:sz w:val="22"/>
          <w:szCs w:val="22"/>
        </w:rPr>
      </w:pPr>
      <w:r w:rsidRPr="00D82802">
        <w:rPr>
          <w:rFonts w:asciiTheme="minorHAnsi" w:hAnsiTheme="minorHAnsi" w:cstheme="minorHAnsi"/>
          <w:sz w:val="22"/>
          <w:szCs w:val="22"/>
        </w:rPr>
        <w:t>JAISWAL, M., 2017. COMPUTER VIRUSES: PRINCIPLES OF</w:t>
      </w:r>
      <w:r w:rsidRPr="00D82802">
        <w:rPr>
          <w:rFonts w:asciiTheme="minorHAnsi" w:hAnsiTheme="minorHAnsi" w:cstheme="minorHAnsi"/>
          <w:sz w:val="22"/>
          <w:szCs w:val="22"/>
        </w:rPr>
        <w:br/>
        <w:t>EXERTION, OCCURRENCE AND AWARENESS</w:t>
      </w:r>
      <w:r w:rsidRPr="00D82802">
        <w:rPr>
          <w:rFonts w:asciiTheme="minorHAnsi" w:hAnsiTheme="minorHAnsi" w:cstheme="minorHAnsi"/>
          <w:i/>
          <w:iCs/>
          <w:sz w:val="22"/>
          <w:szCs w:val="22"/>
        </w:rPr>
        <w:t>. International Journal of Creative Research Thoughts (IJCRT) 2017</w:t>
      </w:r>
      <w:r w:rsidRPr="00D82802">
        <w:rPr>
          <w:rFonts w:asciiTheme="minorHAnsi" w:hAnsiTheme="minorHAnsi" w:cstheme="minorHAnsi"/>
          <w:sz w:val="22"/>
          <w:szCs w:val="22"/>
        </w:rPr>
        <w:t>. 5 (4), pp. 2. Available from</w:t>
      </w:r>
      <w:r w:rsidRPr="00D82802">
        <w:rPr>
          <w:rFonts w:asciiTheme="minorHAnsi" w:hAnsiTheme="minorHAnsi" w:cstheme="minorHAnsi"/>
          <w:color w:val="53565A"/>
          <w:sz w:val="22"/>
          <w:szCs w:val="22"/>
        </w:rPr>
        <w:t>: </w:t>
      </w:r>
      <w:hyperlink r:id="rId64" w:tgtFrame="_blank" w:history="1">
        <w:r w:rsidRPr="00D82802">
          <w:rPr>
            <w:rStyle w:val="Hyperlink"/>
            <w:rFonts w:asciiTheme="minorHAnsi" w:eastAsiaTheme="majorEastAsia" w:hAnsiTheme="minorHAnsi" w:cstheme="minorHAnsi"/>
            <w:color w:val="0066CC"/>
            <w:sz w:val="22"/>
            <w:szCs w:val="22"/>
          </w:rPr>
          <w:t>https://deliverypdf.ssrn.com/delivery.php?ID=762127125113124112109092026081079092121071009035059050117015111000078120109029080126050101098044042040042066111125076077089095104038000060086102103097071116123081005023050081020016125005121010006005106001088005014113119102118107125066104070065104122105&amp;EXT=pdf&amp;INDEX=TRUE.</w:t>
        </w:r>
      </w:hyperlink>
    </w:p>
    <w:p w14:paraId="3CFC200B" w14:textId="77777777" w:rsidR="00C718FD" w:rsidRDefault="00C718FD" w:rsidP="00C718FD">
      <w:pPr>
        <w:spacing w:after="200" w:line="276" w:lineRule="auto"/>
        <w:ind w:left="567" w:hanging="567"/>
      </w:pPr>
      <w:r w:rsidRPr="0080373C">
        <w:rPr>
          <w:rFonts w:eastAsia="Arial" w:cstheme="minorHAnsi"/>
          <w:color w:val="222222"/>
        </w:rPr>
        <w:t xml:space="preserve">LIGH, M.H., CASE, A., LEVY, J. AND WALTERS, A., 2014. </w:t>
      </w:r>
      <w:r w:rsidRPr="0080373C">
        <w:rPr>
          <w:rFonts w:eastAsia="Times New Roman" w:cstheme="minorHAnsi"/>
        </w:rPr>
        <w:t>The art of memory forensics: detecting malware and threats in windows, linux, and Mac memory. John Wiley &amp; Sons.</w:t>
      </w:r>
    </w:p>
    <w:p w14:paraId="2F661BCA" w14:textId="77777777" w:rsidR="00C718FD" w:rsidRPr="008C600E" w:rsidRDefault="00C718FD" w:rsidP="00C718FD">
      <w:pPr>
        <w:spacing w:line="257" w:lineRule="auto"/>
      </w:pPr>
      <w:r w:rsidRPr="0080373C">
        <w:rPr>
          <w:rFonts w:eastAsia="Helvetica" w:cstheme="minorHAnsi"/>
          <w:color w:val="53565A"/>
        </w:rPr>
        <w:t>LTD, A., 2022.</w:t>
      </w:r>
      <w:r w:rsidRPr="0080373C">
        <w:rPr>
          <w:rFonts w:eastAsia="Calibri" w:cstheme="minorHAnsi"/>
        </w:rPr>
        <w:t xml:space="preserve"> What is the objective of Annex A.16.1 of ISO 27001:2013? Available from: </w:t>
      </w:r>
      <w:hyperlink r:id="rId65">
        <w:r w:rsidRPr="0080373C">
          <w:rPr>
            <w:rStyle w:val="Hyperlink"/>
            <w:rFonts w:eastAsia="Helvetica" w:cstheme="minorHAnsi"/>
          </w:rPr>
          <w:t>https://www.isms.online/iso-27001/annex-a-16-information-security-incident-management/</w:t>
        </w:r>
      </w:hyperlink>
      <w:r w:rsidRPr="0080373C">
        <w:rPr>
          <w:rFonts w:eastAsia="Helvetica" w:cstheme="minorHAnsi"/>
          <w:color w:val="53565A"/>
        </w:rPr>
        <w:t xml:space="preserve"> [Accessed 2 Dec, 2022].</w:t>
      </w:r>
    </w:p>
    <w:p w14:paraId="7B44ED65" w14:textId="77777777" w:rsidR="00C718FD" w:rsidRDefault="00C718FD" w:rsidP="00C718FD">
      <w:pPr>
        <w:spacing w:after="200" w:line="276" w:lineRule="auto"/>
        <w:ind w:left="567" w:hanging="567"/>
        <w:rPr>
          <w:rFonts w:eastAsia="Times New Roman" w:cstheme="minorHAnsi"/>
        </w:rPr>
      </w:pPr>
      <w:r w:rsidRPr="0080373C">
        <w:rPr>
          <w:rFonts w:eastAsia="Arial" w:cstheme="minorHAnsi"/>
          <w:color w:val="222222"/>
        </w:rPr>
        <w:t xml:space="preserve">MALIK, A.W., ANWAR, Z. AND RAHMAN, A.U., 2022. A novel framework for studying the business impact of ransomware on connected vehicles. </w:t>
      </w:r>
      <w:r w:rsidRPr="0080373C">
        <w:rPr>
          <w:rFonts w:eastAsia="Times New Roman" w:cstheme="minorHAnsi"/>
        </w:rPr>
        <w:t>IEEE Internet of Things Journal.</w:t>
      </w:r>
    </w:p>
    <w:p w14:paraId="1E5433CE" w14:textId="77777777" w:rsidR="00C718FD" w:rsidRPr="00D82802" w:rsidRDefault="00C718FD" w:rsidP="00C718FD">
      <w:pPr>
        <w:pStyle w:val="NormalWeb"/>
        <w:shd w:val="clear" w:color="auto" w:fill="FFFFFF"/>
        <w:spacing w:before="0" w:beforeAutospacing="0" w:after="173" w:afterAutospacing="0"/>
        <w:rPr>
          <w:rFonts w:asciiTheme="minorHAnsi" w:hAnsiTheme="minorHAnsi" w:cstheme="minorHAnsi"/>
          <w:sz w:val="22"/>
          <w:szCs w:val="22"/>
        </w:rPr>
      </w:pPr>
      <w:r w:rsidRPr="00D82802">
        <w:rPr>
          <w:rFonts w:asciiTheme="minorHAnsi" w:hAnsiTheme="minorHAnsi" w:cstheme="minorHAnsi"/>
          <w:sz w:val="22"/>
          <w:szCs w:val="22"/>
        </w:rPr>
        <w:t>MELNICK, J., 2022.</w:t>
      </w:r>
      <w:r w:rsidRPr="00D82802">
        <w:rPr>
          <w:rFonts w:asciiTheme="minorHAnsi" w:hAnsiTheme="minorHAnsi" w:cstheme="minorHAnsi"/>
          <w:i/>
          <w:iCs/>
          <w:sz w:val="22"/>
          <w:szCs w:val="22"/>
        </w:rPr>
        <w:t> Top 10 Most Common Types of Cyber Attacks. </w:t>
      </w:r>
      <w:r w:rsidRPr="00D82802">
        <w:rPr>
          <w:rFonts w:asciiTheme="minorHAnsi" w:hAnsiTheme="minorHAnsi" w:cstheme="minorHAnsi"/>
          <w:sz w:val="22"/>
          <w:szCs w:val="22"/>
        </w:rPr>
        <w:t>Available from: Top 10 Most Common Types of Cyber Attacks (netwrix.com) [Accessed 04/12/2022].</w:t>
      </w:r>
    </w:p>
    <w:p w14:paraId="1F541FE8" w14:textId="77777777" w:rsidR="00C718FD" w:rsidRPr="008C600E" w:rsidRDefault="00C718FD" w:rsidP="00C718FD">
      <w:pPr>
        <w:spacing w:after="200" w:line="276" w:lineRule="auto"/>
      </w:pPr>
      <w:r w:rsidRPr="135A0AD0">
        <w:rPr>
          <w:rFonts w:ascii="Roboto" w:eastAsia="Roboto" w:hAnsi="Roboto" w:cs="Roboto"/>
          <w:color w:val="53565A"/>
          <w:sz w:val="21"/>
          <w:szCs w:val="21"/>
        </w:rPr>
        <w:t xml:space="preserve">OSBORNE, C., 2014. Sony PlayStation Network struck by DDoS attack, bomb threat grounds executive. Available from: </w:t>
      </w:r>
      <w:hyperlink r:id="rId66">
        <w:r w:rsidRPr="135A0AD0">
          <w:rPr>
            <w:rStyle w:val="Hyperlink"/>
            <w:rFonts w:ascii="Roboto" w:eastAsia="Roboto" w:hAnsi="Roboto" w:cs="Roboto"/>
            <w:sz w:val="21"/>
            <w:szCs w:val="21"/>
          </w:rPr>
          <w:t>https://www.zdnet.com/article/sony-playstation-network-struck-by-ddos-attack-bomb-threat-grounds-executive/.</w:t>
        </w:r>
      </w:hyperlink>
    </w:p>
    <w:p w14:paraId="7958D85A" w14:textId="77777777" w:rsidR="00C718FD" w:rsidRPr="0080373C" w:rsidRDefault="00C718FD" w:rsidP="00C718FD">
      <w:pPr>
        <w:spacing w:line="257" w:lineRule="auto"/>
        <w:rPr>
          <w:rFonts w:eastAsia="Helvetica" w:cstheme="minorHAnsi"/>
          <w:color w:val="53565A"/>
        </w:rPr>
      </w:pPr>
      <w:r w:rsidRPr="0080373C">
        <w:rPr>
          <w:rFonts w:cstheme="minorHAnsi"/>
          <w:color w:val="53565A"/>
          <w:shd w:val="clear" w:color="auto" w:fill="FFFFFF"/>
        </w:rPr>
        <w:t>RISK, E., 2021. Access Control Lists (ACLs): How They Work &amp; Best Practices. Available from: </w:t>
      </w:r>
      <w:hyperlink r:id="rId67" w:tgtFrame="_blank" w:history="1">
        <w:r w:rsidRPr="0080373C">
          <w:rPr>
            <w:rStyle w:val="Hyperlink"/>
            <w:rFonts w:cstheme="minorHAnsi"/>
            <w:color w:val="0066CC"/>
            <w:shd w:val="clear" w:color="auto" w:fill="FFFFFF"/>
          </w:rPr>
          <w:t>https://www.twingate.com/blog/access-control-list/</w:t>
        </w:r>
      </w:hyperlink>
      <w:r w:rsidRPr="0080373C">
        <w:rPr>
          <w:rFonts w:cstheme="minorHAnsi"/>
          <w:color w:val="53565A"/>
          <w:shd w:val="clear" w:color="auto" w:fill="FFFFFF"/>
        </w:rPr>
        <w:t> [Accessed 5th December 2022].</w:t>
      </w:r>
    </w:p>
    <w:p w14:paraId="6070E310" w14:textId="77777777" w:rsidR="00C718FD" w:rsidRDefault="00C718FD" w:rsidP="00C718FD">
      <w:pPr>
        <w:ind w:left="567" w:hanging="567"/>
      </w:pPr>
      <w:r w:rsidRPr="0080373C">
        <w:rPr>
          <w:rFonts w:eastAsia="Arial" w:cstheme="minorHAnsi"/>
          <w:color w:val="222222"/>
        </w:rPr>
        <w:lastRenderedPageBreak/>
        <w:t xml:space="preserve">SEO, J., KIM, K., PARK, M., PARK, M. AND LEE, K., 2017, October. An analysis of economic impact on IoT under GDPR. In </w:t>
      </w:r>
      <w:r w:rsidRPr="0080373C">
        <w:rPr>
          <w:rFonts w:eastAsia="Times New Roman" w:cstheme="minorHAnsi"/>
        </w:rPr>
        <w:t>2017 International Conference on Information and Communication Technology Convergence (ICTC) (pp. 879-881). IEEE.</w:t>
      </w:r>
    </w:p>
    <w:p w14:paraId="65C3CC14" w14:textId="77777777" w:rsidR="00C718FD" w:rsidRPr="008C600E" w:rsidRDefault="00C718FD" w:rsidP="00C718FD">
      <w:pPr>
        <w:spacing w:after="200" w:line="276" w:lineRule="auto"/>
      </w:pPr>
      <w:r w:rsidRPr="135A0AD0">
        <w:rPr>
          <w:rFonts w:ascii="Roboto" w:eastAsia="Roboto" w:hAnsi="Roboto" w:cs="Roboto"/>
          <w:color w:val="53565A"/>
          <w:sz w:val="21"/>
          <w:szCs w:val="21"/>
        </w:rPr>
        <w:t>SOUPPAYA, M. and SCARFONE, K., 2013. Guide to Malware Incident</w:t>
      </w:r>
      <w:r>
        <w:br/>
      </w:r>
      <w:r w:rsidRPr="135A0AD0">
        <w:rPr>
          <w:rFonts w:ascii="Roboto" w:eastAsia="Roboto" w:hAnsi="Roboto" w:cs="Roboto"/>
          <w:color w:val="53565A"/>
          <w:sz w:val="21"/>
          <w:szCs w:val="21"/>
        </w:rPr>
        <w:t>Prevention and Handling for</w:t>
      </w:r>
      <w:r>
        <w:br/>
      </w:r>
      <w:r w:rsidRPr="135A0AD0">
        <w:rPr>
          <w:rFonts w:ascii="Roboto" w:eastAsia="Roboto" w:hAnsi="Roboto" w:cs="Roboto"/>
          <w:color w:val="53565A"/>
          <w:sz w:val="21"/>
          <w:szCs w:val="21"/>
        </w:rPr>
        <w:t>Desktops and Laptops</w:t>
      </w:r>
      <w:r w:rsidRPr="135A0AD0">
        <w:rPr>
          <w:rFonts w:ascii="Roboto" w:eastAsia="Roboto" w:hAnsi="Roboto" w:cs="Roboto"/>
          <w:i/>
          <w:iCs/>
          <w:color w:val="53565A"/>
          <w:sz w:val="21"/>
          <w:szCs w:val="21"/>
        </w:rPr>
        <w:t>. NIST Special Publication 800-83 Revision 1</w:t>
      </w:r>
      <w:r w:rsidRPr="135A0AD0">
        <w:rPr>
          <w:rFonts w:ascii="Roboto" w:eastAsia="Roboto" w:hAnsi="Roboto" w:cs="Roboto"/>
          <w:color w:val="53565A"/>
          <w:sz w:val="21"/>
          <w:szCs w:val="21"/>
        </w:rPr>
        <w:t xml:space="preserve">, pp. 15-19. Available from: </w:t>
      </w:r>
      <w:hyperlink r:id="rId68">
        <w:r w:rsidRPr="135A0AD0">
          <w:rPr>
            <w:rStyle w:val="Hyperlink"/>
            <w:rFonts w:ascii="Roboto" w:eastAsia="Roboto" w:hAnsi="Roboto" w:cs="Roboto"/>
            <w:sz w:val="21"/>
            <w:szCs w:val="21"/>
          </w:rPr>
          <w:t>https://nvlpubs.nist.gov/nistpubs/SpecialPublications/NIST.SP.800-83r1.pdf.</w:t>
        </w:r>
      </w:hyperlink>
    </w:p>
    <w:p w14:paraId="2379115B" w14:textId="77777777" w:rsidR="00C718FD" w:rsidRDefault="00C718FD" w:rsidP="00C718FD">
      <w:pPr>
        <w:spacing w:line="257" w:lineRule="auto"/>
      </w:pPr>
      <w:r w:rsidRPr="0080373C">
        <w:rPr>
          <w:rFonts w:eastAsia="Helvetica" w:cstheme="minorHAnsi"/>
          <w:color w:val="53565A"/>
        </w:rPr>
        <w:t>SHACKLETT, M. E., 2022.</w:t>
      </w:r>
      <w:r w:rsidRPr="0080373C">
        <w:rPr>
          <w:rFonts w:eastAsia="Calibri" w:cstheme="minorHAnsi"/>
        </w:rPr>
        <w:t xml:space="preserve"> What is a security incident? Available from: </w:t>
      </w:r>
      <w:hyperlink r:id="rId69">
        <w:r w:rsidRPr="0080373C">
          <w:rPr>
            <w:rStyle w:val="Hyperlink"/>
            <w:rFonts w:eastAsia="Helvetica" w:cstheme="minorHAnsi"/>
          </w:rPr>
          <w:t>https://www.techtarget.com/whatis/definition/security-incident</w:t>
        </w:r>
      </w:hyperlink>
      <w:r w:rsidRPr="0080373C">
        <w:rPr>
          <w:rFonts w:eastAsia="Helvetica" w:cstheme="minorHAnsi"/>
          <w:color w:val="53565A"/>
        </w:rPr>
        <w:t xml:space="preserve"> [Accessed 2 Dec, 2022].</w:t>
      </w:r>
    </w:p>
    <w:p w14:paraId="769B8DB9" w14:textId="77777777" w:rsidR="00C718FD" w:rsidRDefault="00C718FD" w:rsidP="00C718FD">
      <w:pPr>
        <w:ind w:left="567" w:hanging="567"/>
      </w:pPr>
      <w:r w:rsidRPr="0080373C">
        <w:rPr>
          <w:rFonts w:eastAsia="Arial" w:cstheme="minorHAnsi"/>
          <w:color w:val="222222"/>
        </w:rPr>
        <w:t>SINANAJ, G. AND MUNTERMANN, J., 2013. Assessing corporate reputational damage of data breaches: an empirical analysis.</w:t>
      </w:r>
    </w:p>
    <w:p w14:paraId="4898DEDA" w14:textId="77777777" w:rsidR="00C718FD" w:rsidRDefault="00C718FD" w:rsidP="00C718FD">
      <w:pPr>
        <w:ind w:left="567" w:hanging="567"/>
      </w:pPr>
      <w:r w:rsidRPr="0080373C">
        <w:rPr>
          <w:rFonts w:eastAsia="Arial" w:cstheme="minorHAnsi"/>
          <w:color w:val="222222"/>
        </w:rPr>
        <w:t xml:space="preserve">SUNDT, C., 2006. Information security and the law. </w:t>
      </w:r>
      <w:r w:rsidRPr="0080373C">
        <w:rPr>
          <w:rFonts w:eastAsia="Times New Roman" w:cstheme="minorHAnsi"/>
        </w:rPr>
        <w:t>Information Security Technical Report, 11(1), pp.2-9.</w:t>
      </w:r>
    </w:p>
    <w:p w14:paraId="2BAA39B9" w14:textId="77777777" w:rsidR="00C718FD" w:rsidRDefault="00C718FD" w:rsidP="00C718FD">
      <w:r w:rsidRPr="0080373C">
        <w:rPr>
          <w:rFonts w:eastAsia="Arial" w:cstheme="minorHAnsi"/>
          <w:color w:val="222222"/>
        </w:rPr>
        <w:t>ZHENFANG, Z.H.U., 2015. Study on computer Trojan horse virus and its prevention. International Journal of Engineering and Applied Sciences, 2(8), p.257840.</w:t>
      </w:r>
    </w:p>
    <w:p w14:paraId="3C753098" w14:textId="77777777" w:rsidR="00C718FD" w:rsidRPr="0080373C" w:rsidRDefault="00C718FD" w:rsidP="00C718FD">
      <w:pPr>
        <w:spacing w:after="200" w:line="276" w:lineRule="auto"/>
        <w:rPr>
          <w:rFonts w:cstheme="minorHAnsi"/>
          <w:color w:val="53565A"/>
        </w:rPr>
      </w:pPr>
    </w:p>
    <w:p w14:paraId="76D60E82" w14:textId="77777777" w:rsidR="00C718FD" w:rsidRDefault="00C718FD" w:rsidP="00C718FD">
      <w:pPr>
        <w:spacing w:after="200" w:line="276" w:lineRule="auto"/>
        <w:rPr>
          <w:rFonts w:ascii="Roboto" w:hAnsi="Roboto"/>
          <w:color w:val="53565A"/>
          <w:sz w:val="21"/>
          <w:szCs w:val="21"/>
          <w:shd w:val="clear" w:color="auto" w:fill="FFFFFF"/>
        </w:rPr>
      </w:pPr>
    </w:p>
    <w:p w14:paraId="0CF78286" w14:textId="77777777" w:rsidR="00C718FD" w:rsidRDefault="00C718FD" w:rsidP="00C718FD">
      <w:pPr>
        <w:spacing w:after="200" w:line="276" w:lineRule="auto"/>
        <w:rPr>
          <w:rFonts w:ascii="Calibri" w:eastAsia="Calibri" w:hAnsi="Calibri" w:cs="Calibri"/>
        </w:rPr>
      </w:pPr>
      <w:r>
        <w:br/>
      </w:r>
      <w:r>
        <w:br/>
      </w:r>
    </w:p>
    <w:p w14:paraId="058E8B74" w14:textId="77777777" w:rsidR="002E0B3E" w:rsidRDefault="002E0B3E" w:rsidP="066E5917">
      <w:pPr>
        <w:spacing w:line="257" w:lineRule="auto"/>
      </w:pPr>
    </w:p>
    <w:p w14:paraId="0382FFC0" w14:textId="3A87930D" w:rsidR="004D3D73" w:rsidRDefault="004D3D73" w:rsidP="066E5917"/>
    <w:p w14:paraId="242F856D" w14:textId="6B030654" w:rsidR="004D3D73" w:rsidRDefault="004D3D73" w:rsidP="066E5917">
      <w:pPr>
        <w:rPr>
          <w:rFonts w:ascii="Roboto" w:eastAsia="Roboto" w:hAnsi="Roboto" w:cs="Roboto"/>
          <w:color w:val="53565A"/>
          <w:sz w:val="21"/>
          <w:szCs w:val="21"/>
        </w:rPr>
      </w:pPr>
    </w:p>
    <w:p w14:paraId="5C443CC5" w14:textId="3DCEA5DD" w:rsidR="4CB75C83" w:rsidRDefault="4CB75C83" w:rsidP="4CB75C83">
      <w:pPr>
        <w:rPr>
          <w:rFonts w:ascii="Roboto" w:eastAsia="Roboto" w:hAnsi="Roboto" w:cs="Roboto"/>
          <w:color w:val="53565A"/>
          <w:sz w:val="21"/>
          <w:szCs w:val="21"/>
        </w:rPr>
      </w:pPr>
    </w:p>
    <w:p w14:paraId="1F5BD3D7" w14:textId="77777777" w:rsidR="0E36339B" w:rsidRDefault="0E36339B" w:rsidP="0E36339B">
      <w:pPr>
        <w:rPr>
          <w:rFonts w:ascii="Roboto" w:eastAsia="Roboto" w:hAnsi="Roboto" w:cs="Roboto"/>
          <w:color w:val="53565A"/>
          <w:sz w:val="21"/>
          <w:szCs w:val="21"/>
        </w:rPr>
      </w:pPr>
    </w:p>
    <w:sectPr w:rsidR="0E36339B" w:rsidSect="00E348E8">
      <w:footerReference w:type="first" r:id="rId70"/>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CD79E7" w14:textId="77777777" w:rsidR="00224A93" w:rsidRDefault="00224A93" w:rsidP="004D3D73">
      <w:pPr>
        <w:spacing w:after="0" w:line="240" w:lineRule="auto"/>
      </w:pPr>
      <w:r>
        <w:separator/>
      </w:r>
    </w:p>
  </w:endnote>
  <w:endnote w:type="continuationSeparator" w:id="0">
    <w:p w14:paraId="25F41B2F" w14:textId="77777777" w:rsidR="00224A93" w:rsidRDefault="00224A93" w:rsidP="004D3D73">
      <w:pPr>
        <w:spacing w:after="0" w:line="240" w:lineRule="auto"/>
      </w:pPr>
      <w:r>
        <w:continuationSeparator/>
      </w:r>
    </w:p>
  </w:endnote>
  <w:endnote w:type="continuationNotice" w:id="1">
    <w:p w14:paraId="0C19A95E" w14:textId="77777777" w:rsidR="00224A93" w:rsidRDefault="00224A9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Roboto">
    <w:altName w:val="Roboto"/>
    <w:charset w:val="00"/>
    <w:family w:val="auto"/>
    <w:pitch w:val="variable"/>
    <w:sig w:usb0="E0000AFF" w:usb1="5000217F" w:usb2="00000021"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F9259" w14:textId="00ED6CB1" w:rsidR="006C60F2" w:rsidRDefault="006C60F2" w:rsidP="006C60F2">
    <w:pPr>
      <w:pStyle w:val="Footer"/>
      <w:tabs>
        <w:tab w:val="left" w:pos="5025"/>
      </w:tabs>
    </w:pPr>
    <w:r>
      <w:tab/>
    </w:r>
    <w:sdt>
      <w:sdtPr>
        <w:id w:val="-1128401938"/>
        <w:docPartObj>
          <w:docPartGallery w:val="Page Numbers (Bottom of Page)"/>
          <w:docPartUnique/>
        </w:docPartObj>
      </w:sdtPr>
      <w:sdtEndPr>
        <w:rPr>
          <w:noProof/>
        </w:rPr>
      </w:sdtEndPr>
      <w:sdtContent>
        <w:r w:rsidR="002611EB">
          <w:fldChar w:fldCharType="begin"/>
        </w:r>
        <w:r w:rsidR="002611EB">
          <w:instrText xml:space="preserve"> PAGE   \* MERGEFORMAT </w:instrText>
        </w:r>
        <w:r w:rsidR="002611EB">
          <w:fldChar w:fldCharType="separate"/>
        </w:r>
        <w:r w:rsidR="002611EB">
          <w:rPr>
            <w:noProof/>
          </w:rPr>
          <w:t>2</w:t>
        </w:r>
        <w:r w:rsidR="002611EB">
          <w:rPr>
            <w:noProof/>
          </w:rPr>
          <w:fldChar w:fldCharType="end"/>
        </w:r>
      </w:sdtContent>
    </w:sdt>
  </w:p>
  <w:p w14:paraId="5DB4E3FD" w14:textId="77777777" w:rsidR="008D0C72" w:rsidRPr="00B07231" w:rsidRDefault="008D0C72" w:rsidP="006C60F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5BE16" w14:textId="02084FC3" w:rsidR="006C60F2" w:rsidRDefault="006C60F2">
    <w:pPr>
      <w:pStyle w:val="Footer"/>
      <w:jc w:val="center"/>
    </w:pPr>
    <w:r>
      <w:fldChar w:fldCharType="begin"/>
    </w:r>
    <w:r>
      <w:instrText xml:space="preserve"> PAGE   \* MERGEFORMAT </w:instrText>
    </w:r>
    <w:r>
      <w:fldChar w:fldCharType="separate"/>
    </w:r>
    <w:r>
      <w:rPr>
        <w:noProof/>
      </w:rPr>
      <w:t>2</w:t>
    </w:r>
    <w:r>
      <w:rPr>
        <w:noProof/>
      </w:rPr>
      <w:fldChar w:fldCharType="end"/>
    </w:r>
  </w:p>
  <w:p w14:paraId="1EBB6B14" w14:textId="02084FC3" w:rsidR="00B07231" w:rsidRDefault="00B0723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5561128"/>
      <w:docPartObj>
        <w:docPartGallery w:val="Page Numbers (Bottom of Page)"/>
        <w:docPartUnique/>
      </w:docPartObj>
    </w:sdtPr>
    <w:sdtEndPr>
      <w:rPr>
        <w:noProof/>
      </w:rPr>
    </w:sdtEndPr>
    <w:sdtContent>
      <w:p w14:paraId="76D3E06A" w14:textId="77777777" w:rsidR="008D0C72" w:rsidRDefault="00700EB1" w:rsidP="00B07231">
        <w:pPr>
          <w:pStyle w:val="Footer"/>
          <w:jc w:val="center"/>
        </w:pPr>
        <w:r>
          <w:fldChar w:fldCharType="begin"/>
        </w:r>
        <w:r>
          <w:rPr>
            <w:caps/>
            <w:color w:val="4F81BD" w:themeColor="accent1"/>
          </w:rPr>
          <w:instrText xml:space="preserve"> PAGE   \* MERGEFORMAT </w:instrText>
        </w:r>
        <w:r>
          <w:fldChar w:fldCharType="separate"/>
        </w:r>
        <w:r>
          <w:t>2</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2DDE8" w14:textId="77777777" w:rsidR="00E348E8" w:rsidRDefault="00E348E8">
    <w:pPr>
      <w:pStyle w:val="Footer"/>
      <w:jc w:val="center"/>
    </w:pPr>
    <w:r>
      <w:fldChar w:fldCharType="begin"/>
    </w:r>
    <w:r>
      <w:instrText xml:space="preserve"> PAGE   \* MERGEFORMAT </w:instrText>
    </w:r>
    <w:r>
      <w:fldChar w:fldCharType="separate"/>
    </w:r>
    <w:r>
      <w:rPr>
        <w:noProof/>
      </w:rPr>
      <w:t>2</w:t>
    </w:r>
    <w:r>
      <w:rPr>
        <w:noProof/>
      </w:rPr>
      <w:fldChar w:fldCharType="end"/>
    </w:r>
  </w:p>
  <w:p w14:paraId="05E807B8" w14:textId="77777777" w:rsidR="00EC1E7E" w:rsidRDefault="00EC1E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8D3768" w14:textId="77777777" w:rsidR="00224A93" w:rsidRDefault="00224A93" w:rsidP="004D3D73">
      <w:pPr>
        <w:spacing w:after="0" w:line="240" w:lineRule="auto"/>
      </w:pPr>
      <w:r>
        <w:separator/>
      </w:r>
    </w:p>
  </w:footnote>
  <w:footnote w:type="continuationSeparator" w:id="0">
    <w:p w14:paraId="3B79A6EB" w14:textId="77777777" w:rsidR="00224A93" w:rsidRDefault="00224A93" w:rsidP="004D3D73">
      <w:pPr>
        <w:spacing w:after="0" w:line="240" w:lineRule="auto"/>
      </w:pPr>
      <w:r>
        <w:continuationSeparator/>
      </w:r>
    </w:p>
  </w:footnote>
  <w:footnote w:type="continuationNotice" w:id="1">
    <w:p w14:paraId="7798C983" w14:textId="77777777" w:rsidR="00224A93" w:rsidRDefault="00224A9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0070A" w14:textId="29E4663E" w:rsidR="008D0C72" w:rsidRDefault="00107D6B" w:rsidP="004A3AA3">
    <w:pPr>
      <w:ind w:left="284" w:right="282"/>
      <w:jc w:val="center"/>
      <w:rPr>
        <w:rFonts w:ascii="Georgia" w:hAnsi="Georgia" w:cs="Arial"/>
        <w:sz w:val="28"/>
        <w:szCs w:val="28"/>
      </w:rPr>
    </w:pPr>
    <w:r w:rsidRPr="00107D6B">
      <w:rPr>
        <w:rFonts w:ascii="Georgia" w:hAnsi="Georgia" w:cs="Arial"/>
        <w:sz w:val="28"/>
        <w:szCs w:val="28"/>
      </w:rPr>
      <w:t>REPORT TO SUPPORT LEADING EDGE REMOVALS EXPAND THE BUSINESS SECURELY.</w:t>
    </w:r>
  </w:p>
  <w:p w14:paraId="572BC1F5" w14:textId="77777777" w:rsidR="004A3AA3" w:rsidRPr="004A3AA3" w:rsidRDefault="004A3AA3" w:rsidP="004A3AA3">
    <w:pPr>
      <w:ind w:left="284" w:right="282"/>
      <w:jc w:val="center"/>
      <w:rPr>
        <w:rFonts w:ascii="Georgia" w:hAnsi="Georgia" w:cs="Arial"/>
        <w:sz w:val="28"/>
        <w:szCs w:val="28"/>
      </w:rPr>
    </w:pPr>
  </w:p>
</w:hdr>
</file>

<file path=word/intelligence2.xml><?xml version="1.0" encoding="utf-8"?>
<int2:intelligence xmlns:int2="http://schemas.microsoft.com/office/intelligence/2020/intelligence" xmlns:oel="http://schemas.microsoft.com/office/2019/extlst">
  <int2:observations>
    <int2:textHash int2:hashCode="ygSIOtUGx2Xz0i" int2:id="C0OxczUB">
      <int2:state int2:value="Rejected" int2:type="LegacyProofing"/>
    </int2:textHash>
    <int2:textHash int2:hashCode="vJxe5RLJHHmfOK" int2:id="aqVHCbCZ">
      <int2:state int2:value="Rejected" int2:type="LegacyProofing"/>
    </int2:textHash>
    <int2:textHash int2:hashCode="7uWby8fCDV+t4w" int2:id="c7OfpkKI">
      <int2:state int2:value="Rejected" int2:type="LegacyProofing"/>
    </int2:textHash>
    <int2:textHash int2:hashCode="UrtvNCoUcdd4t7" int2:id="kmy6zi2w">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1480C"/>
    <w:multiLevelType w:val="hybridMultilevel"/>
    <w:tmpl w:val="FFFFFFFF"/>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 w15:restartNumberingAfterBreak="0">
    <w:nsid w:val="03EE2C4E"/>
    <w:multiLevelType w:val="hybridMultilevel"/>
    <w:tmpl w:val="7E10BA3E"/>
    <w:lvl w:ilvl="0" w:tplc="8DDEE2BA">
      <w:start w:val="1"/>
      <w:numFmt w:val="decimal"/>
      <w:lvlText w:val="%1."/>
      <w:lvlJc w:val="left"/>
      <w:pPr>
        <w:ind w:left="720" w:hanging="360"/>
      </w:pPr>
    </w:lvl>
    <w:lvl w:ilvl="1" w:tplc="7AD83DCA">
      <w:start w:val="1"/>
      <w:numFmt w:val="lowerLetter"/>
      <w:lvlText w:val="%2."/>
      <w:lvlJc w:val="left"/>
      <w:pPr>
        <w:ind w:left="1440" w:hanging="360"/>
      </w:pPr>
    </w:lvl>
    <w:lvl w:ilvl="2" w:tplc="E78A363C">
      <w:start w:val="1"/>
      <w:numFmt w:val="lowerRoman"/>
      <w:lvlText w:val="%3."/>
      <w:lvlJc w:val="right"/>
      <w:pPr>
        <w:ind w:left="2160" w:hanging="180"/>
      </w:pPr>
    </w:lvl>
    <w:lvl w:ilvl="3" w:tplc="1B027410">
      <w:start w:val="1"/>
      <w:numFmt w:val="decimal"/>
      <w:lvlText w:val="%4."/>
      <w:lvlJc w:val="left"/>
      <w:pPr>
        <w:ind w:left="2880" w:hanging="360"/>
      </w:pPr>
    </w:lvl>
    <w:lvl w:ilvl="4" w:tplc="E49E324C">
      <w:start w:val="1"/>
      <w:numFmt w:val="lowerLetter"/>
      <w:lvlText w:val="%5."/>
      <w:lvlJc w:val="left"/>
      <w:pPr>
        <w:ind w:left="3600" w:hanging="360"/>
      </w:pPr>
    </w:lvl>
    <w:lvl w:ilvl="5" w:tplc="E06E9070">
      <w:start w:val="1"/>
      <w:numFmt w:val="lowerRoman"/>
      <w:lvlText w:val="%6."/>
      <w:lvlJc w:val="right"/>
      <w:pPr>
        <w:ind w:left="4320" w:hanging="180"/>
      </w:pPr>
    </w:lvl>
    <w:lvl w:ilvl="6" w:tplc="9C5CE85E">
      <w:start w:val="1"/>
      <w:numFmt w:val="decimal"/>
      <w:lvlText w:val="%7."/>
      <w:lvlJc w:val="left"/>
      <w:pPr>
        <w:ind w:left="5040" w:hanging="360"/>
      </w:pPr>
    </w:lvl>
    <w:lvl w:ilvl="7" w:tplc="FAC86A9C">
      <w:start w:val="1"/>
      <w:numFmt w:val="lowerLetter"/>
      <w:lvlText w:val="%8."/>
      <w:lvlJc w:val="left"/>
      <w:pPr>
        <w:ind w:left="5760" w:hanging="360"/>
      </w:pPr>
    </w:lvl>
    <w:lvl w:ilvl="8" w:tplc="409E6CDC">
      <w:start w:val="1"/>
      <w:numFmt w:val="lowerRoman"/>
      <w:lvlText w:val="%9."/>
      <w:lvlJc w:val="right"/>
      <w:pPr>
        <w:ind w:left="6480" w:hanging="180"/>
      </w:pPr>
    </w:lvl>
  </w:abstractNum>
  <w:abstractNum w:abstractNumId="2" w15:restartNumberingAfterBreak="0">
    <w:nsid w:val="04ED25DC"/>
    <w:multiLevelType w:val="hybridMultilevel"/>
    <w:tmpl w:val="2FF63F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AA6E8B5"/>
    <w:multiLevelType w:val="hybridMultilevel"/>
    <w:tmpl w:val="9D124790"/>
    <w:lvl w:ilvl="0" w:tplc="D43214A2">
      <w:start w:val="1"/>
      <w:numFmt w:val="bullet"/>
      <w:lvlText w:val=""/>
      <w:lvlJc w:val="left"/>
      <w:pPr>
        <w:ind w:left="720" w:hanging="360"/>
      </w:pPr>
      <w:rPr>
        <w:rFonts w:ascii="Symbol" w:hAnsi="Symbol" w:hint="default"/>
      </w:rPr>
    </w:lvl>
    <w:lvl w:ilvl="1" w:tplc="EC089454">
      <w:start w:val="1"/>
      <w:numFmt w:val="bullet"/>
      <w:lvlText w:val="o"/>
      <w:lvlJc w:val="left"/>
      <w:pPr>
        <w:ind w:left="1440" w:hanging="360"/>
      </w:pPr>
      <w:rPr>
        <w:rFonts w:ascii="Courier New" w:hAnsi="Courier New" w:hint="default"/>
      </w:rPr>
    </w:lvl>
    <w:lvl w:ilvl="2" w:tplc="D1788DB2">
      <w:start w:val="1"/>
      <w:numFmt w:val="bullet"/>
      <w:lvlText w:val=""/>
      <w:lvlJc w:val="left"/>
      <w:pPr>
        <w:ind w:left="2160" w:hanging="360"/>
      </w:pPr>
      <w:rPr>
        <w:rFonts w:ascii="Wingdings" w:hAnsi="Wingdings" w:hint="default"/>
      </w:rPr>
    </w:lvl>
    <w:lvl w:ilvl="3" w:tplc="725A5DE4">
      <w:start w:val="1"/>
      <w:numFmt w:val="bullet"/>
      <w:lvlText w:val=""/>
      <w:lvlJc w:val="left"/>
      <w:pPr>
        <w:ind w:left="2880" w:hanging="360"/>
      </w:pPr>
      <w:rPr>
        <w:rFonts w:ascii="Symbol" w:hAnsi="Symbol" w:hint="default"/>
      </w:rPr>
    </w:lvl>
    <w:lvl w:ilvl="4" w:tplc="85663E68">
      <w:start w:val="1"/>
      <w:numFmt w:val="bullet"/>
      <w:lvlText w:val="o"/>
      <w:lvlJc w:val="left"/>
      <w:pPr>
        <w:ind w:left="3600" w:hanging="360"/>
      </w:pPr>
      <w:rPr>
        <w:rFonts w:ascii="Courier New" w:hAnsi="Courier New" w:hint="default"/>
      </w:rPr>
    </w:lvl>
    <w:lvl w:ilvl="5" w:tplc="AC5E11A0">
      <w:start w:val="1"/>
      <w:numFmt w:val="bullet"/>
      <w:lvlText w:val=""/>
      <w:lvlJc w:val="left"/>
      <w:pPr>
        <w:ind w:left="4320" w:hanging="360"/>
      </w:pPr>
      <w:rPr>
        <w:rFonts w:ascii="Wingdings" w:hAnsi="Wingdings" w:hint="default"/>
      </w:rPr>
    </w:lvl>
    <w:lvl w:ilvl="6" w:tplc="6F36F022">
      <w:start w:val="1"/>
      <w:numFmt w:val="bullet"/>
      <w:lvlText w:val=""/>
      <w:lvlJc w:val="left"/>
      <w:pPr>
        <w:ind w:left="5040" w:hanging="360"/>
      </w:pPr>
      <w:rPr>
        <w:rFonts w:ascii="Symbol" w:hAnsi="Symbol" w:hint="default"/>
      </w:rPr>
    </w:lvl>
    <w:lvl w:ilvl="7" w:tplc="D1B225E8">
      <w:start w:val="1"/>
      <w:numFmt w:val="bullet"/>
      <w:lvlText w:val="o"/>
      <w:lvlJc w:val="left"/>
      <w:pPr>
        <w:ind w:left="5760" w:hanging="360"/>
      </w:pPr>
      <w:rPr>
        <w:rFonts w:ascii="Courier New" w:hAnsi="Courier New" w:hint="default"/>
      </w:rPr>
    </w:lvl>
    <w:lvl w:ilvl="8" w:tplc="8D8A5850">
      <w:start w:val="1"/>
      <w:numFmt w:val="bullet"/>
      <w:lvlText w:val=""/>
      <w:lvlJc w:val="left"/>
      <w:pPr>
        <w:ind w:left="6480" w:hanging="360"/>
      </w:pPr>
      <w:rPr>
        <w:rFonts w:ascii="Wingdings" w:hAnsi="Wingdings" w:hint="default"/>
      </w:rPr>
    </w:lvl>
  </w:abstractNum>
  <w:abstractNum w:abstractNumId="4" w15:restartNumberingAfterBreak="0">
    <w:nsid w:val="0BD31AD6"/>
    <w:multiLevelType w:val="hybridMultilevel"/>
    <w:tmpl w:val="E6DAE8BE"/>
    <w:lvl w:ilvl="0" w:tplc="79DEC232">
      <w:start w:val="1"/>
      <w:numFmt w:val="bullet"/>
      <w:lvlText w:val=""/>
      <w:lvlJc w:val="left"/>
      <w:pPr>
        <w:ind w:left="720" w:hanging="360"/>
      </w:pPr>
      <w:rPr>
        <w:rFonts w:ascii="Symbol" w:hAnsi="Symbol" w:hint="default"/>
      </w:rPr>
    </w:lvl>
    <w:lvl w:ilvl="1" w:tplc="B2BC68C8">
      <w:start w:val="1"/>
      <w:numFmt w:val="bullet"/>
      <w:lvlText w:val="o"/>
      <w:lvlJc w:val="left"/>
      <w:pPr>
        <w:ind w:left="1440" w:hanging="360"/>
      </w:pPr>
      <w:rPr>
        <w:rFonts w:ascii="Courier New" w:hAnsi="Courier New" w:hint="default"/>
      </w:rPr>
    </w:lvl>
    <w:lvl w:ilvl="2" w:tplc="51848BC6">
      <w:start w:val="1"/>
      <w:numFmt w:val="bullet"/>
      <w:lvlText w:val=""/>
      <w:lvlJc w:val="left"/>
      <w:pPr>
        <w:ind w:left="2160" w:hanging="360"/>
      </w:pPr>
      <w:rPr>
        <w:rFonts w:ascii="Wingdings" w:hAnsi="Wingdings" w:hint="default"/>
      </w:rPr>
    </w:lvl>
    <w:lvl w:ilvl="3" w:tplc="C9AEB14C">
      <w:start w:val="1"/>
      <w:numFmt w:val="bullet"/>
      <w:lvlText w:val=""/>
      <w:lvlJc w:val="left"/>
      <w:pPr>
        <w:ind w:left="2880" w:hanging="360"/>
      </w:pPr>
      <w:rPr>
        <w:rFonts w:ascii="Symbol" w:hAnsi="Symbol" w:hint="default"/>
      </w:rPr>
    </w:lvl>
    <w:lvl w:ilvl="4" w:tplc="24600284">
      <w:start w:val="1"/>
      <w:numFmt w:val="bullet"/>
      <w:lvlText w:val="o"/>
      <w:lvlJc w:val="left"/>
      <w:pPr>
        <w:ind w:left="3600" w:hanging="360"/>
      </w:pPr>
      <w:rPr>
        <w:rFonts w:ascii="Courier New" w:hAnsi="Courier New" w:hint="default"/>
      </w:rPr>
    </w:lvl>
    <w:lvl w:ilvl="5" w:tplc="CDBAEAEC">
      <w:start w:val="1"/>
      <w:numFmt w:val="bullet"/>
      <w:lvlText w:val=""/>
      <w:lvlJc w:val="left"/>
      <w:pPr>
        <w:ind w:left="4320" w:hanging="360"/>
      </w:pPr>
      <w:rPr>
        <w:rFonts w:ascii="Wingdings" w:hAnsi="Wingdings" w:hint="default"/>
      </w:rPr>
    </w:lvl>
    <w:lvl w:ilvl="6" w:tplc="F5D8179E">
      <w:start w:val="1"/>
      <w:numFmt w:val="bullet"/>
      <w:lvlText w:val=""/>
      <w:lvlJc w:val="left"/>
      <w:pPr>
        <w:ind w:left="5040" w:hanging="360"/>
      </w:pPr>
      <w:rPr>
        <w:rFonts w:ascii="Symbol" w:hAnsi="Symbol" w:hint="default"/>
      </w:rPr>
    </w:lvl>
    <w:lvl w:ilvl="7" w:tplc="4C667206">
      <w:start w:val="1"/>
      <w:numFmt w:val="bullet"/>
      <w:lvlText w:val="o"/>
      <w:lvlJc w:val="left"/>
      <w:pPr>
        <w:ind w:left="5760" w:hanging="360"/>
      </w:pPr>
      <w:rPr>
        <w:rFonts w:ascii="Courier New" w:hAnsi="Courier New" w:hint="default"/>
      </w:rPr>
    </w:lvl>
    <w:lvl w:ilvl="8" w:tplc="EED64776">
      <w:start w:val="1"/>
      <w:numFmt w:val="bullet"/>
      <w:lvlText w:val=""/>
      <w:lvlJc w:val="left"/>
      <w:pPr>
        <w:ind w:left="6480" w:hanging="360"/>
      </w:pPr>
      <w:rPr>
        <w:rFonts w:ascii="Wingdings" w:hAnsi="Wingdings" w:hint="default"/>
      </w:rPr>
    </w:lvl>
  </w:abstractNum>
  <w:abstractNum w:abstractNumId="5" w15:restartNumberingAfterBreak="0">
    <w:nsid w:val="0CA26184"/>
    <w:multiLevelType w:val="hybridMultilevel"/>
    <w:tmpl w:val="7B4692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14F688B"/>
    <w:multiLevelType w:val="hybridMultilevel"/>
    <w:tmpl w:val="FFFFFFFF"/>
    <w:lvl w:ilvl="0" w:tplc="49128428">
      <w:start w:val="1"/>
      <w:numFmt w:val="bullet"/>
      <w:lvlText w:val="-"/>
      <w:lvlJc w:val="left"/>
      <w:pPr>
        <w:ind w:left="720" w:hanging="360"/>
      </w:pPr>
      <w:rPr>
        <w:rFonts w:ascii="Calibri" w:hAnsi="Calibri" w:hint="default"/>
      </w:rPr>
    </w:lvl>
    <w:lvl w:ilvl="1" w:tplc="63622752">
      <w:start w:val="1"/>
      <w:numFmt w:val="bullet"/>
      <w:lvlText w:val="o"/>
      <w:lvlJc w:val="left"/>
      <w:pPr>
        <w:ind w:left="1440" w:hanging="360"/>
      </w:pPr>
      <w:rPr>
        <w:rFonts w:ascii="Courier New" w:hAnsi="Courier New" w:hint="default"/>
      </w:rPr>
    </w:lvl>
    <w:lvl w:ilvl="2" w:tplc="FD509156">
      <w:start w:val="1"/>
      <w:numFmt w:val="bullet"/>
      <w:lvlText w:val=""/>
      <w:lvlJc w:val="left"/>
      <w:pPr>
        <w:ind w:left="2160" w:hanging="360"/>
      </w:pPr>
      <w:rPr>
        <w:rFonts w:ascii="Wingdings" w:hAnsi="Wingdings" w:hint="default"/>
      </w:rPr>
    </w:lvl>
    <w:lvl w:ilvl="3" w:tplc="1AD6F232">
      <w:start w:val="1"/>
      <w:numFmt w:val="bullet"/>
      <w:lvlText w:val=""/>
      <w:lvlJc w:val="left"/>
      <w:pPr>
        <w:ind w:left="2880" w:hanging="360"/>
      </w:pPr>
      <w:rPr>
        <w:rFonts w:ascii="Symbol" w:hAnsi="Symbol" w:hint="default"/>
      </w:rPr>
    </w:lvl>
    <w:lvl w:ilvl="4" w:tplc="212033A6">
      <w:start w:val="1"/>
      <w:numFmt w:val="bullet"/>
      <w:lvlText w:val="o"/>
      <w:lvlJc w:val="left"/>
      <w:pPr>
        <w:ind w:left="3600" w:hanging="360"/>
      </w:pPr>
      <w:rPr>
        <w:rFonts w:ascii="Courier New" w:hAnsi="Courier New" w:hint="default"/>
      </w:rPr>
    </w:lvl>
    <w:lvl w:ilvl="5" w:tplc="D7046B04">
      <w:start w:val="1"/>
      <w:numFmt w:val="bullet"/>
      <w:lvlText w:val=""/>
      <w:lvlJc w:val="left"/>
      <w:pPr>
        <w:ind w:left="4320" w:hanging="360"/>
      </w:pPr>
      <w:rPr>
        <w:rFonts w:ascii="Wingdings" w:hAnsi="Wingdings" w:hint="default"/>
      </w:rPr>
    </w:lvl>
    <w:lvl w:ilvl="6" w:tplc="039A6D3E">
      <w:start w:val="1"/>
      <w:numFmt w:val="bullet"/>
      <w:lvlText w:val=""/>
      <w:lvlJc w:val="left"/>
      <w:pPr>
        <w:ind w:left="5040" w:hanging="360"/>
      </w:pPr>
      <w:rPr>
        <w:rFonts w:ascii="Symbol" w:hAnsi="Symbol" w:hint="default"/>
      </w:rPr>
    </w:lvl>
    <w:lvl w:ilvl="7" w:tplc="4BC2A100">
      <w:start w:val="1"/>
      <w:numFmt w:val="bullet"/>
      <w:lvlText w:val="o"/>
      <w:lvlJc w:val="left"/>
      <w:pPr>
        <w:ind w:left="5760" w:hanging="360"/>
      </w:pPr>
      <w:rPr>
        <w:rFonts w:ascii="Courier New" w:hAnsi="Courier New" w:hint="default"/>
      </w:rPr>
    </w:lvl>
    <w:lvl w:ilvl="8" w:tplc="E668D250">
      <w:start w:val="1"/>
      <w:numFmt w:val="bullet"/>
      <w:lvlText w:val=""/>
      <w:lvlJc w:val="left"/>
      <w:pPr>
        <w:ind w:left="6480" w:hanging="360"/>
      </w:pPr>
      <w:rPr>
        <w:rFonts w:ascii="Wingdings" w:hAnsi="Wingdings" w:hint="default"/>
      </w:rPr>
    </w:lvl>
  </w:abstractNum>
  <w:abstractNum w:abstractNumId="7" w15:restartNumberingAfterBreak="0">
    <w:nsid w:val="18213641"/>
    <w:multiLevelType w:val="hybridMultilevel"/>
    <w:tmpl w:val="773E204E"/>
    <w:lvl w:ilvl="0" w:tplc="AB36D6E2">
      <w:start w:val="1"/>
      <w:numFmt w:val="bullet"/>
      <w:lvlText w:val="-"/>
      <w:lvlJc w:val="left"/>
      <w:pPr>
        <w:ind w:left="720" w:hanging="360"/>
      </w:pPr>
      <w:rPr>
        <w:rFonts w:ascii="Calibri" w:hAnsi="Calibri" w:hint="default"/>
      </w:rPr>
    </w:lvl>
    <w:lvl w:ilvl="1" w:tplc="25CC5A5A">
      <w:start w:val="1"/>
      <w:numFmt w:val="bullet"/>
      <w:lvlText w:val="o"/>
      <w:lvlJc w:val="left"/>
      <w:pPr>
        <w:ind w:left="1440" w:hanging="360"/>
      </w:pPr>
      <w:rPr>
        <w:rFonts w:ascii="Courier New" w:hAnsi="Courier New" w:hint="default"/>
      </w:rPr>
    </w:lvl>
    <w:lvl w:ilvl="2" w:tplc="923ED112">
      <w:start w:val="1"/>
      <w:numFmt w:val="bullet"/>
      <w:lvlText w:val=""/>
      <w:lvlJc w:val="left"/>
      <w:pPr>
        <w:ind w:left="2160" w:hanging="360"/>
      </w:pPr>
      <w:rPr>
        <w:rFonts w:ascii="Wingdings" w:hAnsi="Wingdings" w:hint="default"/>
      </w:rPr>
    </w:lvl>
    <w:lvl w:ilvl="3" w:tplc="4BA8C172">
      <w:start w:val="1"/>
      <w:numFmt w:val="bullet"/>
      <w:lvlText w:val=""/>
      <w:lvlJc w:val="left"/>
      <w:pPr>
        <w:ind w:left="2880" w:hanging="360"/>
      </w:pPr>
      <w:rPr>
        <w:rFonts w:ascii="Symbol" w:hAnsi="Symbol" w:hint="default"/>
      </w:rPr>
    </w:lvl>
    <w:lvl w:ilvl="4" w:tplc="D3C6CEE6">
      <w:start w:val="1"/>
      <w:numFmt w:val="bullet"/>
      <w:lvlText w:val="o"/>
      <w:lvlJc w:val="left"/>
      <w:pPr>
        <w:ind w:left="3600" w:hanging="360"/>
      </w:pPr>
      <w:rPr>
        <w:rFonts w:ascii="Courier New" w:hAnsi="Courier New" w:hint="default"/>
      </w:rPr>
    </w:lvl>
    <w:lvl w:ilvl="5" w:tplc="CE8ECE90">
      <w:start w:val="1"/>
      <w:numFmt w:val="bullet"/>
      <w:lvlText w:val=""/>
      <w:lvlJc w:val="left"/>
      <w:pPr>
        <w:ind w:left="4320" w:hanging="360"/>
      </w:pPr>
      <w:rPr>
        <w:rFonts w:ascii="Wingdings" w:hAnsi="Wingdings" w:hint="default"/>
      </w:rPr>
    </w:lvl>
    <w:lvl w:ilvl="6" w:tplc="1BAA9C76">
      <w:start w:val="1"/>
      <w:numFmt w:val="bullet"/>
      <w:lvlText w:val=""/>
      <w:lvlJc w:val="left"/>
      <w:pPr>
        <w:ind w:left="5040" w:hanging="360"/>
      </w:pPr>
      <w:rPr>
        <w:rFonts w:ascii="Symbol" w:hAnsi="Symbol" w:hint="default"/>
      </w:rPr>
    </w:lvl>
    <w:lvl w:ilvl="7" w:tplc="F260EC7A">
      <w:start w:val="1"/>
      <w:numFmt w:val="bullet"/>
      <w:lvlText w:val="o"/>
      <w:lvlJc w:val="left"/>
      <w:pPr>
        <w:ind w:left="5760" w:hanging="360"/>
      </w:pPr>
      <w:rPr>
        <w:rFonts w:ascii="Courier New" w:hAnsi="Courier New" w:hint="default"/>
      </w:rPr>
    </w:lvl>
    <w:lvl w:ilvl="8" w:tplc="CC8EE540">
      <w:start w:val="1"/>
      <w:numFmt w:val="bullet"/>
      <w:lvlText w:val=""/>
      <w:lvlJc w:val="left"/>
      <w:pPr>
        <w:ind w:left="6480" w:hanging="360"/>
      </w:pPr>
      <w:rPr>
        <w:rFonts w:ascii="Wingdings" w:hAnsi="Wingdings" w:hint="default"/>
      </w:rPr>
    </w:lvl>
  </w:abstractNum>
  <w:abstractNum w:abstractNumId="8" w15:restartNumberingAfterBreak="0">
    <w:nsid w:val="1AD8CC97"/>
    <w:multiLevelType w:val="hybridMultilevel"/>
    <w:tmpl w:val="FFFFFFFF"/>
    <w:lvl w:ilvl="0" w:tplc="66B828B4">
      <w:start w:val="1"/>
      <w:numFmt w:val="decimal"/>
      <w:lvlText w:val="%1."/>
      <w:lvlJc w:val="left"/>
      <w:pPr>
        <w:ind w:left="720" w:hanging="360"/>
      </w:pPr>
    </w:lvl>
    <w:lvl w:ilvl="1" w:tplc="FEC2126C">
      <w:start w:val="1"/>
      <w:numFmt w:val="lowerLetter"/>
      <w:lvlText w:val="%2."/>
      <w:lvlJc w:val="left"/>
      <w:pPr>
        <w:ind w:left="1440" w:hanging="360"/>
      </w:pPr>
    </w:lvl>
    <w:lvl w:ilvl="2" w:tplc="3B7C871A">
      <w:start w:val="1"/>
      <w:numFmt w:val="lowerRoman"/>
      <w:lvlText w:val="%3."/>
      <w:lvlJc w:val="right"/>
      <w:pPr>
        <w:ind w:left="2160" w:hanging="180"/>
      </w:pPr>
    </w:lvl>
    <w:lvl w:ilvl="3" w:tplc="7B5850A2">
      <w:start w:val="1"/>
      <w:numFmt w:val="decimal"/>
      <w:lvlText w:val="%4."/>
      <w:lvlJc w:val="left"/>
      <w:pPr>
        <w:ind w:left="2880" w:hanging="360"/>
      </w:pPr>
    </w:lvl>
    <w:lvl w:ilvl="4" w:tplc="B8A8AF76">
      <w:start w:val="1"/>
      <w:numFmt w:val="lowerLetter"/>
      <w:lvlText w:val="%5."/>
      <w:lvlJc w:val="left"/>
      <w:pPr>
        <w:ind w:left="3600" w:hanging="360"/>
      </w:pPr>
    </w:lvl>
    <w:lvl w:ilvl="5" w:tplc="B3AAF61E">
      <w:start w:val="1"/>
      <w:numFmt w:val="lowerRoman"/>
      <w:lvlText w:val="%6."/>
      <w:lvlJc w:val="right"/>
      <w:pPr>
        <w:ind w:left="4320" w:hanging="180"/>
      </w:pPr>
    </w:lvl>
    <w:lvl w:ilvl="6" w:tplc="8E7A53CC">
      <w:start w:val="1"/>
      <w:numFmt w:val="decimal"/>
      <w:lvlText w:val="%7."/>
      <w:lvlJc w:val="left"/>
      <w:pPr>
        <w:ind w:left="5040" w:hanging="360"/>
      </w:pPr>
    </w:lvl>
    <w:lvl w:ilvl="7" w:tplc="08A4EC7E">
      <w:start w:val="1"/>
      <w:numFmt w:val="lowerLetter"/>
      <w:lvlText w:val="%8."/>
      <w:lvlJc w:val="left"/>
      <w:pPr>
        <w:ind w:left="5760" w:hanging="360"/>
      </w:pPr>
    </w:lvl>
    <w:lvl w:ilvl="8" w:tplc="5DF62668">
      <w:start w:val="1"/>
      <w:numFmt w:val="lowerRoman"/>
      <w:lvlText w:val="%9."/>
      <w:lvlJc w:val="right"/>
      <w:pPr>
        <w:ind w:left="6480" w:hanging="180"/>
      </w:pPr>
    </w:lvl>
  </w:abstractNum>
  <w:abstractNum w:abstractNumId="9" w15:restartNumberingAfterBreak="0">
    <w:nsid w:val="1B794483"/>
    <w:multiLevelType w:val="hybridMultilevel"/>
    <w:tmpl w:val="35A0BE1A"/>
    <w:lvl w:ilvl="0" w:tplc="960CF924">
      <w:start w:val="1"/>
      <w:numFmt w:val="bullet"/>
      <w:lvlText w:val="-"/>
      <w:lvlJc w:val="left"/>
      <w:pPr>
        <w:ind w:left="720" w:hanging="360"/>
      </w:pPr>
      <w:rPr>
        <w:rFonts w:ascii="Calibri" w:hAnsi="Calibri" w:hint="default"/>
      </w:rPr>
    </w:lvl>
    <w:lvl w:ilvl="1" w:tplc="78329502">
      <w:start w:val="1"/>
      <w:numFmt w:val="bullet"/>
      <w:lvlText w:val="o"/>
      <w:lvlJc w:val="left"/>
      <w:pPr>
        <w:ind w:left="1440" w:hanging="360"/>
      </w:pPr>
      <w:rPr>
        <w:rFonts w:ascii="Courier New" w:hAnsi="Courier New" w:hint="default"/>
      </w:rPr>
    </w:lvl>
    <w:lvl w:ilvl="2" w:tplc="097C29BE">
      <w:start w:val="1"/>
      <w:numFmt w:val="bullet"/>
      <w:lvlText w:val=""/>
      <w:lvlJc w:val="left"/>
      <w:pPr>
        <w:ind w:left="2160" w:hanging="360"/>
      </w:pPr>
      <w:rPr>
        <w:rFonts w:ascii="Wingdings" w:hAnsi="Wingdings" w:hint="default"/>
      </w:rPr>
    </w:lvl>
    <w:lvl w:ilvl="3" w:tplc="CE80A8FC">
      <w:start w:val="1"/>
      <w:numFmt w:val="bullet"/>
      <w:lvlText w:val=""/>
      <w:lvlJc w:val="left"/>
      <w:pPr>
        <w:ind w:left="2880" w:hanging="360"/>
      </w:pPr>
      <w:rPr>
        <w:rFonts w:ascii="Symbol" w:hAnsi="Symbol" w:hint="default"/>
      </w:rPr>
    </w:lvl>
    <w:lvl w:ilvl="4" w:tplc="7DBE89EC">
      <w:start w:val="1"/>
      <w:numFmt w:val="bullet"/>
      <w:lvlText w:val="o"/>
      <w:lvlJc w:val="left"/>
      <w:pPr>
        <w:ind w:left="3600" w:hanging="360"/>
      </w:pPr>
      <w:rPr>
        <w:rFonts w:ascii="Courier New" w:hAnsi="Courier New" w:hint="default"/>
      </w:rPr>
    </w:lvl>
    <w:lvl w:ilvl="5" w:tplc="B64AEA8A">
      <w:start w:val="1"/>
      <w:numFmt w:val="bullet"/>
      <w:lvlText w:val=""/>
      <w:lvlJc w:val="left"/>
      <w:pPr>
        <w:ind w:left="4320" w:hanging="360"/>
      </w:pPr>
      <w:rPr>
        <w:rFonts w:ascii="Wingdings" w:hAnsi="Wingdings" w:hint="default"/>
      </w:rPr>
    </w:lvl>
    <w:lvl w:ilvl="6" w:tplc="33E897A2">
      <w:start w:val="1"/>
      <w:numFmt w:val="bullet"/>
      <w:lvlText w:val=""/>
      <w:lvlJc w:val="left"/>
      <w:pPr>
        <w:ind w:left="5040" w:hanging="360"/>
      </w:pPr>
      <w:rPr>
        <w:rFonts w:ascii="Symbol" w:hAnsi="Symbol" w:hint="default"/>
      </w:rPr>
    </w:lvl>
    <w:lvl w:ilvl="7" w:tplc="893095AE">
      <w:start w:val="1"/>
      <w:numFmt w:val="bullet"/>
      <w:lvlText w:val="o"/>
      <w:lvlJc w:val="left"/>
      <w:pPr>
        <w:ind w:left="5760" w:hanging="360"/>
      </w:pPr>
      <w:rPr>
        <w:rFonts w:ascii="Courier New" w:hAnsi="Courier New" w:hint="default"/>
      </w:rPr>
    </w:lvl>
    <w:lvl w:ilvl="8" w:tplc="C28ACC2C">
      <w:start w:val="1"/>
      <w:numFmt w:val="bullet"/>
      <w:lvlText w:val=""/>
      <w:lvlJc w:val="left"/>
      <w:pPr>
        <w:ind w:left="6480" w:hanging="360"/>
      </w:pPr>
      <w:rPr>
        <w:rFonts w:ascii="Wingdings" w:hAnsi="Wingdings" w:hint="default"/>
      </w:rPr>
    </w:lvl>
  </w:abstractNum>
  <w:abstractNum w:abstractNumId="10" w15:restartNumberingAfterBreak="0">
    <w:nsid w:val="1DDC28D7"/>
    <w:multiLevelType w:val="multilevel"/>
    <w:tmpl w:val="D1928F44"/>
    <w:lvl w:ilvl="0">
      <w:start w:val="11"/>
      <w:numFmt w:val="decimal"/>
      <w:lvlText w:val="%1"/>
      <w:lvlJc w:val="left"/>
      <w:pPr>
        <w:ind w:left="465" w:hanging="46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FA11E3C"/>
    <w:multiLevelType w:val="hybridMultilevel"/>
    <w:tmpl w:val="AE903CE8"/>
    <w:lvl w:ilvl="0" w:tplc="B52CCC78">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0650801"/>
    <w:multiLevelType w:val="multilevel"/>
    <w:tmpl w:val="7A569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0F616CC"/>
    <w:multiLevelType w:val="hybridMultilevel"/>
    <w:tmpl w:val="B84E0AA0"/>
    <w:lvl w:ilvl="0" w:tplc="F500C120">
      <w:start w:val="1"/>
      <w:numFmt w:val="decimal"/>
      <w:lvlText w:val="%1."/>
      <w:lvlJc w:val="left"/>
      <w:pPr>
        <w:ind w:left="720" w:hanging="360"/>
      </w:pPr>
    </w:lvl>
    <w:lvl w:ilvl="1" w:tplc="7352A11E">
      <w:start w:val="1"/>
      <w:numFmt w:val="lowerLetter"/>
      <w:lvlText w:val="%2."/>
      <w:lvlJc w:val="left"/>
      <w:pPr>
        <w:ind w:left="1440" w:hanging="360"/>
      </w:pPr>
    </w:lvl>
    <w:lvl w:ilvl="2" w:tplc="7F28C956">
      <w:start w:val="1"/>
      <w:numFmt w:val="lowerRoman"/>
      <w:lvlText w:val="%3."/>
      <w:lvlJc w:val="right"/>
      <w:pPr>
        <w:ind w:left="2160" w:hanging="180"/>
      </w:pPr>
    </w:lvl>
    <w:lvl w:ilvl="3" w:tplc="87D8EAA6">
      <w:start w:val="1"/>
      <w:numFmt w:val="decimal"/>
      <w:lvlText w:val="%4."/>
      <w:lvlJc w:val="left"/>
      <w:pPr>
        <w:ind w:left="2880" w:hanging="360"/>
      </w:pPr>
    </w:lvl>
    <w:lvl w:ilvl="4" w:tplc="6B806E12">
      <w:start w:val="1"/>
      <w:numFmt w:val="lowerLetter"/>
      <w:lvlText w:val="%5."/>
      <w:lvlJc w:val="left"/>
      <w:pPr>
        <w:ind w:left="3600" w:hanging="360"/>
      </w:pPr>
    </w:lvl>
    <w:lvl w:ilvl="5" w:tplc="16003C4E">
      <w:start w:val="1"/>
      <w:numFmt w:val="lowerRoman"/>
      <w:lvlText w:val="%6."/>
      <w:lvlJc w:val="right"/>
      <w:pPr>
        <w:ind w:left="4320" w:hanging="180"/>
      </w:pPr>
    </w:lvl>
    <w:lvl w:ilvl="6" w:tplc="F782F3A4">
      <w:start w:val="1"/>
      <w:numFmt w:val="decimal"/>
      <w:lvlText w:val="%7."/>
      <w:lvlJc w:val="left"/>
      <w:pPr>
        <w:ind w:left="5040" w:hanging="360"/>
      </w:pPr>
    </w:lvl>
    <w:lvl w:ilvl="7" w:tplc="90BC11CC">
      <w:start w:val="1"/>
      <w:numFmt w:val="lowerLetter"/>
      <w:lvlText w:val="%8."/>
      <w:lvlJc w:val="left"/>
      <w:pPr>
        <w:ind w:left="5760" w:hanging="360"/>
      </w:pPr>
    </w:lvl>
    <w:lvl w:ilvl="8" w:tplc="3C642EFA">
      <w:start w:val="1"/>
      <w:numFmt w:val="lowerRoman"/>
      <w:lvlText w:val="%9."/>
      <w:lvlJc w:val="right"/>
      <w:pPr>
        <w:ind w:left="6480" w:hanging="180"/>
      </w:pPr>
    </w:lvl>
  </w:abstractNum>
  <w:abstractNum w:abstractNumId="14" w15:restartNumberingAfterBreak="0">
    <w:nsid w:val="22F411FE"/>
    <w:multiLevelType w:val="multilevel"/>
    <w:tmpl w:val="D1928F44"/>
    <w:lvl w:ilvl="0">
      <w:start w:val="12"/>
      <w:numFmt w:val="decimal"/>
      <w:lvlText w:val="%1"/>
      <w:lvlJc w:val="left"/>
      <w:pPr>
        <w:ind w:left="465" w:hanging="46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6DA5FFB"/>
    <w:multiLevelType w:val="multilevel"/>
    <w:tmpl w:val="6BF89BCA"/>
    <w:lvl w:ilvl="0">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1800" w:hanging="180"/>
      </w:pPr>
    </w:lvl>
    <w:lvl w:ilvl="3">
      <w:start w:val="1"/>
      <w:numFmt w:val="decimal"/>
      <w:lvlText w:val="%1.%2.%3.%4."/>
      <w:lvlJc w:val="left"/>
      <w:pPr>
        <w:ind w:left="2520" w:hanging="360"/>
      </w:pPr>
    </w:lvl>
    <w:lvl w:ilvl="4">
      <w:start w:val="1"/>
      <w:numFmt w:val="decimal"/>
      <w:lvlText w:val="%1.%2.%3.%4.%5."/>
      <w:lvlJc w:val="left"/>
      <w:pPr>
        <w:ind w:left="3240" w:hanging="360"/>
      </w:pPr>
    </w:lvl>
    <w:lvl w:ilvl="5">
      <w:start w:val="1"/>
      <w:numFmt w:val="decimal"/>
      <w:lvlText w:val="%1.%2.%3.%4.%5.%6."/>
      <w:lvlJc w:val="left"/>
      <w:pPr>
        <w:ind w:left="3960" w:hanging="180"/>
      </w:pPr>
    </w:lvl>
    <w:lvl w:ilvl="6">
      <w:start w:val="1"/>
      <w:numFmt w:val="decimal"/>
      <w:lvlText w:val="%1.%2.%3.%4.%5.%6.%7."/>
      <w:lvlJc w:val="left"/>
      <w:pPr>
        <w:ind w:left="4680" w:hanging="360"/>
      </w:pPr>
    </w:lvl>
    <w:lvl w:ilvl="7">
      <w:start w:val="1"/>
      <w:numFmt w:val="decimal"/>
      <w:lvlText w:val="%1.%2.%3.%4.%5.%6.%7.%8."/>
      <w:lvlJc w:val="left"/>
      <w:pPr>
        <w:ind w:left="5400" w:hanging="360"/>
      </w:pPr>
    </w:lvl>
    <w:lvl w:ilvl="8">
      <w:start w:val="1"/>
      <w:numFmt w:val="decimal"/>
      <w:lvlText w:val="%1.%2.%3.%4.%5.%6.%7.%8.%9."/>
      <w:lvlJc w:val="left"/>
      <w:pPr>
        <w:ind w:left="6120" w:hanging="180"/>
      </w:pPr>
    </w:lvl>
  </w:abstractNum>
  <w:abstractNum w:abstractNumId="16" w15:restartNumberingAfterBreak="0">
    <w:nsid w:val="2E8B3725"/>
    <w:multiLevelType w:val="multilevel"/>
    <w:tmpl w:val="80A0E92A"/>
    <w:lvl w:ilvl="0">
      <w:start w:val="10"/>
      <w:numFmt w:val="decimal"/>
      <w:lvlText w:val="%1"/>
      <w:lvlJc w:val="left"/>
      <w:pPr>
        <w:ind w:left="465" w:hanging="46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3D13C64"/>
    <w:multiLevelType w:val="hybridMultilevel"/>
    <w:tmpl w:val="EAB4A844"/>
    <w:lvl w:ilvl="0" w:tplc="BDB41472">
      <w:start w:val="1"/>
      <w:numFmt w:val="decimal"/>
      <w:lvlText w:val="%1."/>
      <w:lvlJc w:val="left"/>
      <w:pPr>
        <w:ind w:left="720" w:hanging="360"/>
      </w:pPr>
    </w:lvl>
    <w:lvl w:ilvl="1" w:tplc="9DE4D384">
      <w:start w:val="1"/>
      <w:numFmt w:val="lowerLetter"/>
      <w:lvlText w:val="%2."/>
      <w:lvlJc w:val="left"/>
      <w:pPr>
        <w:ind w:left="1440" w:hanging="360"/>
      </w:pPr>
    </w:lvl>
    <w:lvl w:ilvl="2" w:tplc="EA928080">
      <w:start w:val="1"/>
      <w:numFmt w:val="lowerRoman"/>
      <w:lvlText w:val="%3."/>
      <w:lvlJc w:val="right"/>
      <w:pPr>
        <w:ind w:left="2160" w:hanging="180"/>
      </w:pPr>
    </w:lvl>
    <w:lvl w:ilvl="3" w:tplc="150A7B92">
      <w:start w:val="1"/>
      <w:numFmt w:val="decimal"/>
      <w:lvlText w:val="%4."/>
      <w:lvlJc w:val="left"/>
      <w:pPr>
        <w:ind w:left="2880" w:hanging="360"/>
      </w:pPr>
    </w:lvl>
    <w:lvl w:ilvl="4" w:tplc="F52E7118">
      <w:start w:val="1"/>
      <w:numFmt w:val="lowerLetter"/>
      <w:lvlText w:val="%5."/>
      <w:lvlJc w:val="left"/>
      <w:pPr>
        <w:ind w:left="3600" w:hanging="360"/>
      </w:pPr>
    </w:lvl>
    <w:lvl w:ilvl="5" w:tplc="39EA41A2">
      <w:start w:val="1"/>
      <w:numFmt w:val="lowerRoman"/>
      <w:lvlText w:val="%6."/>
      <w:lvlJc w:val="right"/>
      <w:pPr>
        <w:ind w:left="4320" w:hanging="180"/>
      </w:pPr>
    </w:lvl>
    <w:lvl w:ilvl="6" w:tplc="4CAE2F4C">
      <w:start w:val="1"/>
      <w:numFmt w:val="decimal"/>
      <w:lvlText w:val="%7."/>
      <w:lvlJc w:val="left"/>
      <w:pPr>
        <w:ind w:left="5040" w:hanging="360"/>
      </w:pPr>
    </w:lvl>
    <w:lvl w:ilvl="7" w:tplc="C49039EA">
      <w:start w:val="1"/>
      <w:numFmt w:val="lowerLetter"/>
      <w:lvlText w:val="%8."/>
      <w:lvlJc w:val="left"/>
      <w:pPr>
        <w:ind w:left="5760" w:hanging="360"/>
      </w:pPr>
    </w:lvl>
    <w:lvl w:ilvl="8" w:tplc="3A4CDE3A">
      <w:start w:val="1"/>
      <w:numFmt w:val="lowerRoman"/>
      <w:lvlText w:val="%9."/>
      <w:lvlJc w:val="right"/>
      <w:pPr>
        <w:ind w:left="6480" w:hanging="180"/>
      </w:pPr>
    </w:lvl>
  </w:abstractNum>
  <w:abstractNum w:abstractNumId="18" w15:restartNumberingAfterBreak="0">
    <w:nsid w:val="370A2944"/>
    <w:multiLevelType w:val="hybridMultilevel"/>
    <w:tmpl w:val="8C5AD0B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B474ADB"/>
    <w:multiLevelType w:val="hybridMultilevel"/>
    <w:tmpl w:val="B25ADCE4"/>
    <w:lvl w:ilvl="0" w:tplc="BC7EDB76">
      <w:start w:val="1"/>
      <w:numFmt w:val="decimal"/>
      <w:lvlText w:val="%1)"/>
      <w:lvlJc w:val="left"/>
      <w:pPr>
        <w:ind w:left="720" w:hanging="360"/>
      </w:pPr>
    </w:lvl>
    <w:lvl w:ilvl="1" w:tplc="F722712A">
      <w:start w:val="1"/>
      <w:numFmt w:val="lowerLetter"/>
      <w:lvlText w:val="%2."/>
      <w:lvlJc w:val="left"/>
      <w:pPr>
        <w:ind w:left="1440" w:hanging="360"/>
      </w:pPr>
    </w:lvl>
    <w:lvl w:ilvl="2" w:tplc="C1C2A83E">
      <w:start w:val="1"/>
      <w:numFmt w:val="lowerRoman"/>
      <w:lvlText w:val="%3."/>
      <w:lvlJc w:val="right"/>
      <w:pPr>
        <w:ind w:left="2160" w:hanging="180"/>
      </w:pPr>
    </w:lvl>
    <w:lvl w:ilvl="3" w:tplc="EB943D22">
      <w:start w:val="1"/>
      <w:numFmt w:val="decimal"/>
      <w:lvlText w:val="%4."/>
      <w:lvlJc w:val="left"/>
      <w:pPr>
        <w:ind w:left="2880" w:hanging="360"/>
      </w:pPr>
    </w:lvl>
    <w:lvl w:ilvl="4" w:tplc="A9C0D632">
      <w:start w:val="1"/>
      <w:numFmt w:val="lowerLetter"/>
      <w:lvlText w:val="%5."/>
      <w:lvlJc w:val="left"/>
      <w:pPr>
        <w:ind w:left="3600" w:hanging="360"/>
      </w:pPr>
    </w:lvl>
    <w:lvl w:ilvl="5" w:tplc="C026F764">
      <w:start w:val="1"/>
      <w:numFmt w:val="lowerRoman"/>
      <w:lvlText w:val="%6."/>
      <w:lvlJc w:val="right"/>
      <w:pPr>
        <w:ind w:left="4320" w:hanging="180"/>
      </w:pPr>
    </w:lvl>
    <w:lvl w:ilvl="6" w:tplc="43F20222">
      <w:start w:val="1"/>
      <w:numFmt w:val="decimal"/>
      <w:lvlText w:val="%7."/>
      <w:lvlJc w:val="left"/>
      <w:pPr>
        <w:ind w:left="5040" w:hanging="360"/>
      </w:pPr>
    </w:lvl>
    <w:lvl w:ilvl="7" w:tplc="3EFA83C2">
      <w:start w:val="1"/>
      <w:numFmt w:val="lowerLetter"/>
      <w:lvlText w:val="%8."/>
      <w:lvlJc w:val="left"/>
      <w:pPr>
        <w:ind w:left="5760" w:hanging="360"/>
      </w:pPr>
    </w:lvl>
    <w:lvl w:ilvl="8" w:tplc="152208BA">
      <w:start w:val="1"/>
      <w:numFmt w:val="lowerRoman"/>
      <w:lvlText w:val="%9."/>
      <w:lvlJc w:val="right"/>
      <w:pPr>
        <w:ind w:left="6480" w:hanging="180"/>
      </w:pPr>
    </w:lvl>
  </w:abstractNum>
  <w:abstractNum w:abstractNumId="20" w15:restartNumberingAfterBreak="0">
    <w:nsid w:val="45B3745F"/>
    <w:multiLevelType w:val="multilevel"/>
    <w:tmpl w:val="6876EA80"/>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1800" w:hanging="180"/>
      </w:pPr>
    </w:lvl>
    <w:lvl w:ilvl="3">
      <w:start w:val="1"/>
      <w:numFmt w:val="decimal"/>
      <w:lvlText w:val="%1.%2.%3.%4."/>
      <w:lvlJc w:val="left"/>
      <w:pPr>
        <w:ind w:left="2520" w:hanging="360"/>
      </w:pPr>
    </w:lvl>
    <w:lvl w:ilvl="4">
      <w:start w:val="1"/>
      <w:numFmt w:val="decimal"/>
      <w:lvlText w:val="%1.%2.%3.%4.%5."/>
      <w:lvlJc w:val="left"/>
      <w:pPr>
        <w:ind w:left="3240" w:hanging="360"/>
      </w:pPr>
    </w:lvl>
    <w:lvl w:ilvl="5">
      <w:start w:val="1"/>
      <w:numFmt w:val="decimal"/>
      <w:lvlText w:val="%1.%2.%3.%4.%5.%6."/>
      <w:lvlJc w:val="left"/>
      <w:pPr>
        <w:ind w:left="3960" w:hanging="180"/>
      </w:pPr>
    </w:lvl>
    <w:lvl w:ilvl="6">
      <w:start w:val="1"/>
      <w:numFmt w:val="decimal"/>
      <w:lvlText w:val="%1.%2.%3.%4.%5.%6.%7."/>
      <w:lvlJc w:val="left"/>
      <w:pPr>
        <w:ind w:left="4680" w:hanging="360"/>
      </w:pPr>
    </w:lvl>
    <w:lvl w:ilvl="7">
      <w:start w:val="1"/>
      <w:numFmt w:val="decimal"/>
      <w:lvlText w:val="%1.%2.%3.%4.%5.%6.%7.%8."/>
      <w:lvlJc w:val="left"/>
      <w:pPr>
        <w:ind w:left="5400" w:hanging="360"/>
      </w:pPr>
    </w:lvl>
    <w:lvl w:ilvl="8">
      <w:start w:val="1"/>
      <w:numFmt w:val="decimal"/>
      <w:lvlText w:val="%1.%2.%3.%4.%5.%6.%7.%8.%9."/>
      <w:lvlJc w:val="left"/>
      <w:pPr>
        <w:ind w:left="6120" w:hanging="180"/>
      </w:pPr>
    </w:lvl>
  </w:abstractNum>
  <w:abstractNum w:abstractNumId="21" w15:restartNumberingAfterBreak="0">
    <w:nsid w:val="51A03EBA"/>
    <w:multiLevelType w:val="hybridMultilevel"/>
    <w:tmpl w:val="65A853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651C615"/>
    <w:multiLevelType w:val="multilevel"/>
    <w:tmpl w:val="CB9EF080"/>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3" w15:restartNumberingAfterBreak="0">
    <w:nsid w:val="5E3B3C8D"/>
    <w:multiLevelType w:val="hybridMultilevel"/>
    <w:tmpl w:val="FFFFFFFF"/>
    <w:lvl w:ilvl="0" w:tplc="30D269F2">
      <w:start w:val="1"/>
      <w:numFmt w:val="decimal"/>
      <w:lvlText w:val="%1."/>
      <w:lvlJc w:val="left"/>
      <w:pPr>
        <w:ind w:left="720" w:hanging="360"/>
      </w:pPr>
    </w:lvl>
    <w:lvl w:ilvl="1" w:tplc="D6726A92">
      <w:start w:val="1"/>
      <w:numFmt w:val="lowerLetter"/>
      <w:lvlText w:val="%2."/>
      <w:lvlJc w:val="left"/>
      <w:pPr>
        <w:ind w:left="1440" w:hanging="360"/>
      </w:pPr>
    </w:lvl>
    <w:lvl w:ilvl="2" w:tplc="EEE2F52C">
      <w:start w:val="1"/>
      <w:numFmt w:val="lowerRoman"/>
      <w:lvlText w:val="%3."/>
      <w:lvlJc w:val="right"/>
      <w:pPr>
        <w:ind w:left="2160" w:hanging="180"/>
      </w:pPr>
    </w:lvl>
    <w:lvl w:ilvl="3" w:tplc="4E442074">
      <w:start w:val="1"/>
      <w:numFmt w:val="decimal"/>
      <w:lvlText w:val="%4."/>
      <w:lvlJc w:val="left"/>
      <w:pPr>
        <w:ind w:left="2880" w:hanging="360"/>
      </w:pPr>
    </w:lvl>
    <w:lvl w:ilvl="4" w:tplc="7CCE4750">
      <w:start w:val="1"/>
      <w:numFmt w:val="lowerLetter"/>
      <w:lvlText w:val="%5."/>
      <w:lvlJc w:val="left"/>
      <w:pPr>
        <w:ind w:left="3600" w:hanging="360"/>
      </w:pPr>
    </w:lvl>
    <w:lvl w:ilvl="5" w:tplc="2790360C">
      <w:start w:val="1"/>
      <w:numFmt w:val="lowerRoman"/>
      <w:lvlText w:val="%6."/>
      <w:lvlJc w:val="right"/>
      <w:pPr>
        <w:ind w:left="4320" w:hanging="180"/>
      </w:pPr>
    </w:lvl>
    <w:lvl w:ilvl="6" w:tplc="EBFE2BF8">
      <w:start w:val="1"/>
      <w:numFmt w:val="decimal"/>
      <w:lvlText w:val="%7."/>
      <w:lvlJc w:val="left"/>
      <w:pPr>
        <w:ind w:left="5040" w:hanging="360"/>
      </w:pPr>
    </w:lvl>
    <w:lvl w:ilvl="7" w:tplc="153E41D6">
      <w:start w:val="1"/>
      <w:numFmt w:val="lowerLetter"/>
      <w:lvlText w:val="%8."/>
      <w:lvlJc w:val="left"/>
      <w:pPr>
        <w:ind w:left="5760" w:hanging="360"/>
      </w:pPr>
    </w:lvl>
    <w:lvl w:ilvl="8" w:tplc="01F44E44">
      <w:start w:val="1"/>
      <w:numFmt w:val="lowerRoman"/>
      <w:lvlText w:val="%9."/>
      <w:lvlJc w:val="right"/>
      <w:pPr>
        <w:ind w:left="6480" w:hanging="180"/>
      </w:pPr>
    </w:lvl>
  </w:abstractNum>
  <w:abstractNum w:abstractNumId="24" w15:restartNumberingAfterBreak="0">
    <w:nsid w:val="698A1835"/>
    <w:multiLevelType w:val="hybridMultilevel"/>
    <w:tmpl w:val="989881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B78B7E2"/>
    <w:multiLevelType w:val="hybridMultilevel"/>
    <w:tmpl w:val="FFFFFFFF"/>
    <w:lvl w:ilvl="0" w:tplc="513A96D2">
      <w:start w:val="1"/>
      <w:numFmt w:val="bullet"/>
      <w:lvlText w:val="-"/>
      <w:lvlJc w:val="left"/>
      <w:pPr>
        <w:ind w:left="720" w:hanging="360"/>
      </w:pPr>
      <w:rPr>
        <w:rFonts w:ascii="Calibri" w:hAnsi="Calibri" w:hint="default"/>
      </w:rPr>
    </w:lvl>
    <w:lvl w:ilvl="1" w:tplc="808287FA">
      <w:start w:val="1"/>
      <w:numFmt w:val="bullet"/>
      <w:lvlText w:val="o"/>
      <w:lvlJc w:val="left"/>
      <w:pPr>
        <w:ind w:left="1440" w:hanging="360"/>
      </w:pPr>
      <w:rPr>
        <w:rFonts w:ascii="Courier New" w:hAnsi="Courier New" w:hint="default"/>
      </w:rPr>
    </w:lvl>
    <w:lvl w:ilvl="2" w:tplc="FAD0B788">
      <w:start w:val="1"/>
      <w:numFmt w:val="bullet"/>
      <w:lvlText w:val=""/>
      <w:lvlJc w:val="left"/>
      <w:pPr>
        <w:ind w:left="2160" w:hanging="360"/>
      </w:pPr>
      <w:rPr>
        <w:rFonts w:ascii="Wingdings" w:hAnsi="Wingdings" w:hint="default"/>
      </w:rPr>
    </w:lvl>
    <w:lvl w:ilvl="3" w:tplc="7FC8C15A">
      <w:start w:val="1"/>
      <w:numFmt w:val="bullet"/>
      <w:lvlText w:val=""/>
      <w:lvlJc w:val="left"/>
      <w:pPr>
        <w:ind w:left="2880" w:hanging="360"/>
      </w:pPr>
      <w:rPr>
        <w:rFonts w:ascii="Symbol" w:hAnsi="Symbol" w:hint="default"/>
      </w:rPr>
    </w:lvl>
    <w:lvl w:ilvl="4" w:tplc="24A41450">
      <w:start w:val="1"/>
      <w:numFmt w:val="bullet"/>
      <w:lvlText w:val="o"/>
      <w:lvlJc w:val="left"/>
      <w:pPr>
        <w:ind w:left="3600" w:hanging="360"/>
      </w:pPr>
      <w:rPr>
        <w:rFonts w:ascii="Courier New" w:hAnsi="Courier New" w:hint="default"/>
      </w:rPr>
    </w:lvl>
    <w:lvl w:ilvl="5" w:tplc="90128898">
      <w:start w:val="1"/>
      <w:numFmt w:val="bullet"/>
      <w:lvlText w:val=""/>
      <w:lvlJc w:val="left"/>
      <w:pPr>
        <w:ind w:left="4320" w:hanging="360"/>
      </w:pPr>
      <w:rPr>
        <w:rFonts w:ascii="Wingdings" w:hAnsi="Wingdings" w:hint="default"/>
      </w:rPr>
    </w:lvl>
    <w:lvl w:ilvl="6" w:tplc="CC347068">
      <w:start w:val="1"/>
      <w:numFmt w:val="bullet"/>
      <w:lvlText w:val=""/>
      <w:lvlJc w:val="left"/>
      <w:pPr>
        <w:ind w:left="5040" w:hanging="360"/>
      </w:pPr>
      <w:rPr>
        <w:rFonts w:ascii="Symbol" w:hAnsi="Symbol" w:hint="default"/>
      </w:rPr>
    </w:lvl>
    <w:lvl w:ilvl="7" w:tplc="BD6679A0">
      <w:start w:val="1"/>
      <w:numFmt w:val="bullet"/>
      <w:lvlText w:val="o"/>
      <w:lvlJc w:val="left"/>
      <w:pPr>
        <w:ind w:left="5760" w:hanging="360"/>
      </w:pPr>
      <w:rPr>
        <w:rFonts w:ascii="Courier New" w:hAnsi="Courier New" w:hint="default"/>
      </w:rPr>
    </w:lvl>
    <w:lvl w:ilvl="8" w:tplc="78560C90">
      <w:start w:val="1"/>
      <w:numFmt w:val="bullet"/>
      <w:lvlText w:val=""/>
      <w:lvlJc w:val="left"/>
      <w:pPr>
        <w:ind w:left="6480" w:hanging="360"/>
      </w:pPr>
      <w:rPr>
        <w:rFonts w:ascii="Wingdings" w:hAnsi="Wingdings" w:hint="default"/>
      </w:rPr>
    </w:lvl>
  </w:abstractNum>
  <w:abstractNum w:abstractNumId="26" w15:restartNumberingAfterBreak="0">
    <w:nsid w:val="6E2E3231"/>
    <w:multiLevelType w:val="hybridMultilevel"/>
    <w:tmpl w:val="57DC2B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7722C4D"/>
    <w:multiLevelType w:val="hybridMultilevel"/>
    <w:tmpl w:val="75ACB7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7D903BE"/>
    <w:multiLevelType w:val="hybridMultilevel"/>
    <w:tmpl w:val="7BFCD6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8047BF7"/>
    <w:multiLevelType w:val="hybridMultilevel"/>
    <w:tmpl w:val="2C54DC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9ABC40C"/>
    <w:multiLevelType w:val="hybridMultilevel"/>
    <w:tmpl w:val="4D483318"/>
    <w:lvl w:ilvl="0" w:tplc="D0223826">
      <w:start w:val="1"/>
      <w:numFmt w:val="decimal"/>
      <w:lvlText w:val="%1."/>
      <w:lvlJc w:val="left"/>
      <w:pPr>
        <w:ind w:left="720" w:hanging="360"/>
      </w:pPr>
    </w:lvl>
    <w:lvl w:ilvl="1" w:tplc="85CEDA04">
      <w:start w:val="1"/>
      <w:numFmt w:val="lowerLetter"/>
      <w:lvlText w:val="%2."/>
      <w:lvlJc w:val="left"/>
      <w:pPr>
        <w:ind w:left="1440" w:hanging="360"/>
      </w:pPr>
    </w:lvl>
    <w:lvl w:ilvl="2" w:tplc="63180F1A">
      <w:start w:val="1"/>
      <w:numFmt w:val="lowerRoman"/>
      <w:lvlText w:val="%3."/>
      <w:lvlJc w:val="right"/>
      <w:pPr>
        <w:ind w:left="2160" w:hanging="180"/>
      </w:pPr>
    </w:lvl>
    <w:lvl w:ilvl="3" w:tplc="AE3CBB84">
      <w:start w:val="1"/>
      <w:numFmt w:val="decimal"/>
      <w:lvlText w:val="%4."/>
      <w:lvlJc w:val="left"/>
      <w:pPr>
        <w:ind w:left="2880" w:hanging="360"/>
      </w:pPr>
    </w:lvl>
    <w:lvl w:ilvl="4" w:tplc="27BA6C64">
      <w:start w:val="1"/>
      <w:numFmt w:val="lowerLetter"/>
      <w:lvlText w:val="%5."/>
      <w:lvlJc w:val="left"/>
      <w:pPr>
        <w:ind w:left="3600" w:hanging="360"/>
      </w:pPr>
    </w:lvl>
    <w:lvl w:ilvl="5" w:tplc="AA3AFD64">
      <w:start w:val="1"/>
      <w:numFmt w:val="lowerRoman"/>
      <w:lvlText w:val="%6."/>
      <w:lvlJc w:val="right"/>
      <w:pPr>
        <w:ind w:left="4320" w:hanging="180"/>
      </w:pPr>
    </w:lvl>
    <w:lvl w:ilvl="6" w:tplc="6DE8CF10">
      <w:start w:val="1"/>
      <w:numFmt w:val="decimal"/>
      <w:lvlText w:val="%7."/>
      <w:lvlJc w:val="left"/>
      <w:pPr>
        <w:ind w:left="5040" w:hanging="360"/>
      </w:pPr>
    </w:lvl>
    <w:lvl w:ilvl="7" w:tplc="0D443946">
      <w:start w:val="1"/>
      <w:numFmt w:val="lowerLetter"/>
      <w:lvlText w:val="%8."/>
      <w:lvlJc w:val="left"/>
      <w:pPr>
        <w:ind w:left="5760" w:hanging="360"/>
      </w:pPr>
    </w:lvl>
    <w:lvl w:ilvl="8" w:tplc="8E9A1A7A">
      <w:start w:val="1"/>
      <w:numFmt w:val="lowerRoman"/>
      <w:lvlText w:val="%9."/>
      <w:lvlJc w:val="right"/>
      <w:pPr>
        <w:ind w:left="6480" w:hanging="180"/>
      </w:pPr>
    </w:lvl>
  </w:abstractNum>
  <w:abstractNum w:abstractNumId="31" w15:restartNumberingAfterBreak="0">
    <w:nsid w:val="7A496ACB"/>
    <w:multiLevelType w:val="hybridMultilevel"/>
    <w:tmpl w:val="5CF8FB9A"/>
    <w:lvl w:ilvl="0" w:tplc="DCA677FA">
      <w:start w:val="5"/>
      <w:numFmt w:val="decimal"/>
      <w:lvlText w:val="%1."/>
      <w:lvlJc w:val="left"/>
      <w:pPr>
        <w:ind w:left="720" w:hanging="360"/>
      </w:pPr>
    </w:lvl>
    <w:lvl w:ilvl="1" w:tplc="51BC0758">
      <w:start w:val="1"/>
      <w:numFmt w:val="lowerLetter"/>
      <w:lvlText w:val="%2."/>
      <w:lvlJc w:val="left"/>
      <w:pPr>
        <w:ind w:left="1440" w:hanging="360"/>
      </w:pPr>
    </w:lvl>
    <w:lvl w:ilvl="2" w:tplc="3BC460C0">
      <w:start w:val="1"/>
      <w:numFmt w:val="lowerRoman"/>
      <w:lvlText w:val="%3."/>
      <w:lvlJc w:val="right"/>
      <w:pPr>
        <w:ind w:left="2160" w:hanging="180"/>
      </w:pPr>
    </w:lvl>
    <w:lvl w:ilvl="3" w:tplc="056EC442">
      <w:start w:val="1"/>
      <w:numFmt w:val="decimal"/>
      <w:lvlText w:val="%4."/>
      <w:lvlJc w:val="left"/>
      <w:pPr>
        <w:ind w:left="2880" w:hanging="360"/>
      </w:pPr>
    </w:lvl>
    <w:lvl w:ilvl="4" w:tplc="B9686BB4">
      <w:start w:val="1"/>
      <w:numFmt w:val="lowerLetter"/>
      <w:lvlText w:val="%5."/>
      <w:lvlJc w:val="left"/>
      <w:pPr>
        <w:ind w:left="3600" w:hanging="360"/>
      </w:pPr>
    </w:lvl>
    <w:lvl w:ilvl="5" w:tplc="7438FB14">
      <w:start w:val="1"/>
      <w:numFmt w:val="lowerRoman"/>
      <w:lvlText w:val="%6."/>
      <w:lvlJc w:val="right"/>
      <w:pPr>
        <w:ind w:left="4320" w:hanging="180"/>
      </w:pPr>
    </w:lvl>
    <w:lvl w:ilvl="6" w:tplc="E5EC1176">
      <w:start w:val="1"/>
      <w:numFmt w:val="decimal"/>
      <w:lvlText w:val="%7."/>
      <w:lvlJc w:val="left"/>
      <w:pPr>
        <w:ind w:left="5040" w:hanging="360"/>
      </w:pPr>
    </w:lvl>
    <w:lvl w:ilvl="7" w:tplc="18665656">
      <w:start w:val="1"/>
      <w:numFmt w:val="lowerLetter"/>
      <w:lvlText w:val="%8."/>
      <w:lvlJc w:val="left"/>
      <w:pPr>
        <w:ind w:left="5760" w:hanging="360"/>
      </w:pPr>
    </w:lvl>
    <w:lvl w:ilvl="8" w:tplc="775A3FEA">
      <w:start w:val="1"/>
      <w:numFmt w:val="lowerRoman"/>
      <w:lvlText w:val="%9."/>
      <w:lvlJc w:val="right"/>
      <w:pPr>
        <w:ind w:left="6480" w:hanging="180"/>
      </w:pPr>
    </w:lvl>
  </w:abstractNum>
  <w:abstractNum w:abstractNumId="32" w15:restartNumberingAfterBreak="0">
    <w:nsid w:val="7C825220"/>
    <w:multiLevelType w:val="multilevel"/>
    <w:tmpl w:val="80A0E92A"/>
    <w:lvl w:ilvl="0">
      <w:start w:val="10"/>
      <w:numFmt w:val="decimal"/>
      <w:lvlText w:val="%1"/>
      <w:lvlJc w:val="left"/>
      <w:pPr>
        <w:ind w:left="465" w:hanging="46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7CEA709C"/>
    <w:multiLevelType w:val="hybridMultilevel"/>
    <w:tmpl w:val="A7CCCF02"/>
    <w:lvl w:ilvl="0" w:tplc="BA248504">
      <w:start w:val="1"/>
      <w:numFmt w:val="decimal"/>
      <w:lvlText w:val="%1."/>
      <w:lvlJc w:val="left"/>
      <w:pPr>
        <w:ind w:left="1512" w:hanging="360"/>
      </w:pPr>
      <w:rPr>
        <w:rFonts w:hint="default"/>
      </w:rPr>
    </w:lvl>
    <w:lvl w:ilvl="1" w:tplc="08090019" w:tentative="1">
      <w:start w:val="1"/>
      <w:numFmt w:val="lowerLetter"/>
      <w:lvlText w:val="%2."/>
      <w:lvlJc w:val="left"/>
      <w:pPr>
        <w:ind w:left="1872" w:hanging="360"/>
      </w:pPr>
    </w:lvl>
    <w:lvl w:ilvl="2" w:tplc="0809001B" w:tentative="1">
      <w:start w:val="1"/>
      <w:numFmt w:val="lowerRoman"/>
      <w:lvlText w:val="%3."/>
      <w:lvlJc w:val="right"/>
      <w:pPr>
        <w:ind w:left="2592" w:hanging="180"/>
      </w:pPr>
    </w:lvl>
    <w:lvl w:ilvl="3" w:tplc="0809000F" w:tentative="1">
      <w:start w:val="1"/>
      <w:numFmt w:val="decimal"/>
      <w:lvlText w:val="%4."/>
      <w:lvlJc w:val="left"/>
      <w:pPr>
        <w:ind w:left="3312" w:hanging="360"/>
      </w:pPr>
    </w:lvl>
    <w:lvl w:ilvl="4" w:tplc="08090019" w:tentative="1">
      <w:start w:val="1"/>
      <w:numFmt w:val="lowerLetter"/>
      <w:lvlText w:val="%5."/>
      <w:lvlJc w:val="left"/>
      <w:pPr>
        <w:ind w:left="4032" w:hanging="360"/>
      </w:pPr>
    </w:lvl>
    <w:lvl w:ilvl="5" w:tplc="0809001B" w:tentative="1">
      <w:start w:val="1"/>
      <w:numFmt w:val="lowerRoman"/>
      <w:lvlText w:val="%6."/>
      <w:lvlJc w:val="right"/>
      <w:pPr>
        <w:ind w:left="4752" w:hanging="180"/>
      </w:pPr>
    </w:lvl>
    <w:lvl w:ilvl="6" w:tplc="0809000F" w:tentative="1">
      <w:start w:val="1"/>
      <w:numFmt w:val="decimal"/>
      <w:lvlText w:val="%7."/>
      <w:lvlJc w:val="left"/>
      <w:pPr>
        <w:ind w:left="5472" w:hanging="360"/>
      </w:pPr>
    </w:lvl>
    <w:lvl w:ilvl="7" w:tplc="08090019" w:tentative="1">
      <w:start w:val="1"/>
      <w:numFmt w:val="lowerLetter"/>
      <w:lvlText w:val="%8."/>
      <w:lvlJc w:val="left"/>
      <w:pPr>
        <w:ind w:left="6192" w:hanging="360"/>
      </w:pPr>
    </w:lvl>
    <w:lvl w:ilvl="8" w:tplc="0809001B" w:tentative="1">
      <w:start w:val="1"/>
      <w:numFmt w:val="lowerRoman"/>
      <w:lvlText w:val="%9."/>
      <w:lvlJc w:val="right"/>
      <w:pPr>
        <w:ind w:left="6912" w:hanging="180"/>
      </w:pPr>
    </w:lvl>
  </w:abstractNum>
  <w:num w:numId="1" w16cid:durableId="2013798921">
    <w:abstractNumId w:val="31"/>
  </w:num>
  <w:num w:numId="2" w16cid:durableId="682827043">
    <w:abstractNumId w:val="19"/>
  </w:num>
  <w:num w:numId="3" w16cid:durableId="1322925936">
    <w:abstractNumId w:val="15"/>
  </w:num>
  <w:num w:numId="4" w16cid:durableId="1401636700">
    <w:abstractNumId w:val="20"/>
  </w:num>
  <w:num w:numId="5" w16cid:durableId="1194225674">
    <w:abstractNumId w:val="13"/>
  </w:num>
  <w:num w:numId="6" w16cid:durableId="92627472">
    <w:abstractNumId w:val="22"/>
  </w:num>
  <w:num w:numId="7" w16cid:durableId="1732846851">
    <w:abstractNumId w:val="1"/>
  </w:num>
  <w:num w:numId="8" w16cid:durableId="2017147109">
    <w:abstractNumId w:val="17"/>
  </w:num>
  <w:num w:numId="9" w16cid:durableId="837690743">
    <w:abstractNumId w:val="8"/>
  </w:num>
  <w:num w:numId="10" w16cid:durableId="1132821835">
    <w:abstractNumId w:val="23"/>
  </w:num>
  <w:num w:numId="11" w16cid:durableId="114952580">
    <w:abstractNumId w:val="30"/>
  </w:num>
  <w:num w:numId="12" w16cid:durableId="1404643325">
    <w:abstractNumId w:val="3"/>
  </w:num>
  <w:num w:numId="13" w16cid:durableId="587077077">
    <w:abstractNumId w:val="4"/>
  </w:num>
  <w:num w:numId="14" w16cid:durableId="642975490">
    <w:abstractNumId w:val="5"/>
  </w:num>
  <w:num w:numId="15" w16cid:durableId="490949389">
    <w:abstractNumId w:val="27"/>
  </w:num>
  <w:num w:numId="16" w16cid:durableId="630551598">
    <w:abstractNumId w:val="11"/>
  </w:num>
  <w:num w:numId="17" w16cid:durableId="1217623585">
    <w:abstractNumId w:val="0"/>
  </w:num>
  <w:num w:numId="18" w16cid:durableId="482963123">
    <w:abstractNumId w:val="25"/>
  </w:num>
  <w:num w:numId="19" w16cid:durableId="1597590631">
    <w:abstractNumId w:val="6"/>
  </w:num>
  <w:num w:numId="20" w16cid:durableId="378940361">
    <w:abstractNumId w:val="2"/>
  </w:num>
  <w:num w:numId="21" w16cid:durableId="1368871433">
    <w:abstractNumId w:val="21"/>
  </w:num>
  <w:num w:numId="22" w16cid:durableId="399058159">
    <w:abstractNumId w:val="18"/>
  </w:num>
  <w:num w:numId="23" w16cid:durableId="737048386">
    <w:abstractNumId w:val="24"/>
  </w:num>
  <w:num w:numId="24" w16cid:durableId="1774204736">
    <w:abstractNumId w:val="29"/>
  </w:num>
  <w:num w:numId="25" w16cid:durableId="1016231270">
    <w:abstractNumId w:val="9"/>
  </w:num>
  <w:num w:numId="26" w16cid:durableId="594483791">
    <w:abstractNumId w:val="7"/>
  </w:num>
  <w:num w:numId="27" w16cid:durableId="2027780237">
    <w:abstractNumId w:val="28"/>
  </w:num>
  <w:num w:numId="28" w16cid:durableId="2037274067">
    <w:abstractNumId w:val="12"/>
  </w:num>
  <w:num w:numId="29" w16cid:durableId="1332681197">
    <w:abstractNumId w:val="26"/>
  </w:num>
  <w:num w:numId="30" w16cid:durableId="1056781489">
    <w:abstractNumId w:val="33"/>
  </w:num>
  <w:num w:numId="31" w16cid:durableId="1273511975">
    <w:abstractNumId w:val="16"/>
  </w:num>
  <w:num w:numId="32" w16cid:durableId="1855463332">
    <w:abstractNumId w:val="32"/>
  </w:num>
  <w:num w:numId="33" w16cid:durableId="1352998340">
    <w:abstractNumId w:val="14"/>
  </w:num>
  <w:num w:numId="34" w16cid:durableId="176082854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YwMjA1NbIwNjEzMjNS0lEKTi0uzszPAykwqQUAaoSoRSwAAAA="/>
  </w:docVars>
  <w:rsids>
    <w:rsidRoot w:val="0034327E"/>
    <w:rsid w:val="00000CBD"/>
    <w:rsid w:val="00004E0E"/>
    <w:rsid w:val="0000509B"/>
    <w:rsid w:val="00006511"/>
    <w:rsid w:val="00007366"/>
    <w:rsid w:val="000078CD"/>
    <w:rsid w:val="00010D94"/>
    <w:rsid w:val="00010E7C"/>
    <w:rsid w:val="00012CA6"/>
    <w:rsid w:val="00012EAE"/>
    <w:rsid w:val="000137A2"/>
    <w:rsid w:val="00015AEB"/>
    <w:rsid w:val="00017A22"/>
    <w:rsid w:val="00017F67"/>
    <w:rsid w:val="0002097E"/>
    <w:rsid w:val="000232CC"/>
    <w:rsid w:val="000237EA"/>
    <w:rsid w:val="00024654"/>
    <w:rsid w:val="00024CDA"/>
    <w:rsid w:val="00026316"/>
    <w:rsid w:val="0002646C"/>
    <w:rsid w:val="00026E64"/>
    <w:rsid w:val="00027396"/>
    <w:rsid w:val="0002749A"/>
    <w:rsid w:val="00030065"/>
    <w:rsid w:val="000312F5"/>
    <w:rsid w:val="00031C83"/>
    <w:rsid w:val="00035AF8"/>
    <w:rsid w:val="00037145"/>
    <w:rsid w:val="00043C20"/>
    <w:rsid w:val="00050AF1"/>
    <w:rsid w:val="00051156"/>
    <w:rsid w:val="00051197"/>
    <w:rsid w:val="000514A3"/>
    <w:rsid w:val="000518DB"/>
    <w:rsid w:val="000524B4"/>
    <w:rsid w:val="00054470"/>
    <w:rsid w:val="00055C0F"/>
    <w:rsid w:val="00055CA3"/>
    <w:rsid w:val="00057A73"/>
    <w:rsid w:val="00057F3E"/>
    <w:rsid w:val="00061734"/>
    <w:rsid w:val="00061EC0"/>
    <w:rsid w:val="0006202A"/>
    <w:rsid w:val="000629FF"/>
    <w:rsid w:val="000704CC"/>
    <w:rsid w:val="000710BF"/>
    <w:rsid w:val="00072419"/>
    <w:rsid w:val="00072789"/>
    <w:rsid w:val="00074599"/>
    <w:rsid w:val="00075808"/>
    <w:rsid w:val="00076090"/>
    <w:rsid w:val="00080228"/>
    <w:rsid w:val="00081FCE"/>
    <w:rsid w:val="00082194"/>
    <w:rsid w:val="000843A5"/>
    <w:rsid w:val="000859B7"/>
    <w:rsid w:val="000938FE"/>
    <w:rsid w:val="000939D7"/>
    <w:rsid w:val="00093B4B"/>
    <w:rsid w:val="000951BB"/>
    <w:rsid w:val="00095418"/>
    <w:rsid w:val="000A1D27"/>
    <w:rsid w:val="000A271E"/>
    <w:rsid w:val="000A342D"/>
    <w:rsid w:val="000A411F"/>
    <w:rsid w:val="000A7452"/>
    <w:rsid w:val="000B1772"/>
    <w:rsid w:val="000B2D14"/>
    <w:rsid w:val="000B53D2"/>
    <w:rsid w:val="000B6231"/>
    <w:rsid w:val="000B659F"/>
    <w:rsid w:val="000B68D8"/>
    <w:rsid w:val="000C07B8"/>
    <w:rsid w:val="000C1AD5"/>
    <w:rsid w:val="000C2BB0"/>
    <w:rsid w:val="000C3410"/>
    <w:rsid w:val="000C5BA0"/>
    <w:rsid w:val="000C75E9"/>
    <w:rsid w:val="000C798F"/>
    <w:rsid w:val="000D2510"/>
    <w:rsid w:val="000D2E1E"/>
    <w:rsid w:val="000D53FF"/>
    <w:rsid w:val="000D57C0"/>
    <w:rsid w:val="000D633E"/>
    <w:rsid w:val="000D714E"/>
    <w:rsid w:val="000E11DD"/>
    <w:rsid w:val="000E15FB"/>
    <w:rsid w:val="000E26A9"/>
    <w:rsid w:val="000E29E8"/>
    <w:rsid w:val="000E2C1C"/>
    <w:rsid w:val="000E4BFF"/>
    <w:rsid w:val="000E59DD"/>
    <w:rsid w:val="000E662E"/>
    <w:rsid w:val="000E67A4"/>
    <w:rsid w:val="000E71AE"/>
    <w:rsid w:val="000E79D8"/>
    <w:rsid w:val="000F14CD"/>
    <w:rsid w:val="000F1AEC"/>
    <w:rsid w:val="000F280B"/>
    <w:rsid w:val="000F3143"/>
    <w:rsid w:val="000F3365"/>
    <w:rsid w:val="000F35BB"/>
    <w:rsid w:val="000F49CB"/>
    <w:rsid w:val="000F4CBB"/>
    <w:rsid w:val="000F5756"/>
    <w:rsid w:val="000F672E"/>
    <w:rsid w:val="001004C2"/>
    <w:rsid w:val="001006E1"/>
    <w:rsid w:val="001018C5"/>
    <w:rsid w:val="00101BD0"/>
    <w:rsid w:val="00101C91"/>
    <w:rsid w:val="0010283E"/>
    <w:rsid w:val="00102E4B"/>
    <w:rsid w:val="0010362D"/>
    <w:rsid w:val="00103A30"/>
    <w:rsid w:val="001046F7"/>
    <w:rsid w:val="001058D4"/>
    <w:rsid w:val="00105FC6"/>
    <w:rsid w:val="00106502"/>
    <w:rsid w:val="001068CC"/>
    <w:rsid w:val="00107D6B"/>
    <w:rsid w:val="001106DF"/>
    <w:rsid w:val="001128E6"/>
    <w:rsid w:val="0011337E"/>
    <w:rsid w:val="00113634"/>
    <w:rsid w:val="0011783D"/>
    <w:rsid w:val="00120DA0"/>
    <w:rsid w:val="001222FA"/>
    <w:rsid w:val="001228A4"/>
    <w:rsid w:val="00122CE8"/>
    <w:rsid w:val="00122D49"/>
    <w:rsid w:val="00123219"/>
    <w:rsid w:val="00125E37"/>
    <w:rsid w:val="001270F6"/>
    <w:rsid w:val="00130DBC"/>
    <w:rsid w:val="00131C0D"/>
    <w:rsid w:val="00132704"/>
    <w:rsid w:val="00132AE4"/>
    <w:rsid w:val="00136FC8"/>
    <w:rsid w:val="001398BF"/>
    <w:rsid w:val="001409BD"/>
    <w:rsid w:val="00140AFE"/>
    <w:rsid w:val="001427C4"/>
    <w:rsid w:val="00143AEA"/>
    <w:rsid w:val="00144DCE"/>
    <w:rsid w:val="00145213"/>
    <w:rsid w:val="001467DA"/>
    <w:rsid w:val="001471A6"/>
    <w:rsid w:val="00147831"/>
    <w:rsid w:val="00150C4A"/>
    <w:rsid w:val="00150EF4"/>
    <w:rsid w:val="0015728E"/>
    <w:rsid w:val="00157328"/>
    <w:rsid w:val="001576DD"/>
    <w:rsid w:val="00157989"/>
    <w:rsid w:val="00157D73"/>
    <w:rsid w:val="0016154C"/>
    <w:rsid w:val="00161C76"/>
    <w:rsid w:val="00161E43"/>
    <w:rsid w:val="00163040"/>
    <w:rsid w:val="001631F2"/>
    <w:rsid w:val="00163439"/>
    <w:rsid w:val="00165002"/>
    <w:rsid w:val="00165D92"/>
    <w:rsid w:val="00165F82"/>
    <w:rsid w:val="001673DC"/>
    <w:rsid w:val="0017017F"/>
    <w:rsid w:val="00171B63"/>
    <w:rsid w:val="00171DBD"/>
    <w:rsid w:val="00172C6F"/>
    <w:rsid w:val="00173691"/>
    <w:rsid w:val="00174FC2"/>
    <w:rsid w:val="00175303"/>
    <w:rsid w:val="001764B0"/>
    <w:rsid w:val="00176842"/>
    <w:rsid w:val="00176A41"/>
    <w:rsid w:val="00182115"/>
    <w:rsid w:val="0018230F"/>
    <w:rsid w:val="0018298F"/>
    <w:rsid w:val="00182CB4"/>
    <w:rsid w:val="0018373A"/>
    <w:rsid w:val="001854B5"/>
    <w:rsid w:val="001868BE"/>
    <w:rsid w:val="00191766"/>
    <w:rsid w:val="0019301E"/>
    <w:rsid w:val="001930BC"/>
    <w:rsid w:val="00194E5F"/>
    <w:rsid w:val="001A15E5"/>
    <w:rsid w:val="001A1774"/>
    <w:rsid w:val="001A17C4"/>
    <w:rsid w:val="001A2FB9"/>
    <w:rsid w:val="001A35B4"/>
    <w:rsid w:val="001A96B4"/>
    <w:rsid w:val="001B001C"/>
    <w:rsid w:val="001B2B5A"/>
    <w:rsid w:val="001B3126"/>
    <w:rsid w:val="001B3648"/>
    <w:rsid w:val="001B39F0"/>
    <w:rsid w:val="001B3B44"/>
    <w:rsid w:val="001B63FA"/>
    <w:rsid w:val="001B68C2"/>
    <w:rsid w:val="001B6AE9"/>
    <w:rsid w:val="001C0A87"/>
    <w:rsid w:val="001C0EF4"/>
    <w:rsid w:val="001C275F"/>
    <w:rsid w:val="001C5760"/>
    <w:rsid w:val="001C57D5"/>
    <w:rsid w:val="001C6F76"/>
    <w:rsid w:val="001D0464"/>
    <w:rsid w:val="001D1AA3"/>
    <w:rsid w:val="001D41B7"/>
    <w:rsid w:val="001D56EC"/>
    <w:rsid w:val="001D5E3B"/>
    <w:rsid w:val="001D782C"/>
    <w:rsid w:val="001E1B27"/>
    <w:rsid w:val="001E1F5C"/>
    <w:rsid w:val="001E24BC"/>
    <w:rsid w:val="001E33E9"/>
    <w:rsid w:val="001F3D89"/>
    <w:rsid w:val="001F447F"/>
    <w:rsid w:val="001F5452"/>
    <w:rsid w:val="001F5F07"/>
    <w:rsid w:val="00200441"/>
    <w:rsid w:val="002018AC"/>
    <w:rsid w:val="0020250C"/>
    <w:rsid w:val="00206840"/>
    <w:rsid w:val="002071D9"/>
    <w:rsid w:val="00207E26"/>
    <w:rsid w:val="002125D9"/>
    <w:rsid w:val="002146A1"/>
    <w:rsid w:val="002147AD"/>
    <w:rsid w:val="00214CEA"/>
    <w:rsid w:val="002168CA"/>
    <w:rsid w:val="00217175"/>
    <w:rsid w:val="00217308"/>
    <w:rsid w:val="002200D6"/>
    <w:rsid w:val="00221748"/>
    <w:rsid w:val="00221C9D"/>
    <w:rsid w:val="0022328E"/>
    <w:rsid w:val="0022413E"/>
    <w:rsid w:val="0022463E"/>
    <w:rsid w:val="0022488E"/>
    <w:rsid w:val="0022497B"/>
    <w:rsid w:val="00224A93"/>
    <w:rsid w:val="00226A8C"/>
    <w:rsid w:val="00227885"/>
    <w:rsid w:val="002306C6"/>
    <w:rsid w:val="002308F5"/>
    <w:rsid w:val="002312D5"/>
    <w:rsid w:val="00232250"/>
    <w:rsid w:val="00232354"/>
    <w:rsid w:val="00232B6B"/>
    <w:rsid w:val="00233CE3"/>
    <w:rsid w:val="0025005A"/>
    <w:rsid w:val="00252FB9"/>
    <w:rsid w:val="00255F24"/>
    <w:rsid w:val="002567F2"/>
    <w:rsid w:val="00256FD5"/>
    <w:rsid w:val="00257632"/>
    <w:rsid w:val="00260027"/>
    <w:rsid w:val="00260E4B"/>
    <w:rsid w:val="002611EB"/>
    <w:rsid w:val="00261263"/>
    <w:rsid w:val="00261987"/>
    <w:rsid w:val="002658B6"/>
    <w:rsid w:val="002660C2"/>
    <w:rsid w:val="0026707B"/>
    <w:rsid w:val="002670F0"/>
    <w:rsid w:val="00267551"/>
    <w:rsid w:val="00272D4A"/>
    <w:rsid w:val="00273C6F"/>
    <w:rsid w:val="00273C8A"/>
    <w:rsid w:val="00281B12"/>
    <w:rsid w:val="002820D2"/>
    <w:rsid w:val="00284F34"/>
    <w:rsid w:val="002853B2"/>
    <w:rsid w:val="00285F22"/>
    <w:rsid w:val="002904A6"/>
    <w:rsid w:val="0029130C"/>
    <w:rsid w:val="002921BE"/>
    <w:rsid w:val="00293BCD"/>
    <w:rsid w:val="00294383"/>
    <w:rsid w:val="0029653D"/>
    <w:rsid w:val="002A0CCB"/>
    <w:rsid w:val="002A25C0"/>
    <w:rsid w:val="002A2932"/>
    <w:rsid w:val="002A340C"/>
    <w:rsid w:val="002A381D"/>
    <w:rsid w:val="002A4EDB"/>
    <w:rsid w:val="002A5428"/>
    <w:rsid w:val="002A586A"/>
    <w:rsid w:val="002A6FB2"/>
    <w:rsid w:val="002A7CD2"/>
    <w:rsid w:val="002B0DC0"/>
    <w:rsid w:val="002B23ED"/>
    <w:rsid w:val="002B29F2"/>
    <w:rsid w:val="002B34BC"/>
    <w:rsid w:val="002B3854"/>
    <w:rsid w:val="002B666D"/>
    <w:rsid w:val="002B7B83"/>
    <w:rsid w:val="002B7CA0"/>
    <w:rsid w:val="002B7DC6"/>
    <w:rsid w:val="002C0374"/>
    <w:rsid w:val="002C0424"/>
    <w:rsid w:val="002C297C"/>
    <w:rsid w:val="002C4117"/>
    <w:rsid w:val="002C453E"/>
    <w:rsid w:val="002C59B8"/>
    <w:rsid w:val="002C6AD0"/>
    <w:rsid w:val="002C6C98"/>
    <w:rsid w:val="002C7B99"/>
    <w:rsid w:val="002D3CD1"/>
    <w:rsid w:val="002D5065"/>
    <w:rsid w:val="002D531F"/>
    <w:rsid w:val="002D7D09"/>
    <w:rsid w:val="002E0B3E"/>
    <w:rsid w:val="002E12F0"/>
    <w:rsid w:val="002E18F4"/>
    <w:rsid w:val="002E4CD0"/>
    <w:rsid w:val="002E5F4B"/>
    <w:rsid w:val="002F07F6"/>
    <w:rsid w:val="002F0A0E"/>
    <w:rsid w:val="002F205F"/>
    <w:rsid w:val="002F228A"/>
    <w:rsid w:val="002F248B"/>
    <w:rsid w:val="002F317B"/>
    <w:rsid w:val="002F4597"/>
    <w:rsid w:val="002F466F"/>
    <w:rsid w:val="002F4D79"/>
    <w:rsid w:val="002F52F7"/>
    <w:rsid w:val="002F5396"/>
    <w:rsid w:val="002F7919"/>
    <w:rsid w:val="003038FB"/>
    <w:rsid w:val="003057AD"/>
    <w:rsid w:val="0031027E"/>
    <w:rsid w:val="00310461"/>
    <w:rsid w:val="00313A71"/>
    <w:rsid w:val="00313E40"/>
    <w:rsid w:val="003149FC"/>
    <w:rsid w:val="00317018"/>
    <w:rsid w:val="00317CD3"/>
    <w:rsid w:val="003203D5"/>
    <w:rsid w:val="003238BE"/>
    <w:rsid w:val="00323DE7"/>
    <w:rsid w:val="00324B8B"/>
    <w:rsid w:val="003252D6"/>
    <w:rsid w:val="00326336"/>
    <w:rsid w:val="00330758"/>
    <w:rsid w:val="00332A05"/>
    <w:rsid w:val="0033325A"/>
    <w:rsid w:val="00335245"/>
    <w:rsid w:val="00335C22"/>
    <w:rsid w:val="00336597"/>
    <w:rsid w:val="003378B3"/>
    <w:rsid w:val="00340116"/>
    <w:rsid w:val="00341E03"/>
    <w:rsid w:val="00342147"/>
    <w:rsid w:val="003421D1"/>
    <w:rsid w:val="003423B4"/>
    <w:rsid w:val="0034327E"/>
    <w:rsid w:val="00343C69"/>
    <w:rsid w:val="00343FE6"/>
    <w:rsid w:val="00344D40"/>
    <w:rsid w:val="0034501D"/>
    <w:rsid w:val="00346A39"/>
    <w:rsid w:val="00346FC4"/>
    <w:rsid w:val="00347622"/>
    <w:rsid w:val="00353146"/>
    <w:rsid w:val="00354F07"/>
    <w:rsid w:val="00356329"/>
    <w:rsid w:val="00357EFA"/>
    <w:rsid w:val="00357F45"/>
    <w:rsid w:val="0036060A"/>
    <w:rsid w:val="00360C67"/>
    <w:rsid w:val="00361170"/>
    <w:rsid w:val="0036346B"/>
    <w:rsid w:val="003659B0"/>
    <w:rsid w:val="00367727"/>
    <w:rsid w:val="0036E3DE"/>
    <w:rsid w:val="00370724"/>
    <w:rsid w:val="0037307A"/>
    <w:rsid w:val="003777BE"/>
    <w:rsid w:val="00377D82"/>
    <w:rsid w:val="003817CF"/>
    <w:rsid w:val="00386249"/>
    <w:rsid w:val="00390BB8"/>
    <w:rsid w:val="0039283C"/>
    <w:rsid w:val="00392DC0"/>
    <w:rsid w:val="00393CBC"/>
    <w:rsid w:val="00394378"/>
    <w:rsid w:val="003944E7"/>
    <w:rsid w:val="003962F9"/>
    <w:rsid w:val="00396E49"/>
    <w:rsid w:val="00397759"/>
    <w:rsid w:val="003A0417"/>
    <w:rsid w:val="003A1E72"/>
    <w:rsid w:val="003A23EF"/>
    <w:rsid w:val="003A3A71"/>
    <w:rsid w:val="003A5A41"/>
    <w:rsid w:val="003A73C7"/>
    <w:rsid w:val="003B1FAB"/>
    <w:rsid w:val="003B2CEE"/>
    <w:rsid w:val="003B418B"/>
    <w:rsid w:val="003B4384"/>
    <w:rsid w:val="003B4AE8"/>
    <w:rsid w:val="003B5CC3"/>
    <w:rsid w:val="003B6E51"/>
    <w:rsid w:val="003C090F"/>
    <w:rsid w:val="003C3243"/>
    <w:rsid w:val="003C3EFF"/>
    <w:rsid w:val="003D0436"/>
    <w:rsid w:val="003D2799"/>
    <w:rsid w:val="003D346D"/>
    <w:rsid w:val="003D62AC"/>
    <w:rsid w:val="003D65EE"/>
    <w:rsid w:val="003D7171"/>
    <w:rsid w:val="003D7486"/>
    <w:rsid w:val="003D7A29"/>
    <w:rsid w:val="003D7C3D"/>
    <w:rsid w:val="003E0A47"/>
    <w:rsid w:val="003E2D3C"/>
    <w:rsid w:val="003E3DD3"/>
    <w:rsid w:val="003E5D39"/>
    <w:rsid w:val="003E7134"/>
    <w:rsid w:val="003F0A0F"/>
    <w:rsid w:val="003F0C65"/>
    <w:rsid w:val="003F1646"/>
    <w:rsid w:val="003F3D4B"/>
    <w:rsid w:val="003F5338"/>
    <w:rsid w:val="003F5B1E"/>
    <w:rsid w:val="003F6F58"/>
    <w:rsid w:val="003F77F3"/>
    <w:rsid w:val="004002E3"/>
    <w:rsid w:val="00403F38"/>
    <w:rsid w:val="004045DB"/>
    <w:rsid w:val="00406460"/>
    <w:rsid w:val="0040726D"/>
    <w:rsid w:val="00414B4A"/>
    <w:rsid w:val="00415409"/>
    <w:rsid w:val="00416C29"/>
    <w:rsid w:val="004202AD"/>
    <w:rsid w:val="00420654"/>
    <w:rsid w:val="00420966"/>
    <w:rsid w:val="00420EBD"/>
    <w:rsid w:val="00420F9D"/>
    <w:rsid w:val="004219E3"/>
    <w:rsid w:val="00421E83"/>
    <w:rsid w:val="0042369D"/>
    <w:rsid w:val="00423E5F"/>
    <w:rsid w:val="0042439E"/>
    <w:rsid w:val="00424BFD"/>
    <w:rsid w:val="00425133"/>
    <w:rsid w:val="00425462"/>
    <w:rsid w:val="004268AF"/>
    <w:rsid w:val="00432606"/>
    <w:rsid w:val="00432C44"/>
    <w:rsid w:val="004338EA"/>
    <w:rsid w:val="00433BAA"/>
    <w:rsid w:val="00434455"/>
    <w:rsid w:val="00434652"/>
    <w:rsid w:val="004349B4"/>
    <w:rsid w:val="0043650D"/>
    <w:rsid w:val="0044047F"/>
    <w:rsid w:val="00440873"/>
    <w:rsid w:val="00441A3A"/>
    <w:rsid w:val="0044253D"/>
    <w:rsid w:val="00443782"/>
    <w:rsid w:val="00444660"/>
    <w:rsid w:val="00444D4D"/>
    <w:rsid w:val="00445379"/>
    <w:rsid w:val="00451EA7"/>
    <w:rsid w:val="00453993"/>
    <w:rsid w:val="004542FD"/>
    <w:rsid w:val="00455CC3"/>
    <w:rsid w:val="0045716B"/>
    <w:rsid w:val="004605A7"/>
    <w:rsid w:val="00461E42"/>
    <w:rsid w:val="004628C3"/>
    <w:rsid w:val="00463566"/>
    <w:rsid w:val="00465E63"/>
    <w:rsid w:val="00467B43"/>
    <w:rsid w:val="00471C89"/>
    <w:rsid w:val="00473AB2"/>
    <w:rsid w:val="0047433C"/>
    <w:rsid w:val="00480525"/>
    <w:rsid w:val="00480C1A"/>
    <w:rsid w:val="00485E02"/>
    <w:rsid w:val="00486A8F"/>
    <w:rsid w:val="00490A54"/>
    <w:rsid w:val="00492918"/>
    <w:rsid w:val="00492C43"/>
    <w:rsid w:val="00493646"/>
    <w:rsid w:val="004941E2"/>
    <w:rsid w:val="00495A0E"/>
    <w:rsid w:val="00496709"/>
    <w:rsid w:val="0049737F"/>
    <w:rsid w:val="00497DE9"/>
    <w:rsid w:val="004A0287"/>
    <w:rsid w:val="004A1E49"/>
    <w:rsid w:val="004A1E5F"/>
    <w:rsid w:val="004A3654"/>
    <w:rsid w:val="004A36F3"/>
    <w:rsid w:val="004A39B7"/>
    <w:rsid w:val="004A3AA3"/>
    <w:rsid w:val="004A3C43"/>
    <w:rsid w:val="004A488A"/>
    <w:rsid w:val="004A5088"/>
    <w:rsid w:val="004A57FC"/>
    <w:rsid w:val="004A5F04"/>
    <w:rsid w:val="004A73EE"/>
    <w:rsid w:val="004B052D"/>
    <w:rsid w:val="004B0960"/>
    <w:rsid w:val="004B1E29"/>
    <w:rsid w:val="004B3C66"/>
    <w:rsid w:val="004B542E"/>
    <w:rsid w:val="004C09D8"/>
    <w:rsid w:val="004C14AD"/>
    <w:rsid w:val="004C1B9A"/>
    <w:rsid w:val="004C4308"/>
    <w:rsid w:val="004C4BFE"/>
    <w:rsid w:val="004C6DA6"/>
    <w:rsid w:val="004C7373"/>
    <w:rsid w:val="004C7D4D"/>
    <w:rsid w:val="004D0EA3"/>
    <w:rsid w:val="004D32A5"/>
    <w:rsid w:val="004D3D73"/>
    <w:rsid w:val="004D4232"/>
    <w:rsid w:val="004D4B54"/>
    <w:rsid w:val="004D5D3B"/>
    <w:rsid w:val="004D6977"/>
    <w:rsid w:val="004D7588"/>
    <w:rsid w:val="004D7779"/>
    <w:rsid w:val="004D77A9"/>
    <w:rsid w:val="004E0C66"/>
    <w:rsid w:val="004E172E"/>
    <w:rsid w:val="004E5E10"/>
    <w:rsid w:val="004F02E5"/>
    <w:rsid w:val="004F0B58"/>
    <w:rsid w:val="004F3A8D"/>
    <w:rsid w:val="004F444E"/>
    <w:rsid w:val="004F4A58"/>
    <w:rsid w:val="004F4A9B"/>
    <w:rsid w:val="004F52B8"/>
    <w:rsid w:val="004F5D3E"/>
    <w:rsid w:val="004F5E91"/>
    <w:rsid w:val="004F6A6A"/>
    <w:rsid w:val="0050069D"/>
    <w:rsid w:val="00502942"/>
    <w:rsid w:val="00503963"/>
    <w:rsid w:val="00504D1A"/>
    <w:rsid w:val="00504D68"/>
    <w:rsid w:val="00505C8A"/>
    <w:rsid w:val="00506CC5"/>
    <w:rsid w:val="00506F81"/>
    <w:rsid w:val="005076BA"/>
    <w:rsid w:val="00507CEE"/>
    <w:rsid w:val="00507D00"/>
    <w:rsid w:val="00510179"/>
    <w:rsid w:val="0051034C"/>
    <w:rsid w:val="00511BC8"/>
    <w:rsid w:val="00512490"/>
    <w:rsid w:val="00512EA0"/>
    <w:rsid w:val="00513463"/>
    <w:rsid w:val="0051356F"/>
    <w:rsid w:val="00515689"/>
    <w:rsid w:val="00515968"/>
    <w:rsid w:val="005160B0"/>
    <w:rsid w:val="00520727"/>
    <w:rsid w:val="005209AE"/>
    <w:rsid w:val="00521F30"/>
    <w:rsid w:val="00522123"/>
    <w:rsid w:val="005224C7"/>
    <w:rsid w:val="0052501C"/>
    <w:rsid w:val="0052547A"/>
    <w:rsid w:val="005255D1"/>
    <w:rsid w:val="00526787"/>
    <w:rsid w:val="005279F9"/>
    <w:rsid w:val="00530460"/>
    <w:rsid w:val="005316D7"/>
    <w:rsid w:val="005336FD"/>
    <w:rsid w:val="005351E4"/>
    <w:rsid w:val="00536B1F"/>
    <w:rsid w:val="00537A2B"/>
    <w:rsid w:val="005416B2"/>
    <w:rsid w:val="00543F6B"/>
    <w:rsid w:val="00546594"/>
    <w:rsid w:val="00546A66"/>
    <w:rsid w:val="0054716D"/>
    <w:rsid w:val="00547F6F"/>
    <w:rsid w:val="00550DD4"/>
    <w:rsid w:val="00551966"/>
    <w:rsid w:val="005519EF"/>
    <w:rsid w:val="0055217A"/>
    <w:rsid w:val="00552ED7"/>
    <w:rsid w:val="005533EB"/>
    <w:rsid w:val="00553F23"/>
    <w:rsid w:val="00554620"/>
    <w:rsid w:val="00555261"/>
    <w:rsid w:val="00555FD3"/>
    <w:rsid w:val="005575CE"/>
    <w:rsid w:val="0056038E"/>
    <w:rsid w:val="00560418"/>
    <w:rsid w:val="00560F74"/>
    <w:rsid w:val="00561C23"/>
    <w:rsid w:val="005621FD"/>
    <w:rsid w:val="00565C05"/>
    <w:rsid w:val="00565E30"/>
    <w:rsid w:val="00566349"/>
    <w:rsid w:val="005663BD"/>
    <w:rsid w:val="00567992"/>
    <w:rsid w:val="00572B53"/>
    <w:rsid w:val="0057418F"/>
    <w:rsid w:val="00574AEB"/>
    <w:rsid w:val="005757CB"/>
    <w:rsid w:val="00575AB2"/>
    <w:rsid w:val="005766F5"/>
    <w:rsid w:val="0057695F"/>
    <w:rsid w:val="0057773C"/>
    <w:rsid w:val="00580496"/>
    <w:rsid w:val="00583A22"/>
    <w:rsid w:val="00585189"/>
    <w:rsid w:val="005876CF"/>
    <w:rsid w:val="00588C8E"/>
    <w:rsid w:val="00590786"/>
    <w:rsid w:val="00591582"/>
    <w:rsid w:val="00591BC6"/>
    <w:rsid w:val="005924C6"/>
    <w:rsid w:val="00592F14"/>
    <w:rsid w:val="0059338D"/>
    <w:rsid w:val="00593785"/>
    <w:rsid w:val="00594639"/>
    <w:rsid w:val="00596318"/>
    <w:rsid w:val="00596911"/>
    <w:rsid w:val="005977D4"/>
    <w:rsid w:val="005A02BF"/>
    <w:rsid w:val="005A15EA"/>
    <w:rsid w:val="005A3811"/>
    <w:rsid w:val="005A484F"/>
    <w:rsid w:val="005B0DFC"/>
    <w:rsid w:val="005B128A"/>
    <w:rsid w:val="005B1CF4"/>
    <w:rsid w:val="005B2440"/>
    <w:rsid w:val="005B2A4E"/>
    <w:rsid w:val="005B2BA8"/>
    <w:rsid w:val="005B353E"/>
    <w:rsid w:val="005B35B1"/>
    <w:rsid w:val="005B4F10"/>
    <w:rsid w:val="005B53B9"/>
    <w:rsid w:val="005B6E34"/>
    <w:rsid w:val="005B70C6"/>
    <w:rsid w:val="005C0703"/>
    <w:rsid w:val="005C194D"/>
    <w:rsid w:val="005C3CAC"/>
    <w:rsid w:val="005C44FF"/>
    <w:rsid w:val="005C6630"/>
    <w:rsid w:val="005C7511"/>
    <w:rsid w:val="005D0A9B"/>
    <w:rsid w:val="005D3DC1"/>
    <w:rsid w:val="005D5396"/>
    <w:rsid w:val="005E09E0"/>
    <w:rsid w:val="005E0FB5"/>
    <w:rsid w:val="005E258C"/>
    <w:rsid w:val="005E47A5"/>
    <w:rsid w:val="005E73DA"/>
    <w:rsid w:val="005E7A80"/>
    <w:rsid w:val="005F07F7"/>
    <w:rsid w:val="005F0F73"/>
    <w:rsid w:val="005F1C0C"/>
    <w:rsid w:val="005F2FC0"/>
    <w:rsid w:val="005F3BC4"/>
    <w:rsid w:val="005F458E"/>
    <w:rsid w:val="005F4F0E"/>
    <w:rsid w:val="005F6C47"/>
    <w:rsid w:val="006014BA"/>
    <w:rsid w:val="006022FF"/>
    <w:rsid w:val="00604768"/>
    <w:rsid w:val="0060507D"/>
    <w:rsid w:val="0060630D"/>
    <w:rsid w:val="0060798A"/>
    <w:rsid w:val="00607C89"/>
    <w:rsid w:val="00607CA7"/>
    <w:rsid w:val="0060BD54"/>
    <w:rsid w:val="00610471"/>
    <w:rsid w:val="00612BCD"/>
    <w:rsid w:val="00613A09"/>
    <w:rsid w:val="00614A6D"/>
    <w:rsid w:val="00614DDF"/>
    <w:rsid w:val="00615477"/>
    <w:rsid w:val="00620022"/>
    <w:rsid w:val="0062045E"/>
    <w:rsid w:val="00622F86"/>
    <w:rsid w:val="00624D73"/>
    <w:rsid w:val="00625348"/>
    <w:rsid w:val="00625C02"/>
    <w:rsid w:val="006264C7"/>
    <w:rsid w:val="006265D8"/>
    <w:rsid w:val="00626867"/>
    <w:rsid w:val="006270EF"/>
    <w:rsid w:val="006274C4"/>
    <w:rsid w:val="00627DD1"/>
    <w:rsid w:val="006315B4"/>
    <w:rsid w:val="0063280B"/>
    <w:rsid w:val="00632E0A"/>
    <w:rsid w:val="0063489A"/>
    <w:rsid w:val="006359D1"/>
    <w:rsid w:val="00636F27"/>
    <w:rsid w:val="0064065A"/>
    <w:rsid w:val="0064199D"/>
    <w:rsid w:val="00641E95"/>
    <w:rsid w:val="00642023"/>
    <w:rsid w:val="00642490"/>
    <w:rsid w:val="006426AD"/>
    <w:rsid w:val="00643C4A"/>
    <w:rsid w:val="00644EDE"/>
    <w:rsid w:val="0064747E"/>
    <w:rsid w:val="006512A7"/>
    <w:rsid w:val="0065159C"/>
    <w:rsid w:val="00651BEE"/>
    <w:rsid w:val="00652CFC"/>
    <w:rsid w:val="00653486"/>
    <w:rsid w:val="006556A7"/>
    <w:rsid w:val="0065763C"/>
    <w:rsid w:val="0066083B"/>
    <w:rsid w:val="006619C0"/>
    <w:rsid w:val="006673C1"/>
    <w:rsid w:val="0067016F"/>
    <w:rsid w:val="0067112E"/>
    <w:rsid w:val="00672683"/>
    <w:rsid w:val="00673165"/>
    <w:rsid w:val="00673627"/>
    <w:rsid w:val="006762F2"/>
    <w:rsid w:val="00680488"/>
    <w:rsid w:val="00680BDD"/>
    <w:rsid w:val="00686CA1"/>
    <w:rsid w:val="006903F3"/>
    <w:rsid w:val="00690DA1"/>
    <w:rsid w:val="0069283D"/>
    <w:rsid w:val="006934EB"/>
    <w:rsid w:val="0069539A"/>
    <w:rsid w:val="006953BF"/>
    <w:rsid w:val="006A0087"/>
    <w:rsid w:val="006A0342"/>
    <w:rsid w:val="006A140C"/>
    <w:rsid w:val="006A279D"/>
    <w:rsid w:val="006A6ECE"/>
    <w:rsid w:val="006B3D54"/>
    <w:rsid w:val="006B56C6"/>
    <w:rsid w:val="006B5AC0"/>
    <w:rsid w:val="006B62C2"/>
    <w:rsid w:val="006B62D0"/>
    <w:rsid w:val="006B63F2"/>
    <w:rsid w:val="006B72FF"/>
    <w:rsid w:val="006C1AA4"/>
    <w:rsid w:val="006C2E00"/>
    <w:rsid w:val="006C3C39"/>
    <w:rsid w:val="006C40CF"/>
    <w:rsid w:val="006C4DEF"/>
    <w:rsid w:val="006C60F2"/>
    <w:rsid w:val="006C725B"/>
    <w:rsid w:val="006C7F2B"/>
    <w:rsid w:val="006D12BD"/>
    <w:rsid w:val="006D2F30"/>
    <w:rsid w:val="006D32D7"/>
    <w:rsid w:val="006D3340"/>
    <w:rsid w:val="006D3AE8"/>
    <w:rsid w:val="006D3FFE"/>
    <w:rsid w:val="006D5F8E"/>
    <w:rsid w:val="006D5FCC"/>
    <w:rsid w:val="006D6A5B"/>
    <w:rsid w:val="006D6F72"/>
    <w:rsid w:val="006D707A"/>
    <w:rsid w:val="006D7E24"/>
    <w:rsid w:val="006E21F3"/>
    <w:rsid w:val="006E31D7"/>
    <w:rsid w:val="006E68E5"/>
    <w:rsid w:val="006E6C89"/>
    <w:rsid w:val="006E7676"/>
    <w:rsid w:val="006F2FE3"/>
    <w:rsid w:val="006F367B"/>
    <w:rsid w:val="006F3C33"/>
    <w:rsid w:val="006F6349"/>
    <w:rsid w:val="006F7CBD"/>
    <w:rsid w:val="00700799"/>
    <w:rsid w:val="00700B86"/>
    <w:rsid w:val="00700EB1"/>
    <w:rsid w:val="00701557"/>
    <w:rsid w:val="0070176F"/>
    <w:rsid w:val="00702BBA"/>
    <w:rsid w:val="007034C5"/>
    <w:rsid w:val="00704313"/>
    <w:rsid w:val="00706BCC"/>
    <w:rsid w:val="00706E43"/>
    <w:rsid w:val="007072AB"/>
    <w:rsid w:val="007103CC"/>
    <w:rsid w:val="00712282"/>
    <w:rsid w:val="00712426"/>
    <w:rsid w:val="00714DC1"/>
    <w:rsid w:val="0072035F"/>
    <w:rsid w:val="007211D8"/>
    <w:rsid w:val="00722022"/>
    <w:rsid w:val="00722685"/>
    <w:rsid w:val="00722E3C"/>
    <w:rsid w:val="00723D01"/>
    <w:rsid w:val="00723DB7"/>
    <w:rsid w:val="0072466D"/>
    <w:rsid w:val="00724C45"/>
    <w:rsid w:val="0073044E"/>
    <w:rsid w:val="00730BE1"/>
    <w:rsid w:val="00731971"/>
    <w:rsid w:val="00734B12"/>
    <w:rsid w:val="00735B26"/>
    <w:rsid w:val="00736FAA"/>
    <w:rsid w:val="0073709D"/>
    <w:rsid w:val="00737216"/>
    <w:rsid w:val="00737BCE"/>
    <w:rsid w:val="00740A5E"/>
    <w:rsid w:val="00741544"/>
    <w:rsid w:val="00741B06"/>
    <w:rsid w:val="0074444E"/>
    <w:rsid w:val="0074448E"/>
    <w:rsid w:val="00744ED4"/>
    <w:rsid w:val="00745084"/>
    <w:rsid w:val="00745434"/>
    <w:rsid w:val="007462C3"/>
    <w:rsid w:val="007465DB"/>
    <w:rsid w:val="00746624"/>
    <w:rsid w:val="00750711"/>
    <w:rsid w:val="007514A5"/>
    <w:rsid w:val="00751B16"/>
    <w:rsid w:val="00752FF9"/>
    <w:rsid w:val="007530C4"/>
    <w:rsid w:val="00753B49"/>
    <w:rsid w:val="0075559C"/>
    <w:rsid w:val="007563AA"/>
    <w:rsid w:val="00756841"/>
    <w:rsid w:val="00756C59"/>
    <w:rsid w:val="007620CD"/>
    <w:rsid w:val="00762E67"/>
    <w:rsid w:val="00763558"/>
    <w:rsid w:val="00763D40"/>
    <w:rsid w:val="00765DB2"/>
    <w:rsid w:val="00765F88"/>
    <w:rsid w:val="007673BD"/>
    <w:rsid w:val="00767607"/>
    <w:rsid w:val="00771245"/>
    <w:rsid w:val="00773DD3"/>
    <w:rsid w:val="00774FD8"/>
    <w:rsid w:val="007759F2"/>
    <w:rsid w:val="00780C42"/>
    <w:rsid w:val="00781217"/>
    <w:rsid w:val="0078469D"/>
    <w:rsid w:val="007856B8"/>
    <w:rsid w:val="00786650"/>
    <w:rsid w:val="00786AF3"/>
    <w:rsid w:val="00792C53"/>
    <w:rsid w:val="0079331F"/>
    <w:rsid w:val="00797323"/>
    <w:rsid w:val="007A010A"/>
    <w:rsid w:val="007A21F0"/>
    <w:rsid w:val="007A2A39"/>
    <w:rsid w:val="007A5939"/>
    <w:rsid w:val="007A6923"/>
    <w:rsid w:val="007A73A0"/>
    <w:rsid w:val="007A74DC"/>
    <w:rsid w:val="007B04EE"/>
    <w:rsid w:val="007B4C80"/>
    <w:rsid w:val="007B60E8"/>
    <w:rsid w:val="007B789D"/>
    <w:rsid w:val="007C0494"/>
    <w:rsid w:val="007C06A6"/>
    <w:rsid w:val="007C2D75"/>
    <w:rsid w:val="007C4967"/>
    <w:rsid w:val="007C537B"/>
    <w:rsid w:val="007C6C51"/>
    <w:rsid w:val="007C7219"/>
    <w:rsid w:val="007C7570"/>
    <w:rsid w:val="007C7F4B"/>
    <w:rsid w:val="007D0735"/>
    <w:rsid w:val="007D1398"/>
    <w:rsid w:val="007D4A29"/>
    <w:rsid w:val="007D50CC"/>
    <w:rsid w:val="007D6E52"/>
    <w:rsid w:val="007D78E5"/>
    <w:rsid w:val="007D7FCD"/>
    <w:rsid w:val="007E0463"/>
    <w:rsid w:val="007E2078"/>
    <w:rsid w:val="007E220E"/>
    <w:rsid w:val="007E28E4"/>
    <w:rsid w:val="007E46D8"/>
    <w:rsid w:val="007E4990"/>
    <w:rsid w:val="007E6364"/>
    <w:rsid w:val="007F077B"/>
    <w:rsid w:val="007F0DE5"/>
    <w:rsid w:val="007F3344"/>
    <w:rsid w:val="007F3B99"/>
    <w:rsid w:val="007F42B1"/>
    <w:rsid w:val="007F554E"/>
    <w:rsid w:val="007F6FA2"/>
    <w:rsid w:val="00800CD7"/>
    <w:rsid w:val="008038A8"/>
    <w:rsid w:val="00804CA0"/>
    <w:rsid w:val="0080508F"/>
    <w:rsid w:val="00807BEF"/>
    <w:rsid w:val="00810799"/>
    <w:rsid w:val="00812809"/>
    <w:rsid w:val="008130B4"/>
    <w:rsid w:val="00813685"/>
    <w:rsid w:val="00816034"/>
    <w:rsid w:val="0081687A"/>
    <w:rsid w:val="00816EC9"/>
    <w:rsid w:val="008176C4"/>
    <w:rsid w:val="00822A47"/>
    <w:rsid w:val="00822BB4"/>
    <w:rsid w:val="0082592F"/>
    <w:rsid w:val="00825DFF"/>
    <w:rsid w:val="00826DA1"/>
    <w:rsid w:val="0082C2EB"/>
    <w:rsid w:val="008349BA"/>
    <w:rsid w:val="008369BC"/>
    <w:rsid w:val="008371EC"/>
    <w:rsid w:val="00837EE1"/>
    <w:rsid w:val="00840C21"/>
    <w:rsid w:val="00841EE4"/>
    <w:rsid w:val="00842B29"/>
    <w:rsid w:val="00843B9F"/>
    <w:rsid w:val="008440C8"/>
    <w:rsid w:val="00844F76"/>
    <w:rsid w:val="00852E91"/>
    <w:rsid w:val="00853286"/>
    <w:rsid w:val="0085350A"/>
    <w:rsid w:val="00853A48"/>
    <w:rsid w:val="008565B8"/>
    <w:rsid w:val="008576DA"/>
    <w:rsid w:val="0086070A"/>
    <w:rsid w:val="008620B5"/>
    <w:rsid w:val="00862490"/>
    <w:rsid w:val="00864CA3"/>
    <w:rsid w:val="008668E2"/>
    <w:rsid w:val="00871072"/>
    <w:rsid w:val="008713E1"/>
    <w:rsid w:val="008725EE"/>
    <w:rsid w:val="008739BF"/>
    <w:rsid w:val="00874953"/>
    <w:rsid w:val="00874E04"/>
    <w:rsid w:val="00875C7E"/>
    <w:rsid w:val="00877033"/>
    <w:rsid w:val="00877762"/>
    <w:rsid w:val="00880422"/>
    <w:rsid w:val="00880A1E"/>
    <w:rsid w:val="008832F7"/>
    <w:rsid w:val="00884F4C"/>
    <w:rsid w:val="008862CD"/>
    <w:rsid w:val="00887B24"/>
    <w:rsid w:val="00890CFB"/>
    <w:rsid w:val="00891863"/>
    <w:rsid w:val="00893D22"/>
    <w:rsid w:val="00894AAD"/>
    <w:rsid w:val="008957BB"/>
    <w:rsid w:val="00897439"/>
    <w:rsid w:val="00897861"/>
    <w:rsid w:val="00897A65"/>
    <w:rsid w:val="008A468A"/>
    <w:rsid w:val="008A4B51"/>
    <w:rsid w:val="008A60C8"/>
    <w:rsid w:val="008A64F4"/>
    <w:rsid w:val="008A6889"/>
    <w:rsid w:val="008B04CF"/>
    <w:rsid w:val="008B07DD"/>
    <w:rsid w:val="008B2718"/>
    <w:rsid w:val="008B2D56"/>
    <w:rsid w:val="008B4083"/>
    <w:rsid w:val="008B74A4"/>
    <w:rsid w:val="008C1C86"/>
    <w:rsid w:val="008C1EEB"/>
    <w:rsid w:val="008C277E"/>
    <w:rsid w:val="008C5BF5"/>
    <w:rsid w:val="008C6BA1"/>
    <w:rsid w:val="008D01E0"/>
    <w:rsid w:val="008D0C72"/>
    <w:rsid w:val="008D1968"/>
    <w:rsid w:val="008D19F8"/>
    <w:rsid w:val="008D2FC3"/>
    <w:rsid w:val="008D34C2"/>
    <w:rsid w:val="008D41C4"/>
    <w:rsid w:val="008D79A9"/>
    <w:rsid w:val="008E17D7"/>
    <w:rsid w:val="008E28B3"/>
    <w:rsid w:val="008E560D"/>
    <w:rsid w:val="008F0FAE"/>
    <w:rsid w:val="008F1339"/>
    <w:rsid w:val="008F1AD4"/>
    <w:rsid w:val="008F6752"/>
    <w:rsid w:val="00900BF4"/>
    <w:rsid w:val="00901FB1"/>
    <w:rsid w:val="00902385"/>
    <w:rsid w:val="00902689"/>
    <w:rsid w:val="00905E4A"/>
    <w:rsid w:val="00906B7C"/>
    <w:rsid w:val="00910710"/>
    <w:rsid w:val="00910EA2"/>
    <w:rsid w:val="00912460"/>
    <w:rsid w:val="00913E87"/>
    <w:rsid w:val="00917D49"/>
    <w:rsid w:val="00921E95"/>
    <w:rsid w:val="00922A57"/>
    <w:rsid w:val="00923094"/>
    <w:rsid w:val="0092437A"/>
    <w:rsid w:val="00924ADE"/>
    <w:rsid w:val="00930A46"/>
    <w:rsid w:val="00931536"/>
    <w:rsid w:val="00937FAC"/>
    <w:rsid w:val="009401DF"/>
    <w:rsid w:val="009411B8"/>
    <w:rsid w:val="0094184B"/>
    <w:rsid w:val="00942FC9"/>
    <w:rsid w:val="00944FF5"/>
    <w:rsid w:val="009464B7"/>
    <w:rsid w:val="0094790D"/>
    <w:rsid w:val="00947E22"/>
    <w:rsid w:val="00950E45"/>
    <w:rsid w:val="00951676"/>
    <w:rsid w:val="00953952"/>
    <w:rsid w:val="00954450"/>
    <w:rsid w:val="00954C40"/>
    <w:rsid w:val="00955C08"/>
    <w:rsid w:val="00956F23"/>
    <w:rsid w:val="009572B8"/>
    <w:rsid w:val="0096272E"/>
    <w:rsid w:val="00962DBB"/>
    <w:rsid w:val="009631B7"/>
    <w:rsid w:val="00963E2E"/>
    <w:rsid w:val="00964AED"/>
    <w:rsid w:val="00965110"/>
    <w:rsid w:val="0096534A"/>
    <w:rsid w:val="00965BF1"/>
    <w:rsid w:val="00966945"/>
    <w:rsid w:val="009708E7"/>
    <w:rsid w:val="00971206"/>
    <w:rsid w:val="0097195B"/>
    <w:rsid w:val="00971F84"/>
    <w:rsid w:val="00971F8F"/>
    <w:rsid w:val="00974718"/>
    <w:rsid w:val="00974743"/>
    <w:rsid w:val="00975601"/>
    <w:rsid w:val="0097691E"/>
    <w:rsid w:val="00977C0C"/>
    <w:rsid w:val="00980E2E"/>
    <w:rsid w:val="009821EE"/>
    <w:rsid w:val="0098235C"/>
    <w:rsid w:val="009848B8"/>
    <w:rsid w:val="00984CD0"/>
    <w:rsid w:val="00985D13"/>
    <w:rsid w:val="00987723"/>
    <w:rsid w:val="00991335"/>
    <w:rsid w:val="00993E4F"/>
    <w:rsid w:val="00994EC8"/>
    <w:rsid w:val="0099502C"/>
    <w:rsid w:val="0099604F"/>
    <w:rsid w:val="009963E2"/>
    <w:rsid w:val="009977A0"/>
    <w:rsid w:val="009A1052"/>
    <w:rsid w:val="009A15E0"/>
    <w:rsid w:val="009A188F"/>
    <w:rsid w:val="009A1D32"/>
    <w:rsid w:val="009A685A"/>
    <w:rsid w:val="009A7C02"/>
    <w:rsid w:val="009B228B"/>
    <w:rsid w:val="009B2675"/>
    <w:rsid w:val="009B2BE0"/>
    <w:rsid w:val="009B3742"/>
    <w:rsid w:val="009B409C"/>
    <w:rsid w:val="009B43A8"/>
    <w:rsid w:val="009B49F7"/>
    <w:rsid w:val="009C0B6E"/>
    <w:rsid w:val="009C2E9F"/>
    <w:rsid w:val="009C3E8F"/>
    <w:rsid w:val="009C55EE"/>
    <w:rsid w:val="009C571F"/>
    <w:rsid w:val="009D02B1"/>
    <w:rsid w:val="009D04E0"/>
    <w:rsid w:val="009D077D"/>
    <w:rsid w:val="009D170F"/>
    <w:rsid w:val="009D2640"/>
    <w:rsid w:val="009D269F"/>
    <w:rsid w:val="009D2AC6"/>
    <w:rsid w:val="009D2BC3"/>
    <w:rsid w:val="009D41CF"/>
    <w:rsid w:val="009D4640"/>
    <w:rsid w:val="009D7BB1"/>
    <w:rsid w:val="009E0F27"/>
    <w:rsid w:val="009E0F6F"/>
    <w:rsid w:val="009E10CE"/>
    <w:rsid w:val="009E4089"/>
    <w:rsid w:val="009E4873"/>
    <w:rsid w:val="009E5195"/>
    <w:rsid w:val="009F1567"/>
    <w:rsid w:val="009F1AA3"/>
    <w:rsid w:val="009F2411"/>
    <w:rsid w:val="009F2CE8"/>
    <w:rsid w:val="009F4934"/>
    <w:rsid w:val="009F54F6"/>
    <w:rsid w:val="009F6C04"/>
    <w:rsid w:val="00A01D58"/>
    <w:rsid w:val="00A0290F"/>
    <w:rsid w:val="00A0294A"/>
    <w:rsid w:val="00A04B0C"/>
    <w:rsid w:val="00A064FB"/>
    <w:rsid w:val="00A078BD"/>
    <w:rsid w:val="00A10466"/>
    <w:rsid w:val="00A11A46"/>
    <w:rsid w:val="00A127E4"/>
    <w:rsid w:val="00A1424A"/>
    <w:rsid w:val="00A149D6"/>
    <w:rsid w:val="00A15034"/>
    <w:rsid w:val="00A21DC8"/>
    <w:rsid w:val="00A2516A"/>
    <w:rsid w:val="00A2578C"/>
    <w:rsid w:val="00A25B34"/>
    <w:rsid w:val="00A25FB0"/>
    <w:rsid w:val="00A2643C"/>
    <w:rsid w:val="00A27E10"/>
    <w:rsid w:val="00A3004C"/>
    <w:rsid w:val="00A30960"/>
    <w:rsid w:val="00A30BD0"/>
    <w:rsid w:val="00A312D2"/>
    <w:rsid w:val="00A316DB"/>
    <w:rsid w:val="00A32BBC"/>
    <w:rsid w:val="00A34F22"/>
    <w:rsid w:val="00A3558D"/>
    <w:rsid w:val="00A367F9"/>
    <w:rsid w:val="00A369CF"/>
    <w:rsid w:val="00A410A5"/>
    <w:rsid w:val="00A41A02"/>
    <w:rsid w:val="00A4254A"/>
    <w:rsid w:val="00A43D71"/>
    <w:rsid w:val="00A45697"/>
    <w:rsid w:val="00A470ED"/>
    <w:rsid w:val="00A4FD4B"/>
    <w:rsid w:val="00A512DB"/>
    <w:rsid w:val="00A53EB8"/>
    <w:rsid w:val="00A54573"/>
    <w:rsid w:val="00A56306"/>
    <w:rsid w:val="00A57A65"/>
    <w:rsid w:val="00A57C42"/>
    <w:rsid w:val="00A61F44"/>
    <w:rsid w:val="00A64F77"/>
    <w:rsid w:val="00A65702"/>
    <w:rsid w:val="00A65AF1"/>
    <w:rsid w:val="00A66352"/>
    <w:rsid w:val="00A70C16"/>
    <w:rsid w:val="00A720E3"/>
    <w:rsid w:val="00A731B5"/>
    <w:rsid w:val="00A737AD"/>
    <w:rsid w:val="00A803DD"/>
    <w:rsid w:val="00A81CB7"/>
    <w:rsid w:val="00A83735"/>
    <w:rsid w:val="00A83D62"/>
    <w:rsid w:val="00A84671"/>
    <w:rsid w:val="00A84ADD"/>
    <w:rsid w:val="00A84DC1"/>
    <w:rsid w:val="00A84FC3"/>
    <w:rsid w:val="00A85E18"/>
    <w:rsid w:val="00A864E4"/>
    <w:rsid w:val="00A86762"/>
    <w:rsid w:val="00A872CA"/>
    <w:rsid w:val="00A9065B"/>
    <w:rsid w:val="00A91738"/>
    <w:rsid w:val="00A94EE3"/>
    <w:rsid w:val="00A97643"/>
    <w:rsid w:val="00AA1020"/>
    <w:rsid w:val="00AA159C"/>
    <w:rsid w:val="00AA32A0"/>
    <w:rsid w:val="00AA33B2"/>
    <w:rsid w:val="00AA34ED"/>
    <w:rsid w:val="00AA3CC2"/>
    <w:rsid w:val="00AB0B94"/>
    <w:rsid w:val="00AB0C53"/>
    <w:rsid w:val="00AB3EA6"/>
    <w:rsid w:val="00AB40C3"/>
    <w:rsid w:val="00AB4B04"/>
    <w:rsid w:val="00AB4F87"/>
    <w:rsid w:val="00AC0159"/>
    <w:rsid w:val="00AC1617"/>
    <w:rsid w:val="00AC2476"/>
    <w:rsid w:val="00AC28C6"/>
    <w:rsid w:val="00AC442E"/>
    <w:rsid w:val="00AC48F0"/>
    <w:rsid w:val="00AC691D"/>
    <w:rsid w:val="00AC78D9"/>
    <w:rsid w:val="00AE1226"/>
    <w:rsid w:val="00AE27CC"/>
    <w:rsid w:val="00AE2BEB"/>
    <w:rsid w:val="00AE313C"/>
    <w:rsid w:val="00AE3425"/>
    <w:rsid w:val="00AE3A5A"/>
    <w:rsid w:val="00AE4B8A"/>
    <w:rsid w:val="00AE519C"/>
    <w:rsid w:val="00AE778C"/>
    <w:rsid w:val="00AE7AE5"/>
    <w:rsid w:val="00AE7C73"/>
    <w:rsid w:val="00AF0439"/>
    <w:rsid w:val="00AF320D"/>
    <w:rsid w:val="00AF44BE"/>
    <w:rsid w:val="00AF5EF0"/>
    <w:rsid w:val="00AF747D"/>
    <w:rsid w:val="00B01BC1"/>
    <w:rsid w:val="00B01E4A"/>
    <w:rsid w:val="00B0220B"/>
    <w:rsid w:val="00B0225F"/>
    <w:rsid w:val="00B03726"/>
    <w:rsid w:val="00B06271"/>
    <w:rsid w:val="00B0709C"/>
    <w:rsid w:val="00B07231"/>
    <w:rsid w:val="00B11051"/>
    <w:rsid w:val="00B11992"/>
    <w:rsid w:val="00B12FF9"/>
    <w:rsid w:val="00B131DD"/>
    <w:rsid w:val="00B141F6"/>
    <w:rsid w:val="00B15EB9"/>
    <w:rsid w:val="00B176C7"/>
    <w:rsid w:val="00B206F7"/>
    <w:rsid w:val="00B20948"/>
    <w:rsid w:val="00B20C07"/>
    <w:rsid w:val="00B242FD"/>
    <w:rsid w:val="00B26A7E"/>
    <w:rsid w:val="00B27E01"/>
    <w:rsid w:val="00B30C28"/>
    <w:rsid w:val="00B32681"/>
    <w:rsid w:val="00B33420"/>
    <w:rsid w:val="00B3428A"/>
    <w:rsid w:val="00B3557E"/>
    <w:rsid w:val="00B3591A"/>
    <w:rsid w:val="00B3662B"/>
    <w:rsid w:val="00B36B98"/>
    <w:rsid w:val="00B372BE"/>
    <w:rsid w:val="00B40784"/>
    <w:rsid w:val="00B40F03"/>
    <w:rsid w:val="00B40F52"/>
    <w:rsid w:val="00B41165"/>
    <w:rsid w:val="00B42C48"/>
    <w:rsid w:val="00B42DB2"/>
    <w:rsid w:val="00B430DB"/>
    <w:rsid w:val="00B432F4"/>
    <w:rsid w:val="00B4497A"/>
    <w:rsid w:val="00B4544B"/>
    <w:rsid w:val="00B47B1D"/>
    <w:rsid w:val="00B507A5"/>
    <w:rsid w:val="00B5234F"/>
    <w:rsid w:val="00B5404B"/>
    <w:rsid w:val="00B55024"/>
    <w:rsid w:val="00B554DC"/>
    <w:rsid w:val="00B5676C"/>
    <w:rsid w:val="00B5711B"/>
    <w:rsid w:val="00B62D03"/>
    <w:rsid w:val="00B62E5E"/>
    <w:rsid w:val="00B64ED4"/>
    <w:rsid w:val="00B65E81"/>
    <w:rsid w:val="00B67115"/>
    <w:rsid w:val="00B70010"/>
    <w:rsid w:val="00B71F6C"/>
    <w:rsid w:val="00B72E86"/>
    <w:rsid w:val="00B73524"/>
    <w:rsid w:val="00B73699"/>
    <w:rsid w:val="00B74977"/>
    <w:rsid w:val="00B75A15"/>
    <w:rsid w:val="00B7673A"/>
    <w:rsid w:val="00B76AD2"/>
    <w:rsid w:val="00B7DA6E"/>
    <w:rsid w:val="00B81098"/>
    <w:rsid w:val="00B820B1"/>
    <w:rsid w:val="00B824F4"/>
    <w:rsid w:val="00B82708"/>
    <w:rsid w:val="00B833AD"/>
    <w:rsid w:val="00B83FB9"/>
    <w:rsid w:val="00B84717"/>
    <w:rsid w:val="00B84E58"/>
    <w:rsid w:val="00B900D9"/>
    <w:rsid w:val="00B92B08"/>
    <w:rsid w:val="00B92E9C"/>
    <w:rsid w:val="00B938DC"/>
    <w:rsid w:val="00B94A48"/>
    <w:rsid w:val="00B9526E"/>
    <w:rsid w:val="00B953C8"/>
    <w:rsid w:val="00B9768F"/>
    <w:rsid w:val="00B97A40"/>
    <w:rsid w:val="00BA1C14"/>
    <w:rsid w:val="00BA20CC"/>
    <w:rsid w:val="00BA3FEA"/>
    <w:rsid w:val="00BA43EE"/>
    <w:rsid w:val="00BA4CC5"/>
    <w:rsid w:val="00BB2DD5"/>
    <w:rsid w:val="00BB3A13"/>
    <w:rsid w:val="00BB7CCA"/>
    <w:rsid w:val="00BC01C0"/>
    <w:rsid w:val="00BC0C08"/>
    <w:rsid w:val="00BC494E"/>
    <w:rsid w:val="00BC526E"/>
    <w:rsid w:val="00BC58AA"/>
    <w:rsid w:val="00BC58F6"/>
    <w:rsid w:val="00BC6512"/>
    <w:rsid w:val="00BC6580"/>
    <w:rsid w:val="00BC7F8C"/>
    <w:rsid w:val="00BD0A21"/>
    <w:rsid w:val="00BD0C81"/>
    <w:rsid w:val="00BD286D"/>
    <w:rsid w:val="00BD29F3"/>
    <w:rsid w:val="00BD35C7"/>
    <w:rsid w:val="00BD60A1"/>
    <w:rsid w:val="00BD6232"/>
    <w:rsid w:val="00BD7926"/>
    <w:rsid w:val="00BE52AE"/>
    <w:rsid w:val="00BE5A7A"/>
    <w:rsid w:val="00BE6A64"/>
    <w:rsid w:val="00BE6CA9"/>
    <w:rsid w:val="00BE7110"/>
    <w:rsid w:val="00BF2512"/>
    <w:rsid w:val="00BF330A"/>
    <w:rsid w:val="00BF4920"/>
    <w:rsid w:val="00BF5096"/>
    <w:rsid w:val="00BF6257"/>
    <w:rsid w:val="00BF70E5"/>
    <w:rsid w:val="00BF746D"/>
    <w:rsid w:val="00BF7B01"/>
    <w:rsid w:val="00C01424"/>
    <w:rsid w:val="00C018B5"/>
    <w:rsid w:val="00C06268"/>
    <w:rsid w:val="00C064FD"/>
    <w:rsid w:val="00C06535"/>
    <w:rsid w:val="00C06BAF"/>
    <w:rsid w:val="00C07754"/>
    <w:rsid w:val="00C118AF"/>
    <w:rsid w:val="00C12576"/>
    <w:rsid w:val="00C125E3"/>
    <w:rsid w:val="00C128F2"/>
    <w:rsid w:val="00C15449"/>
    <w:rsid w:val="00C157EF"/>
    <w:rsid w:val="00C16254"/>
    <w:rsid w:val="00C17586"/>
    <w:rsid w:val="00C1761B"/>
    <w:rsid w:val="00C2254C"/>
    <w:rsid w:val="00C22986"/>
    <w:rsid w:val="00C23061"/>
    <w:rsid w:val="00C25BBF"/>
    <w:rsid w:val="00C260DF"/>
    <w:rsid w:val="00C2692F"/>
    <w:rsid w:val="00C26A28"/>
    <w:rsid w:val="00C30F1A"/>
    <w:rsid w:val="00C310E1"/>
    <w:rsid w:val="00C31E4A"/>
    <w:rsid w:val="00C33479"/>
    <w:rsid w:val="00C33555"/>
    <w:rsid w:val="00C359B4"/>
    <w:rsid w:val="00C35ABF"/>
    <w:rsid w:val="00C379A5"/>
    <w:rsid w:val="00C37EC9"/>
    <w:rsid w:val="00C42B3E"/>
    <w:rsid w:val="00C454F4"/>
    <w:rsid w:val="00C45B1F"/>
    <w:rsid w:val="00C461E4"/>
    <w:rsid w:val="00C47BC6"/>
    <w:rsid w:val="00C5164B"/>
    <w:rsid w:val="00C51CD3"/>
    <w:rsid w:val="00C53072"/>
    <w:rsid w:val="00C55A90"/>
    <w:rsid w:val="00C55AA9"/>
    <w:rsid w:val="00C5602E"/>
    <w:rsid w:val="00C561A4"/>
    <w:rsid w:val="00C570BD"/>
    <w:rsid w:val="00C60D50"/>
    <w:rsid w:val="00C610FD"/>
    <w:rsid w:val="00C61B7B"/>
    <w:rsid w:val="00C623E2"/>
    <w:rsid w:val="00C63FEA"/>
    <w:rsid w:val="00C64898"/>
    <w:rsid w:val="00C66E98"/>
    <w:rsid w:val="00C66FD4"/>
    <w:rsid w:val="00C718FD"/>
    <w:rsid w:val="00C71C91"/>
    <w:rsid w:val="00C740FC"/>
    <w:rsid w:val="00C7650E"/>
    <w:rsid w:val="00C76DC0"/>
    <w:rsid w:val="00C770D3"/>
    <w:rsid w:val="00C7724F"/>
    <w:rsid w:val="00C805F2"/>
    <w:rsid w:val="00C80AE4"/>
    <w:rsid w:val="00C82D71"/>
    <w:rsid w:val="00C84BBE"/>
    <w:rsid w:val="00C85130"/>
    <w:rsid w:val="00C863B8"/>
    <w:rsid w:val="00C87AE8"/>
    <w:rsid w:val="00C91F56"/>
    <w:rsid w:val="00C922B7"/>
    <w:rsid w:val="00C923F3"/>
    <w:rsid w:val="00C92B70"/>
    <w:rsid w:val="00C938D5"/>
    <w:rsid w:val="00C95710"/>
    <w:rsid w:val="00C95FDF"/>
    <w:rsid w:val="00C9780A"/>
    <w:rsid w:val="00CA12B9"/>
    <w:rsid w:val="00CA1970"/>
    <w:rsid w:val="00CA3348"/>
    <w:rsid w:val="00CA356A"/>
    <w:rsid w:val="00CA527F"/>
    <w:rsid w:val="00CA5C67"/>
    <w:rsid w:val="00CA6E0A"/>
    <w:rsid w:val="00CA6FF2"/>
    <w:rsid w:val="00CA73A7"/>
    <w:rsid w:val="00CB07DF"/>
    <w:rsid w:val="00CB0C44"/>
    <w:rsid w:val="00CB455E"/>
    <w:rsid w:val="00CB70CD"/>
    <w:rsid w:val="00CB77C4"/>
    <w:rsid w:val="00CC1B05"/>
    <w:rsid w:val="00CC4093"/>
    <w:rsid w:val="00CC56E4"/>
    <w:rsid w:val="00CC7456"/>
    <w:rsid w:val="00CC7BBF"/>
    <w:rsid w:val="00CC7DE7"/>
    <w:rsid w:val="00CD2A8E"/>
    <w:rsid w:val="00CD3938"/>
    <w:rsid w:val="00CD4B67"/>
    <w:rsid w:val="00CD7C0A"/>
    <w:rsid w:val="00CE051B"/>
    <w:rsid w:val="00CE0BAB"/>
    <w:rsid w:val="00CE120C"/>
    <w:rsid w:val="00CE1742"/>
    <w:rsid w:val="00CE2BA5"/>
    <w:rsid w:val="00CE31E9"/>
    <w:rsid w:val="00CE4FC9"/>
    <w:rsid w:val="00CE5186"/>
    <w:rsid w:val="00CE599B"/>
    <w:rsid w:val="00CE6222"/>
    <w:rsid w:val="00CF11DD"/>
    <w:rsid w:val="00CF1457"/>
    <w:rsid w:val="00CF3AFB"/>
    <w:rsid w:val="00CF6794"/>
    <w:rsid w:val="00CF70BF"/>
    <w:rsid w:val="00CF75EE"/>
    <w:rsid w:val="00CF7860"/>
    <w:rsid w:val="00CF7CAE"/>
    <w:rsid w:val="00D002A3"/>
    <w:rsid w:val="00D01241"/>
    <w:rsid w:val="00D03750"/>
    <w:rsid w:val="00D0707E"/>
    <w:rsid w:val="00D114FC"/>
    <w:rsid w:val="00D13E0C"/>
    <w:rsid w:val="00D13EA2"/>
    <w:rsid w:val="00D14866"/>
    <w:rsid w:val="00D177F4"/>
    <w:rsid w:val="00D17AEB"/>
    <w:rsid w:val="00D22981"/>
    <w:rsid w:val="00D238F8"/>
    <w:rsid w:val="00D240EF"/>
    <w:rsid w:val="00D3290A"/>
    <w:rsid w:val="00D33345"/>
    <w:rsid w:val="00D353B9"/>
    <w:rsid w:val="00D354C3"/>
    <w:rsid w:val="00D35DCA"/>
    <w:rsid w:val="00D35E47"/>
    <w:rsid w:val="00D365E6"/>
    <w:rsid w:val="00D42253"/>
    <w:rsid w:val="00D429C8"/>
    <w:rsid w:val="00D42B3F"/>
    <w:rsid w:val="00D44425"/>
    <w:rsid w:val="00D448A2"/>
    <w:rsid w:val="00D47855"/>
    <w:rsid w:val="00D50774"/>
    <w:rsid w:val="00D5290C"/>
    <w:rsid w:val="00D52D06"/>
    <w:rsid w:val="00D52F20"/>
    <w:rsid w:val="00D5396E"/>
    <w:rsid w:val="00D53A5B"/>
    <w:rsid w:val="00D54108"/>
    <w:rsid w:val="00D54BC4"/>
    <w:rsid w:val="00D557A4"/>
    <w:rsid w:val="00D62FF2"/>
    <w:rsid w:val="00D66996"/>
    <w:rsid w:val="00D66E95"/>
    <w:rsid w:val="00D70AD0"/>
    <w:rsid w:val="00D7352F"/>
    <w:rsid w:val="00D7742E"/>
    <w:rsid w:val="00D811CD"/>
    <w:rsid w:val="00D823C9"/>
    <w:rsid w:val="00D82C75"/>
    <w:rsid w:val="00D83D4D"/>
    <w:rsid w:val="00D83E90"/>
    <w:rsid w:val="00D84121"/>
    <w:rsid w:val="00D843E2"/>
    <w:rsid w:val="00D8482C"/>
    <w:rsid w:val="00D8625C"/>
    <w:rsid w:val="00D8785C"/>
    <w:rsid w:val="00D87D05"/>
    <w:rsid w:val="00D9031C"/>
    <w:rsid w:val="00D92369"/>
    <w:rsid w:val="00D93DC0"/>
    <w:rsid w:val="00D9467E"/>
    <w:rsid w:val="00D961EF"/>
    <w:rsid w:val="00D9658F"/>
    <w:rsid w:val="00D979AB"/>
    <w:rsid w:val="00DA1798"/>
    <w:rsid w:val="00DA2D56"/>
    <w:rsid w:val="00DA4991"/>
    <w:rsid w:val="00DA4B76"/>
    <w:rsid w:val="00DA65AA"/>
    <w:rsid w:val="00DA7388"/>
    <w:rsid w:val="00DB01A5"/>
    <w:rsid w:val="00DB2C67"/>
    <w:rsid w:val="00DB3087"/>
    <w:rsid w:val="00DC145F"/>
    <w:rsid w:val="00DC2463"/>
    <w:rsid w:val="00DC2816"/>
    <w:rsid w:val="00DC3A8B"/>
    <w:rsid w:val="00DC3D80"/>
    <w:rsid w:val="00DC4342"/>
    <w:rsid w:val="00DC4DE2"/>
    <w:rsid w:val="00DC5F57"/>
    <w:rsid w:val="00DD0715"/>
    <w:rsid w:val="00DD07EE"/>
    <w:rsid w:val="00DD2994"/>
    <w:rsid w:val="00DD2E49"/>
    <w:rsid w:val="00DD61EA"/>
    <w:rsid w:val="00DD6A7A"/>
    <w:rsid w:val="00DE006A"/>
    <w:rsid w:val="00DE067E"/>
    <w:rsid w:val="00DE0C2A"/>
    <w:rsid w:val="00DE140A"/>
    <w:rsid w:val="00DE1F50"/>
    <w:rsid w:val="00DE224D"/>
    <w:rsid w:val="00DE24B2"/>
    <w:rsid w:val="00DE34B9"/>
    <w:rsid w:val="00DE4F6A"/>
    <w:rsid w:val="00DE558F"/>
    <w:rsid w:val="00DE58CA"/>
    <w:rsid w:val="00DE5F8B"/>
    <w:rsid w:val="00DE6B45"/>
    <w:rsid w:val="00DF0B75"/>
    <w:rsid w:val="00DF117A"/>
    <w:rsid w:val="00DF155F"/>
    <w:rsid w:val="00DF3001"/>
    <w:rsid w:val="00DF5FBA"/>
    <w:rsid w:val="00E00209"/>
    <w:rsid w:val="00E0076F"/>
    <w:rsid w:val="00E00DE1"/>
    <w:rsid w:val="00E01D1A"/>
    <w:rsid w:val="00E021D0"/>
    <w:rsid w:val="00E04ACA"/>
    <w:rsid w:val="00E04CB3"/>
    <w:rsid w:val="00E06864"/>
    <w:rsid w:val="00E07D10"/>
    <w:rsid w:val="00E07E03"/>
    <w:rsid w:val="00E14BA0"/>
    <w:rsid w:val="00E1500A"/>
    <w:rsid w:val="00E233A4"/>
    <w:rsid w:val="00E24BFE"/>
    <w:rsid w:val="00E25F63"/>
    <w:rsid w:val="00E26F15"/>
    <w:rsid w:val="00E300A6"/>
    <w:rsid w:val="00E31847"/>
    <w:rsid w:val="00E32878"/>
    <w:rsid w:val="00E34839"/>
    <w:rsid w:val="00E348E8"/>
    <w:rsid w:val="00E365BC"/>
    <w:rsid w:val="00E36E37"/>
    <w:rsid w:val="00E376B0"/>
    <w:rsid w:val="00E37DF2"/>
    <w:rsid w:val="00E429CE"/>
    <w:rsid w:val="00E433D9"/>
    <w:rsid w:val="00E45D17"/>
    <w:rsid w:val="00E45E76"/>
    <w:rsid w:val="00E55AD8"/>
    <w:rsid w:val="00E567FC"/>
    <w:rsid w:val="00E568F1"/>
    <w:rsid w:val="00E619EF"/>
    <w:rsid w:val="00E620FC"/>
    <w:rsid w:val="00E65503"/>
    <w:rsid w:val="00E670BC"/>
    <w:rsid w:val="00E67EAE"/>
    <w:rsid w:val="00E717DD"/>
    <w:rsid w:val="00E738CA"/>
    <w:rsid w:val="00E75134"/>
    <w:rsid w:val="00E7598A"/>
    <w:rsid w:val="00E766D6"/>
    <w:rsid w:val="00E80C1A"/>
    <w:rsid w:val="00E859A2"/>
    <w:rsid w:val="00E87B39"/>
    <w:rsid w:val="00E90779"/>
    <w:rsid w:val="00E92CD6"/>
    <w:rsid w:val="00E96136"/>
    <w:rsid w:val="00E968C6"/>
    <w:rsid w:val="00E976CA"/>
    <w:rsid w:val="00E97D04"/>
    <w:rsid w:val="00EA0D8B"/>
    <w:rsid w:val="00EA3C2F"/>
    <w:rsid w:val="00EA6DE3"/>
    <w:rsid w:val="00EB1E0E"/>
    <w:rsid w:val="00EB2A71"/>
    <w:rsid w:val="00EB2C84"/>
    <w:rsid w:val="00EB3E24"/>
    <w:rsid w:val="00EB45EA"/>
    <w:rsid w:val="00EB5660"/>
    <w:rsid w:val="00EB78A3"/>
    <w:rsid w:val="00EBCF4D"/>
    <w:rsid w:val="00EC0130"/>
    <w:rsid w:val="00EC0555"/>
    <w:rsid w:val="00EC0E1A"/>
    <w:rsid w:val="00EC1E7E"/>
    <w:rsid w:val="00EC48B2"/>
    <w:rsid w:val="00EC6F70"/>
    <w:rsid w:val="00EC71BC"/>
    <w:rsid w:val="00ED0FB0"/>
    <w:rsid w:val="00ED1DB4"/>
    <w:rsid w:val="00ED26BE"/>
    <w:rsid w:val="00ED2D0D"/>
    <w:rsid w:val="00EE0656"/>
    <w:rsid w:val="00EE07AF"/>
    <w:rsid w:val="00EE2356"/>
    <w:rsid w:val="00EE345F"/>
    <w:rsid w:val="00EE7B7D"/>
    <w:rsid w:val="00EF0A94"/>
    <w:rsid w:val="00EF6D4F"/>
    <w:rsid w:val="00F013CC"/>
    <w:rsid w:val="00F01923"/>
    <w:rsid w:val="00F0232D"/>
    <w:rsid w:val="00F04DF8"/>
    <w:rsid w:val="00F05FD7"/>
    <w:rsid w:val="00F10DC6"/>
    <w:rsid w:val="00F11FDB"/>
    <w:rsid w:val="00F141EA"/>
    <w:rsid w:val="00F15185"/>
    <w:rsid w:val="00F15CE5"/>
    <w:rsid w:val="00F15F89"/>
    <w:rsid w:val="00F17E27"/>
    <w:rsid w:val="00F2372D"/>
    <w:rsid w:val="00F24AA5"/>
    <w:rsid w:val="00F25EDA"/>
    <w:rsid w:val="00F265AE"/>
    <w:rsid w:val="00F3139E"/>
    <w:rsid w:val="00F315A8"/>
    <w:rsid w:val="00F34443"/>
    <w:rsid w:val="00F37361"/>
    <w:rsid w:val="00F37482"/>
    <w:rsid w:val="00F37A93"/>
    <w:rsid w:val="00F37E3F"/>
    <w:rsid w:val="00F37F18"/>
    <w:rsid w:val="00F442AA"/>
    <w:rsid w:val="00F4531A"/>
    <w:rsid w:val="00F45AE8"/>
    <w:rsid w:val="00F45C3D"/>
    <w:rsid w:val="00F5171B"/>
    <w:rsid w:val="00F52B57"/>
    <w:rsid w:val="00F53A0E"/>
    <w:rsid w:val="00F540A1"/>
    <w:rsid w:val="00F54F40"/>
    <w:rsid w:val="00F55209"/>
    <w:rsid w:val="00F5552E"/>
    <w:rsid w:val="00F56230"/>
    <w:rsid w:val="00F57C20"/>
    <w:rsid w:val="00F57D29"/>
    <w:rsid w:val="00F61F7D"/>
    <w:rsid w:val="00F64097"/>
    <w:rsid w:val="00F67C8B"/>
    <w:rsid w:val="00F67D78"/>
    <w:rsid w:val="00F71F28"/>
    <w:rsid w:val="00F73051"/>
    <w:rsid w:val="00F74320"/>
    <w:rsid w:val="00F82459"/>
    <w:rsid w:val="00F826AA"/>
    <w:rsid w:val="00F83329"/>
    <w:rsid w:val="00F87656"/>
    <w:rsid w:val="00F915E6"/>
    <w:rsid w:val="00F91D79"/>
    <w:rsid w:val="00FA0BA8"/>
    <w:rsid w:val="00FA0C3F"/>
    <w:rsid w:val="00FA181D"/>
    <w:rsid w:val="00FA1834"/>
    <w:rsid w:val="00FA20F5"/>
    <w:rsid w:val="00FA2A91"/>
    <w:rsid w:val="00FA4C1F"/>
    <w:rsid w:val="00FA5427"/>
    <w:rsid w:val="00FA59FA"/>
    <w:rsid w:val="00FA5B30"/>
    <w:rsid w:val="00FA7175"/>
    <w:rsid w:val="00FA7701"/>
    <w:rsid w:val="00FA7931"/>
    <w:rsid w:val="00FB0722"/>
    <w:rsid w:val="00FB0764"/>
    <w:rsid w:val="00FB1D05"/>
    <w:rsid w:val="00FB1F6D"/>
    <w:rsid w:val="00FB2ADE"/>
    <w:rsid w:val="00FB2DEC"/>
    <w:rsid w:val="00FB4CE7"/>
    <w:rsid w:val="00FB5975"/>
    <w:rsid w:val="00FB6206"/>
    <w:rsid w:val="00FB669A"/>
    <w:rsid w:val="00FC0284"/>
    <w:rsid w:val="00FC0D5C"/>
    <w:rsid w:val="00FC48E2"/>
    <w:rsid w:val="00FC5581"/>
    <w:rsid w:val="00FC78E7"/>
    <w:rsid w:val="00FD2C81"/>
    <w:rsid w:val="00FD302F"/>
    <w:rsid w:val="00FE0506"/>
    <w:rsid w:val="00FE0C37"/>
    <w:rsid w:val="00FE18B4"/>
    <w:rsid w:val="00FE37F1"/>
    <w:rsid w:val="00FE6DAB"/>
    <w:rsid w:val="00FF0038"/>
    <w:rsid w:val="00FF02EC"/>
    <w:rsid w:val="00FF322C"/>
    <w:rsid w:val="00FF3325"/>
    <w:rsid w:val="00FF5B2C"/>
    <w:rsid w:val="00FF7505"/>
    <w:rsid w:val="01348508"/>
    <w:rsid w:val="015B133E"/>
    <w:rsid w:val="01624576"/>
    <w:rsid w:val="017422A3"/>
    <w:rsid w:val="017716BA"/>
    <w:rsid w:val="018CECB9"/>
    <w:rsid w:val="0196D5BA"/>
    <w:rsid w:val="01AB32B4"/>
    <w:rsid w:val="01C52EF0"/>
    <w:rsid w:val="01C61223"/>
    <w:rsid w:val="01D015E5"/>
    <w:rsid w:val="01D984B6"/>
    <w:rsid w:val="01DE4D52"/>
    <w:rsid w:val="01E7E898"/>
    <w:rsid w:val="023589FE"/>
    <w:rsid w:val="0247FF58"/>
    <w:rsid w:val="024D638A"/>
    <w:rsid w:val="025C7445"/>
    <w:rsid w:val="02626042"/>
    <w:rsid w:val="026DCF05"/>
    <w:rsid w:val="0277877C"/>
    <w:rsid w:val="02944B5A"/>
    <w:rsid w:val="0295BC38"/>
    <w:rsid w:val="02ABBF44"/>
    <w:rsid w:val="02B56B20"/>
    <w:rsid w:val="02D54A9D"/>
    <w:rsid w:val="02E4DA56"/>
    <w:rsid w:val="02FBE123"/>
    <w:rsid w:val="0303376C"/>
    <w:rsid w:val="031B43E0"/>
    <w:rsid w:val="032325B9"/>
    <w:rsid w:val="0355B859"/>
    <w:rsid w:val="035B75B8"/>
    <w:rsid w:val="0388D821"/>
    <w:rsid w:val="038AB417"/>
    <w:rsid w:val="038F0997"/>
    <w:rsid w:val="03BC5392"/>
    <w:rsid w:val="03C5DDC9"/>
    <w:rsid w:val="03F829D8"/>
    <w:rsid w:val="03F8F4D4"/>
    <w:rsid w:val="0407B04F"/>
    <w:rsid w:val="040FE311"/>
    <w:rsid w:val="04213E0F"/>
    <w:rsid w:val="04309EF6"/>
    <w:rsid w:val="045F7D15"/>
    <w:rsid w:val="04613E22"/>
    <w:rsid w:val="046E223E"/>
    <w:rsid w:val="048781B4"/>
    <w:rsid w:val="04AB5EBE"/>
    <w:rsid w:val="04CA02BD"/>
    <w:rsid w:val="04D8C699"/>
    <w:rsid w:val="04F188BA"/>
    <w:rsid w:val="04F58C7A"/>
    <w:rsid w:val="05049FC5"/>
    <w:rsid w:val="05108E00"/>
    <w:rsid w:val="051AEA71"/>
    <w:rsid w:val="051F845A"/>
    <w:rsid w:val="05455466"/>
    <w:rsid w:val="0545EFB5"/>
    <w:rsid w:val="059C98D1"/>
    <w:rsid w:val="059EC39E"/>
    <w:rsid w:val="05AD66EA"/>
    <w:rsid w:val="05BAAD0F"/>
    <w:rsid w:val="05C700C2"/>
    <w:rsid w:val="05C93621"/>
    <w:rsid w:val="05F0C077"/>
    <w:rsid w:val="05F82C54"/>
    <w:rsid w:val="060AF4B6"/>
    <w:rsid w:val="060E987E"/>
    <w:rsid w:val="0611DF2A"/>
    <w:rsid w:val="062DB886"/>
    <w:rsid w:val="062E2EB5"/>
    <w:rsid w:val="065E2B2C"/>
    <w:rsid w:val="0662BEF9"/>
    <w:rsid w:val="066E5917"/>
    <w:rsid w:val="06915CDB"/>
    <w:rsid w:val="069B39FC"/>
    <w:rsid w:val="069BFF24"/>
    <w:rsid w:val="06C70468"/>
    <w:rsid w:val="06E84BDB"/>
    <w:rsid w:val="073057F2"/>
    <w:rsid w:val="073ABEA2"/>
    <w:rsid w:val="0745F230"/>
    <w:rsid w:val="075AC7F9"/>
    <w:rsid w:val="077BBE55"/>
    <w:rsid w:val="079425BB"/>
    <w:rsid w:val="079D76CB"/>
    <w:rsid w:val="07B33499"/>
    <w:rsid w:val="07BF3136"/>
    <w:rsid w:val="07CC34BD"/>
    <w:rsid w:val="080835A8"/>
    <w:rsid w:val="080D7850"/>
    <w:rsid w:val="0812BA46"/>
    <w:rsid w:val="081533E9"/>
    <w:rsid w:val="0849D45F"/>
    <w:rsid w:val="0857D602"/>
    <w:rsid w:val="0861C929"/>
    <w:rsid w:val="0873DDCA"/>
    <w:rsid w:val="08906E7C"/>
    <w:rsid w:val="0895AD69"/>
    <w:rsid w:val="089C2FD8"/>
    <w:rsid w:val="08A73A8A"/>
    <w:rsid w:val="0900A12F"/>
    <w:rsid w:val="0908017D"/>
    <w:rsid w:val="0909B118"/>
    <w:rsid w:val="092E0690"/>
    <w:rsid w:val="092F5E6C"/>
    <w:rsid w:val="0930EF07"/>
    <w:rsid w:val="0931D4D6"/>
    <w:rsid w:val="09448C21"/>
    <w:rsid w:val="0950853C"/>
    <w:rsid w:val="09805C88"/>
    <w:rsid w:val="098286E1"/>
    <w:rsid w:val="09831169"/>
    <w:rsid w:val="09C29741"/>
    <w:rsid w:val="09D9EA25"/>
    <w:rsid w:val="09F3A81E"/>
    <w:rsid w:val="09F8B86A"/>
    <w:rsid w:val="09FEAADC"/>
    <w:rsid w:val="09FF2DFF"/>
    <w:rsid w:val="0A020B13"/>
    <w:rsid w:val="0A174FDD"/>
    <w:rsid w:val="0A1CC7D7"/>
    <w:rsid w:val="0A2A48E7"/>
    <w:rsid w:val="0A2D3B14"/>
    <w:rsid w:val="0A3031B7"/>
    <w:rsid w:val="0A4FACEC"/>
    <w:rsid w:val="0A58F30C"/>
    <w:rsid w:val="0A87EBE0"/>
    <w:rsid w:val="0A8B342B"/>
    <w:rsid w:val="0A932FCE"/>
    <w:rsid w:val="0AA7468F"/>
    <w:rsid w:val="0AD7FE13"/>
    <w:rsid w:val="0AE05C82"/>
    <w:rsid w:val="0AE37C05"/>
    <w:rsid w:val="0AFDBAED"/>
    <w:rsid w:val="0AFF56FC"/>
    <w:rsid w:val="0B10BA38"/>
    <w:rsid w:val="0B136EA3"/>
    <w:rsid w:val="0B13835E"/>
    <w:rsid w:val="0B4D9172"/>
    <w:rsid w:val="0B9C6E25"/>
    <w:rsid w:val="0BA06017"/>
    <w:rsid w:val="0BBD4A07"/>
    <w:rsid w:val="0BBF6379"/>
    <w:rsid w:val="0BCE51B0"/>
    <w:rsid w:val="0BDAC781"/>
    <w:rsid w:val="0BE726E9"/>
    <w:rsid w:val="0BED5469"/>
    <w:rsid w:val="0BF10CAD"/>
    <w:rsid w:val="0BFF8FDB"/>
    <w:rsid w:val="0C02795A"/>
    <w:rsid w:val="0C15F44B"/>
    <w:rsid w:val="0C17F21C"/>
    <w:rsid w:val="0C34B5A8"/>
    <w:rsid w:val="0C4BF2BB"/>
    <w:rsid w:val="0C5AAEF1"/>
    <w:rsid w:val="0C6B5296"/>
    <w:rsid w:val="0C6E76A2"/>
    <w:rsid w:val="0C9604E2"/>
    <w:rsid w:val="0C99082E"/>
    <w:rsid w:val="0C998B4E"/>
    <w:rsid w:val="0CA3F827"/>
    <w:rsid w:val="0CB44309"/>
    <w:rsid w:val="0CC4F1DC"/>
    <w:rsid w:val="0CCD5AAA"/>
    <w:rsid w:val="0CD6AEBB"/>
    <w:rsid w:val="0D060E78"/>
    <w:rsid w:val="0D08F12E"/>
    <w:rsid w:val="0D105BB9"/>
    <w:rsid w:val="0D2598EA"/>
    <w:rsid w:val="0D2EC51F"/>
    <w:rsid w:val="0D51B79C"/>
    <w:rsid w:val="0D54A4D5"/>
    <w:rsid w:val="0D68B630"/>
    <w:rsid w:val="0D9AD7DA"/>
    <w:rsid w:val="0DAB3A90"/>
    <w:rsid w:val="0DB1BB7A"/>
    <w:rsid w:val="0DC6F260"/>
    <w:rsid w:val="0DD83353"/>
    <w:rsid w:val="0DD9E3EF"/>
    <w:rsid w:val="0DDB72A0"/>
    <w:rsid w:val="0DDC0B67"/>
    <w:rsid w:val="0DE814B3"/>
    <w:rsid w:val="0E063170"/>
    <w:rsid w:val="0E1A437D"/>
    <w:rsid w:val="0E1E5DAE"/>
    <w:rsid w:val="0E2F56DB"/>
    <w:rsid w:val="0E36339B"/>
    <w:rsid w:val="0E43A792"/>
    <w:rsid w:val="0E45297A"/>
    <w:rsid w:val="0E950384"/>
    <w:rsid w:val="0EB2BCEF"/>
    <w:rsid w:val="0EBF6ED7"/>
    <w:rsid w:val="0EF1A236"/>
    <w:rsid w:val="0EF3DBA1"/>
    <w:rsid w:val="0EFC14DA"/>
    <w:rsid w:val="0F07AC6D"/>
    <w:rsid w:val="0F209A06"/>
    <w:rsid w:val="0F21ED41"/>
    <w:rsid w:val="0F32E97E"/>
    <w:rsid w:val="0F37826D"/>
    <w:rsid w:val="0F593155"/>
    <w:rsid w:val="0F61249E"/>
    <w:rsid w:val="0F75B450"/>
    <w:rsid w:val="0F8DCD00"/>
    <w:rsid w:val="0F95090C"/>
    <w:rsid w:val="0FB62722"/>
    <w:rsid w:val="0FC19814"/>
    <w:rsid w:val="0FD7F462"/>
    <w:rsid w:val="0FE3E278"/>
    <w:rsid w:val="0FEBF3C1"/>
    <w:rsid w:val="0FF361D8"/>
    <w:rsid w:val="0FF8D2A9"/>
    <w:rsid w:val="0FFC5363"/>
    <w:rsid w:val="103EDF66"/>
    <w:rsid w:val="10408984"/>
    <w:rsid w:val="105ED6E6"/>
    <w:rsid w:val="1064C375"/>
    <w:rsid w:val="107A7CAD"/>
    <w:rsid w:val="108C3BD7"/>
    <w:rsid w:val="108EED91"/>
    <w:rsid w:val="1092C4D1"/>
    <w:rsid w:val="10AA5B60"/>
    <w:rsid w:val="10B16E22"/>
    <w:rsid w:val="10B3CD52"/>
    <w:rsid w:val="10B7CD7D"/>
    <w:rsid w:val="10BD017D"/>
    <w:rsid w:val="10CBA0B4"/>
    <w:rsid w:val="10D9E85B"/>
    <w:rsid w:val="10DC012D"/>
    <w:rsid w:val="10F21DA8"/>
    <w:rsid w:val="10F2BF85"/>
    <w:rsid w:val="10F8A2F2"/>
    <w:rsid w:val="11095A8B"/>
    <w:rsid w:val="110ABC4C"/>
    <w:rsid w:val="11309C75"/>
    <w:rsid w:val="11415FD8"/>
    <w:rsid w:val="11472598"/>
    <w:rsid w:val="11505C06"/>
    <w:rsid w:val="1151F3AC"/>
    <w:rsid w:val="115E32BE"/>
    <w:rsid w:val="116FAB8E"/>
    <w:rsid w:val="1192A97D"/>
    <w:rsid w:val="119F5619"/>
    <w:rsid w:val="11A48E21"/>
    <w:rsid w:val="11B67A5B"/>
    <w:rsid w:val="11BC6EEE"/>
    <w:rsid w:val="11D868E5"/>
    <w:rsid w:val="11E065E7"/>
    <w:rsid w:val="11E4495A"/>
    <w:rsid w:val="11EA1782"/>
    <w:rsid w:val="11F35987"/>
    <w:rsid w:val="12162C43"/>
    <w:rsid w:val="12255CD6"/>
    <w:rsid w:val="1234480B"/>
    <w:rsid w:val="124C4859"/>
    <w:rsid w:val="1253034B"/>
    <w:rsid w:val="12583840"/>
    <w:rsid w:val="1260D382"/>
    <w:rsid w:val="12771E2E"/>
    <w:rsid w:val="1278885F"/>
    <w:rsid w:val="127A5FAC"/>
    <w:rsid w:val="128FB376"/>
    <w:rsid w:val="12A310B5"/>
    <w:rsid w:val="12BF569B"/>
    <w:rsid w:val="12CEB5D2"/>
    <w:rsid w:val="13012319"/>
    <w:rsid w:val="130D782F"/>
    <w:rsid w:val="131F7C99"/>
    <w:rsid w:val="13212938"/>
    <w:rsid w:val="133AB5F6"/>
    <w:rsid w:val="133BE126"/>
    <w:rsid w:val="13417D11"/>
    <w:rsid w:val="1347565B"/>
    <w:rsid w:val="1349CB1C"/>
    <w:rsid w:val="1376FFA9"/>
    <w:rsid w:val="1397C939"/>
    <w:rsid w:val="13A37110"/>
    <w:rsid w:val="13A5C10B"/>
    <w:rsid w:val="13ABA3B0"/>
    <w:rsid w:val="13B614C6"/>
    <w:rsid w:val="13C75B5A"/>
    <w:rsid w:val="13C8A029"/>
    <w:rsid w:val="13D1DBB1"/>
    <w:rsid w:val="13F90C9C"/>
    <w:rsid w:val="14492573"/>
    <w:rsid w:val="144BBFA5"/>
    <w:rsid w:val="1450A67D"/>
    <w:rsid w:val="14589518"/>
    <w:rsid w:val="145B0254"/>
    <w:rsid w:val="14813FF8"/>
    <w:rsid w:val="14814A7B"/>
    <w:rsid w:val="1489DC10"/>
    <w:rsid w:val="14991D44"/>
    <w:rsid w:val="149E0F7A"/>
    <w:rsid w:val="14AB759C"/>
    <w:rsid w:val="14B143D2"/>
    <w:rsid w:val="14BE43A0"/>
    <w:rsid w:val="14C3DF27"/>
    <w:rsid w:val="14DA1608"/>
    <w:rsid w:val="14DE00DC"/>
    <w:rsid w:val="15032CE3"/>
    <w:rsid w:val="150A1401"/>
    <w:rsid w:val="150EE439"/>
    <w:rsid w:val="15128A9D"/>
    <w:rsid w:val="151A558B"/>
    <w:rsid w:val="1531B5EC"/>
    <w:rsid w:val="1534D350"/>
    <w:rsid w:val="153D3D8C"/>
    <w:rsid w:val="154C9353"/>
    <w:rsid w:val="155554E9"/>
    <w:rsid w:val="15570E9E"/>
    <w:rsid w:val="15922C7C"/>
    <w:rsid w:val="15ABF6E9"/>
    <w:rsid w:val="15FB9F70"/>
    <w:rsid w:val="15FE6A4F"/>
    <w:rsid w:val="16032A6F"/>
    <w:rsid w:val="16040D98"/>
    <w:rsid w:val="161D85FE"/>
    <w:rsid w:val="161E8CA7"/>
    <w:rsid w:val="162E2A58"/>
    <w:rsid w:val="16361BA2"/>
    <w:rsid w:val="1648357C"/>
    <w:rsid w:val="164A136F"/>
    <w:rsid w:val="16542AEC"/>
    <w:rsid w:val="167D5245"/>
    <w:rsid w:val="16867F01"/>
    <w:rsid w:val="16C43260"/>
    <w:rsid w:val="16C57BDC"/>
    <w:rsid w:val="16DD4C47"/>
    <w:rsid w:val="16EA34DE"/>
    <w:rsid w:val="16FED6D8"/>
    <w:rsid w:val="17016EE0"/>
    <w:rsid w:val="170AEF5E"/>
    <w:rsid w:val="170DE26E"/>
    <w:rsid w:val="171E0F77"/>
    <w:rsid w:val="1755031C"/>
    <w:rsid w:val="1755A822"/>
    <w:rsid w:val="176C0360"/>
    <w:rsid w:val="1780D4A4"/>
    <w:rsid w:val="17841A3C"/>
    <w:rsid w:val="1792686A"/>
    <w:rsid w:val="17A74385"/>
    <w:rsid w:val="17AE9A43"/>
    <w:rsid w:val="17B253A7"/>
    <w:rsid w:val="17B56ABB"/>
    <w:rsid w:val="17B8BF9C"/>
    <w:rsid w:val="17BEF99D"/>
    <w:rsid w:val="17C2D77C"/>
    <w:rsid w:val="17DD95DD"/>
    <w:rsid w:val="17F6B3B5"/>
    <w:rsid w:val="18096354"/>
    <w:rsid w:val="1811930D"/>
    <w:rsid w:val="18157B77"/>
    <w:rsid w:val="18178274"/>
    <w:rsid w:val="181C9B22"/>
    <w:rsid w:val="1841DCFC"/>
    <w:rsid w:val="184EE41B"/>
    <w:rsid w:val="18596BFA"/>
    <w:rsid w:val="187CD5A2"/>
    <w:rsid w:val="1887B563"/>
    <w:rsid w:val="189BD8F3"/>
    <w:rsid w:val="189E0944"/>
    <w:rsid w:val="18ABDF84"/>
    <w:rsid w:val="18C640B9"/>
    <w:rsid w:val="1903BEED"/>
    <w:rsid w:val="1928C611"/>
    <w:rsid w:val="19299597"/>
    <w:rsid w:val="194AFC62"/>
    <w:rsid w:val="195964F1"/>
    <w:rsid w:val="195AAB88"/>
    <w:rsid w:val="195B97F4"/>
    <w:rsid w:val="196533A2"/>
    <w:rsid w:val="19754428"/>
    <w:rsid w:val="1985C1D6"/>
    <w:rsid w:val="199FE443"/>
    <w:rsid w:val="19A4C86C"/>
    <w:rsid w:val="19DD8524"/>
    <w:rsid w:val="19ED167E"/>
    <w:rsid w:val="1A16E1B7"/>
    <w:rsid w:val="1A2456F6"/>
    <w:rsid w:val="1A29AF75"/>
    <w:rsid w:val="1A5F6F96"/>
    <w:rsid w:val="1A970568"/>
    <w:rsid w:val="1AA46602"/>
    <w:rsid w:val="1ACA3384"/>
    <w:rsid w:val="1AE4BD80"/>
    <w:rsid w:val="1AE87D1E"/>
    <w:rsid w:val="1AFAAA70"/>
    <w:rsid w:val="1B211919"/>
    <w:rsid w:val="1B2AE1A2"/>
    <w:rsid w:val="1B3BB4A4"/>
    <w:rsid w:val="1B42365B"/>
    <w:rsid w:val="1B42C41B"/>
    <w:rsid w:val="1B4AA028"/>
    <w:rsid w:val="1B4B24B0"/>
    <w:rsid w:val="1B795585"/>
    <w:rsid w:val="1B9DF1DF"/>
    <w:rsid w:val="1BC0A755"/>
    <w:rsid w:val="1BCC25AE"/>
    <w:rsid w:val="1BDD80C0"/>
    <w:rsid w:val="1BECB986"/>
    <w:rsid w:val="1C014AE2"/>
    <w:rsid w:val="1C030EAB"/>
    <w:rsid w:val="1C04D2DD"/>
    <w:rsid w:val="1C10769A"/>
    <w:rsid w:val="1C195ABA"/>
    <w:rsid w:val="1C51795B"/>
    <w:rsid w:val="1C561E91"/>
    <w:rsid w:val="1C5DB38F"/>
    <w:rsid w:val="1C82630D"/>
    <w:rsid w:val="1C8E57AC"/>
    <w:rsid w:val="1C9128C9"/>
    <w:rsid w:val="1C9EB713"/>
    <w:rsid w:val="1CBBAD19"/>
    <w:rsid w:val="1CC7F6FB"/>
    <w:rsid w:val="1CCBDBD3"/>
    <w:rsid w:val="1CCE5994"/>
    <w:rsid w:val="1CDA4921"/>
    <w:rsid w:val="1CDFF3D5"/>
    <w:rsid w:val="1CEA829B"/>
    <w:rsid w:val="1CEC54E1"/>
    <w:rsid w:val="1CF209C5"/>
    <w:rsid w:val="1CF5E13E"/>
    <w:rsid w:val="1D17BD3A"/>
    <w:rsid w:val="1D4FB3B6"/>
    <w:rsid w:val="1D610E7F"/>
    <w:rsid w:val="1D643052"/>
    <w:rsid w:val="1D8045A6"/>
    <w:rsid w:val="1DB07D09"/>
    <w:rsid w:val="1DBBB9EE"/>
    <w:rsid w:val="1DBDA08A"/>
    <w:rsid w:val="1E1C5E42"/>
    <w:rsid w:val="1E211D84"/>
    <w:rsid w:val="1E31A2DB"/>
    <w:rsid w:val="1E40AC9F"/>
    <w:rsid w:val="1E5F8084"/>
    <w:rsid w:val="1E93CD37"/>
    <w:rsid w:val="1EB71D65"/>
    <w:rsid w:val="1EC83F9C"/>
    <w:rsid w:val="1EC8A52A"/>
    <w:rsid w:val="1ECB8039"/>
    <w:rsid w:val="1ECFA5B1"/>
    <w:rsid w:val="1EDB1041"/>
    <w:rsid w:val="1EEA3048"/>
    <w:rsid w:val="1EF2214C"/>
    <w:rsid w:val="1F1A4FD4"/>
    <w:rsid w:val="1F1A6817"/>
    <w:rsid w:val="1F3C0EF8"/>
    <w:rsid w:val="1F3E0736"/>
    <w:rsid w:val="1F571AFD"/>
    <w:rsid w:val="1F6B0F25"/>
    <w:rsid w:val="1F7D1146"/>
    <w:rsid w:val="1FA04563"/>
    <w:rsid w:val="1FA2CB4E"/>
    <w:rsid w:val="1FA6DBBE"/>
    <w:rsid w:val="1FCB0450"/>
    <w:rsid w:val="1FD80B93"/>
    <w:rsid w:val="1FF0919A"/>
    <w:rsid w:val="20037C95"/>
    <w:rsid w:val="2006EF8A"/>
    <w:rsid w:val="2007AEB8"/>
    <w:rsid w:val="200D38F4"/>
    <w:rsid w:val="20170DEF"/>
    <w:rsid w:val="202D692D"/>
    <w:rsid w:val="2030EFAF"/>
    <w:rsid w:val="206D447A"/>
    <w:rsid w:val="208BBE9C"/>
    <w:rsid w:val="208BCADF"/>
    <w:rsid w:val="209EB2D1"/>
    <w:rsid w:val="20A28F64"/>
    <w:rsid w:val="20CD6D28"/>
    <w:rsid w:val="20DDD307"/>
    <w:rsid w:val="20ED4967"/>
    <w:rsid w:val="21063A20"/>
    <w:rsid w:val="211A7822"/>
    <w:rsid w:val="211DA1E8"/>
    <w:rsid w:val="2124F9C1"/>
    <w:rsid w:val="212A844F"/>
    <w:rsid w:val="212AB720"/>
    <w:rsid w:val="214775A4"/>
    <w:rsid w:val="216A8789"/>
    <w:rsid w:val="21856929"/>
    <w:rsid w:val="2195C1FE"/>
    <w:rsid w:val="219D2F6B"/>
    <w:rsid w:val="21A355A4"/>
    <w:rsid w:val="21A59953"/>
    <w:rsid w:val="21ABDD14"/>
    <w:rsid w:val="21BDF304"/>
    <w:rsid w:val="21D4264F"/>
    <w:rsid w:val="21E349D3"/>
    <w:rsid w:val="21F0E4D3"/>
    <w:rsid w:val="21F2527B"/>
    <w:rsid w:val="22094DC5"/>
    <w:rsid w:val="220C3744"/>
    <w:rsid w:val="2217D91E"/>
    <w:rsid w:val="222E2705"/>
    <w:rsid w:val="22301991"/>
    <w:rsid w:val="22619610"/>
    <w:rsid w:val="22763E97"/>
    <w:rsid w:val="22CF7247"/>
    <w:rsid w:val="22D5BA48"/>
    <w:rsid w:val="23031A7A"/>
    <w:rsid w:val="230DB9AF"/>
    <w:rsid w:val="232051FE"/>
    <w:rsid w:val="2328D0B2"/>
    <w:rsid w:val="234908BB"/>
    <w:rsid w:val="23513B2C"/>
    <w:rsid w:val="2352F5DA"/>
    <w:rsid w:val="2356C7D8"/>
    <w:rsid w:val="2375206E"/>
    <w:rsid w:val="237A4FA7"/>
    <w:rsid w:val="2381C0D3"/>
    <w:rsid w:val="23A14930"/>
    <w:rsid w:val="23C967A7"/>
    <w:rsid w:val="23D056AC"/>
    <w:rsid w:val="23D52E63"/>
    <w:rsid w:val="23EF0D43"/>
    <w:rsid w:val="2411D315"/>
    <w:rsid w:val="24356012"/>
    <w:rsid w:val="24656CC4"/>
    <w:rsid w:val="248960D1"/>
    <w:rsid w:val="249E003F"/>
    <w:rsid w:val="24CDFC91"/>
    <w:rsid w:val="24DD3A15"/>
    <w:rsid w:val="24F84388"/>
    <w:rsid w:val="24FAABC4"/>
    <w:rsid w:val="25052C17"/>
    <w:rsid w:val="2505CF7B"/>
    <w:rsid w:val="25222BEC"/>
    <w:rsid w:val="25324219"/>
    <w:rsid w:val="253FA2B3"/>
    <w:rsid w:val="255C7647"/>
    <w:rsid w:val="25854DFE"/>
    <w:rsid w:val="2585A869"/>
    <w:rsid w:val="25951510"/>
    <w:rsid w:val="25965084"/>
    <w:rsid w:val="25A863EE"/>
    <w:rsid w:val="25E173AE"/>
    <w:rsid w:val="25F5D3E7"/>
    <w:rsid w:val="2601D3C5"/>
    <w:rsid w:val="2619BE54"/>
    <w:rsid w:val="261A41DB"/>
    <w:rsid w:val="262F3365"/>
    <w:rsid w:val="26392E90"/>
    <w:rsid w:val="26481A99"/>
    <w:rsid w:val="26577ECD"/>
    <w:rsid w:val="2667AC51"/>
    <w:rsid w:val="26682F8A"/>
    <w:rsid w:val="26A905D0"/>
    <w:rsid w:val="26B09FAD"/>
    <w:rsid w:val="26B6E4A3"/>
    <w:rsid w:val="26C7664A"/>
    <w:rsid w:val="26D82083"/>
    <w:rsid w:val="26E11F9E"/>
    <w:rsid w:val="26ED3832"/>
    <w:rsid w:val="27154392"/>
    <w:rsid w:val="2723BCBB"/>
    <w:rsid w:val="272D14DF"/>
    <w:rsid w:val="27333733"/>
    <w:rsid w:val="274B0ADB"/>
    <w:rsid w:val="2784368C"/>
    <w:rsid w:val="2792DEB2"/>
    <w:rsid w:val="27A52CE2"/>
    <w:rsid w:val="27C665C5"/>
    <w:rsid w:val="27DA1380"/>
    <w:rsid w:val="28019F80"/>
    <w:rsid w:val="2804CDF5"/>
    <w:rsid w:val="280805D8"/>
    <w:rsid w:val="281077DC"/>
    <w:rsid w:val="2843028D"/>
    <w:rsid w:val="284463F2"/>
    <w:rsid w:val="285A3802"/>
    <w:rsid w:val="285B084D"/>
    <w:rsid w:val="28686E10"/>
    <w:rsid w:val="2896DC6D"/>
    <w:rsid w:val="28A5D2D3"/>
    <w:rsid w:val="28B52D90"/>
    <w:rsid w:val="29359690"/>
    <w:rsid w:val="2963F531"/>
    <w:rsid w:val="2999D93C"/>
    <w:rsid w:val="299F4D13"/>
    <w:rsid w:val="29A16DB4"/>
    <w:rsid w:val="29A2F101"/>
    <w:rsid w:val="29B04133"/>
    <w:rsid w:val="29B2781B"/>
    <w:rsid w:val="29B772D6"/>
    <w:rsid w:val="29D66837"/>
    <w:rsid w:val="29D9F92B"/>
    <w:rsid w:val="29DA941B"/>
    <w:rsid w:val="2A0351C3"/>
    <w:rsid w:val="2A07DF94"/>
    <w:rsid w:val="2A0A6C9F"/>
    <w:rsid w:val="2A0B28E7"/>
    <w:rsid w:val="2A20D4DE"/>
    <w:rsid w:val="2A5A03DD"/>
    <w:rsid w:val="2A76B58C"/>
    <w:rsid w:val="2A826DF9"/>
    <w:rsid w:val="2A88E746"/>
    <w:rsid w:val="2AABB70E"/>
    <w:rsid w:val="2ACA9C03"/>
    <w:rsid w:val="2ACBA4D3"/>
    <w:rsid w:val="2AD42455"/>
    <w:rsid w:val="2AE5336D"/>
    <w:rsid w:val="2AEA7903"/>
    <w:rsid w:val="2AF81769"/>
    <w:rsid w:val="2B01958B"/>
    <w:rsid w:val="2B1E4AC4"/>
    <w:rsid w:val="2B2EBB98"/>
    <w:rsid w:val="2B4A37EA"/>
    <w:rsid w:val="2B7BC819"/>
    <w:rsid w:val="2B92B8B6"/>
    <w:rsid w:val="2B9BEA66"/>
    <w:rsid w:val="2BA0740C"/>
    <w:rsid w:val="2BADB16B"/>
    <w:rsid w:val="2BBD29B4"/>
    <w:rsid w:val="2BD6BD67"/>
    <w:rsid w:val="2BDC810B"/>
    <w:rsid w:val="2BF7AFE0"/>
    <w:rsid w:val="2C082839"/>
    <w:rsid w:val="2C13091A"/>
    <w:rsid w:val="2C1C0F2C"/>
    <w:rsid w:val="2C1CE4FA"/>
    <w:rsid w:val="2C352FEB"/>
    <w:rsid w:val="2C35F519"/>
    <w:rsid w:val="2C62382F"/>
    <w:rsid w:val="2C7B396C"/>
    <w:rsid w:val="2C808D28"/>
    <w:rsid w:val="2CB2FF45"/>
    <w:rsid w:val="2CBCE34D"/>
    <w:rsid w:val="2CCDF04A"/>
    <w:rsid w:val="2CD000C6"/>
    <w:rsid w:val="2CDC8DF7"/>
    <w:rsid w:val="2CF5F7F7"/>
    <w:rsid w:val="2D38E9B7"/>
    <w:rsid w:val="2D5C306F"/>
    <w:rsid w:val="2D5F660C"/>
    <w:rsid w:val="2D625D83"/>
    <w:rsid w:val="2D6B1830"/>
    <w:rsid w:val="2D75C14A"/>
    <w:rsid w:val="2D843752"/>
    <w:rsid w:val="2D8A59F2"/>
    <w:rsid w:val="2DB27A2E"/>
    <w:rsid w:val="2DB8B55B"/>
    <w:rsid w:val="2DD72C22"/>
    <w:rsid w:val="2DFB89E7"/>
    <w:rsid w:val="2DFF4503"/>
    <w:rsid w:val="2E0336AE"/>
    <w:rsid w:val="2E0EFC59"/>
    <w:rsid w:val="2E651A5A"/>
    <w:rsid w:val="2E66EFFA"/>
    <w:rsid w:val="2E6BC7E6"/>
    <w:rsid w:val="2E75ABAB"/>
    <w:rsid w:val="2E79DD24"/>
    <w:rsid w:val="2E7C07E9"/>
    <w:rsid w:val="2E91DB17"/>
    <w:rsid w:val="2E94CFEF"/>
    <w:rsid w:val="2EE637F9"/>
    <w:rsid w:val="2EF43531"/>
    <w:rsid w:val="2F00A975"/>
    <w:rsid w:val="2F0C6937"/>
    <w:rsid w:val="2F157AB9"/>
    <w:rsid w:val="2F259F12"/>
    <w:rsid w:val="2F393CF0"/>
    <w:rsid w:val="2F6B3E23"/>
    <w:rsid w:val="2F752C4D"/>
    <w:rsid w:val="2FA3ED48"/>
    <w:rsid w:val="2FB28D78"/>
    <w:rsid w:val="2FD210CC"/>
    <w:rsid w:val="2FE989CF"/>
    <w:rsid w:val="2FEC5E4B"/>
    <w:rsid w:val="301E8698"/>
    <w:rsid w:val="30309995"/>
    <w:rsid w:val="305C2874"/>
    <w:rsid w:val="306C8F6E"/>
    <w:rsid w:val="309070B3"/>
    <w:rsid w:val="3092FC6B"/>
    <w:rsid w:val="30A66010"/>
    <w:rsid w:val="30C919E6"/>
    <w:rsid w:val="30E371E5"/>
    <w:rsid w:val="3103D181"/>
    <w:rsid w:val="31365E8A"/>
    <w:rsid w:val="3154E29A"/>
    <w:rsid w:val="315C3472"/>
    <w:rsid w:val="31721054"/>
    <w:rsid w:val="317DB82F"/>
    <w:rsid w:val="3182047E"/>
    <w:rsid w:val="31973F81"/>
    <w:rsid w:val="31A7B615"/>
    <w:rsid w:val="31C4813C"/>
    <w:rsid w:val="31DEE6C3"/>
    <w:rsid w:val="31E2F7C0"/>
    <w:rsid w:val="31F2BBD0"/>
    <w:rsid w:val="321E0C4D"/>
    <w:rsid w:val="322EB428"/>
    <w:rsid w:val="3247A3F1"/>
    <w:rsid w:val="32498D0C"/>
    <w:rsid w:val="325E6DB6"/>
    <w:rsid w:val="32788B20"/>
    <w:rsid w:val="32832A35"/>
    <w:rsid w:val="3295894D"/>
    <w:rsid w:val="329AA9B4"/>
    <w:rsid w:val="329BEE64"/>
    <w:rsid w:val="32A103FA"/>
    <w:rsid w:val="32E002A9"/>
    <w:rsid w:val="32F67E37"/>
    <w:rsid w:val="32F804D3"/>
    <w:rsid w:val="3309F58A"/>
    <w:rsid w:val="3315E445"/>
    <w:rsid w:val="33241889"/>
    <w:rsid w:val="333CCEBF"/>
    <w:rsid w:val="333E7C44"/>
    <w:rsid w:val="335091B3"/>
    <w:rsid w:val="338EC53F"/>
    <w:rsid w:val="3392B664"/>
    <w:rsid w:val="339667A4"/>
    <w:rsid w:val="33ACDE92"/>
    <w:rsid w:val="33B6E126"/>
    <w:rsid w:val="33CAC284"/>
    <w:rsid w:val="33EC5732"/>
    <w:rsid w:val="33F09D6C"/>
    <w:rsid w:val="34153E46"/>
    <w:rsid w:val="3422EA90"/>
    <w:rsid w:val="34294169"/>
    <w:rsid w:val="346E9C99"/>
    <w:rsid w:val="34894C33"/>
    <w:rsid w:val="348B0190"/>
    <w:rsid w:val="34B07A30"/>
    <w:rsid w:val="34C02402"/>
    <w:rsid w:val="34E00A4A"/>
    <w:rsid w:val="34EC7C05"/>
    <w:rsid w:val="3519E7E9"/>
    <w:rsid w:val="3545CCE2"/>
    <w:rsid w:val="3547C520"/>
    <w:rsid w:val="35553B72"/>
    <w:rsid w:val="35975041"/>
    <w:rsid w:val="35AC6A6C"/>
    <w:rsid w:val="35B39EB9"/>
    <w:rsid w:val="35C6878C"/>
    <w:rsid w:val="35DF40DE"/>
    <w:rsid w:val="35FA4F84"/>
    <w:rsid w:val="3607FE88"/>
    <w:rsid w:val="3640B92E"/>
    <w:rsid w:val="3663C654"/>
    <w:rsid w:val="367AF1AE"/>
    <w:rsid w:val="36DCF6B6"/>
    <w:rsid w:val="36E409D8"/>
    <w:rsid w:val="36E778CD"/>
    <w:rsid w:val="36F0E69A"/>
    <w:rsid w:val="36F9222F"/>
    <w:rsid w:val="3700FEE3"/>
    <w:rsid w:val="37039BFE"/>
    <w:rsid w:val="37186D42"/>
    <w:rsid w:val="37279AE9"/>
    <w:rsid w:val="37474FBE"/>
    <w:rsid w:val="375DB30A"/>
    <w:rsid w:val="375F97A1"/>
    <w:rsid w:val="377B6437"/>
    <w:rsid w:val="37AE9642"/>
    <w:rsid w:val="37B65055"/>
    <w:rsid w:val="37E0D850"/>
    <w:rsid w:val="37FF4747"/>
    <w:rsid w:val="382FB503"/>
    <w:rsid w:val="385B4B14"/>
    <w:rsid w:val="38A76AF0"/>
    <w:rsid w:val="38A924A5"/>
    <w:rsid w:val="38EF67C7"/>
    <w:rsid w:val="390171CD"/>
    <w:rsid w:val="39125514"/>
    <w:rsid w:val="3930FEBF"/>
    <w:rsid w:val="395031E3"/>
    <w:rsid w:val="395220B6"/>
    <w:rsid w:val="3962291F"/>
    <w:rsid w:val="39630D3E"/>
    <w:rsid w:val="396F9C05"/>
    <w:rsid w:val="39840D77"/>
    <w:rsid w:val="39881A85"/>
    <w:rsid w:val="3995DB4D"/>
    <w:rsid w:val="399732DD"/>
    <w:rsid w:val="39A2AE41"/>
    <w:rsid w:val="39AA904C"/>
    <w:rsid w:val="39B0B76A"/>
    <w:rsid w:val="39B954D0"/>
    <w:rsid w:val="39BEA61A"/>
    <w:rsid w:val="39DFD86D"/>
    <w:rsid w:val="39F24E83"/>
    <w:rsid w:val="3A1C2016"/>
    <w:rsid w:val="3A241DAC"/>
    <w:rsid w:val="3A24FF61"/>
    <w:rsid w:val="3A2CF4F7"/>
    <w:rsid w:val="3A2F0BC4"/>
    <w:rsid w:val="3A334022"/>
    <w:rsid w:val="3A33E111"/>
    <w:rsid w:val="3A3AC760"/>
    <w:rsid w:val="3A3CECF5"/>
    <w:rsid w:val="3A3FCB9E"/>
    <w:rsid w:val="3A4F4697"/>
    <w:rsid w:val="3A550AC4"/>
    <w:rsid w:val="3A69F650"/>
    <w:rsid w:val="3A6F0F41"/>
    <w:rsid w:val="3A6F2AAE"/>
    <w:rsid w:val="3A8141D4"/>
    <w:rsid w:val="3ABE1967"/>
    <w:rsid w:val="3AC11B08"/>
    <w:rsid w:val="3AD0DA4E"/>
    <w:rsid w:val="3AD41BE3"/>
    <w:rsid w:val="3AD8B1DF"/>
    <w:rsid w:val="3AE6F343"/>
    <w:rsid w:val="3AEDF117"/>
    <w:rsid w:val="3AFEC09A"/>
    <w:rsid w:val="3B0316B8"/>
    <w:rsid w:val="3B3B82E6"/>
    <w:rsid w:val="3B3F11C5"/>
    <w:rsid w:val="3B42FB8F"/>
    <w:rsid w:val="3B5A8007"/>
    <w:rsid w:val="3B6C0980"/>
    <w:rsid w:val="3B6F52E0"/>
    <w:rsid w:val="3BB63CB8"/>
    <w:rsid w:val="3BC4E5D5"/>
    <w:rsid w:val="3BCFB172"/>
    <w:rsid w:val="3BD32E52"/>
    <w:rsid w:val="3BD3EF1A"/>
    <w:rsid w:val="3BDA77E4"/>
    <w:rsid w:val="3BEA1B94"/>
    <w:rsid w:val="3BF01F4B"/>
    <w:rsid w:val="3BF50EFF"/>
    <w:rsid w:val="3BF6EF19"/>
    <w:rsid w:val="3BFB0656"/>
    <w:rsid w:val="3C002B78"/>
    <w:rsid w:val="3C172772"/>
    <w:rsid w:val="3C179900"/>
    <w:rsid w:val="3C2DFC75"/>
    <w:rsid w:val="3C573DA2"/>
    <w:rsid w:val="3C6B9D96"/>
    <w:rsid w:val="3C7717D1"/>
    <w:rsid w:val="3C913D57"/>
    <w:rsid w:val="3CA9CD78"/>
    <w:rsid w:val="3CAF999F"/>
    <w:rsid w:val="3CB749A9"/>
    <w:rsid w:val="3CB78C10"/>
    <w:rsid w:val="3CDF629D"/>
    <w:rsid w:val="3CF05FFC"/>
    <w:rsid w:val="3CFF3B65"/>
    <w:rsid w:val="3D438D1A"/>
    <w:rsid w:val="3D519260"/>
    <w:rsid w:val="3D6B81D3"/>
    <w:rsid w:val="3D73542F"/>
    <w:rsid w:val="3D821ECC"/>
    <w:rsid w:val="3D85EBF5"/>
    <w:rsid w:val="3DC9F62F"/>
    <w:rsid w:val="3DEC1094"/>
    <w:rsid w:val="3E1CC35E"/>
    <w:rsid w:val="3E47104E"/>
    <w:rsid w:val="3E481B43"/>
    <w:rsid w:val="3E4A77E9"/>
    <w:rsid w:val="3E62A3F9"/>
    <w:rsid w:val="3E76BE62"/>
    <w:rsid w:val="3E76E94D"/>
    <w:rsid w:val="3E9A7971"/>
    <w:rsid w:val="3EAAB130"/>
    <w:rsid w:val="3EB71B22"/>
    <w:rsid w:val="3EBBB551"/>
    <w:rsid w:val="3EC66F9D"/>
    <w:rsid w:val="3EEFAE1D"/>
    <w:rsid w:val="3EF16546"/>
    <w:rsid w:val="3F2592AF"/>
    <w:rsid w:val="3F34A50C"/>
    <w:rsid w:val="3F659D37"/>
    <w:rsid w:val="3F728243"/>
    <w:rsid w:val="3F794B25"/>
    <w:rsid w:val="3F8A02A6"/>
    <w:rsid w:val="3F8EA15E"/>
    <w:rsid w:val="3F97BDAF"/>
    <w:rsid w:val="3F9E1E8D"/>
    <w:rsid w:val="3FC552D2"/>
    <w:rsid w:val="3FFBF340"/>
    <w:rsid w:val="40101FB7"/>
    <w:rsid w:val="4017035F"/>
    <w:rsid w:val="401D48E8"/>
    <w:rsid w:val="4026E8CF"/>
    <w:rsid w:val="40377689"/>
    <w:rsid w:val="409B6703"/>
    <w:rsid w:val="409C6219"/>
    <w:rsid w:val="409ED218"/>
    <w:rsid w:val="40A1B6D1"/>
    <w:rsid w:val="40B395FD"/>
    <w:rsid w:val="40B495DE"/>
    <w:rsid w:val="40B64659"/>
    <w:rsid w:val="40D2CCD2"/>
    <w:rsid w:val="40FB3D48"/>
    <w:rsid w:val="410FA874"/>
    <w:rsid w:val="41408625"/>
    <w:rsid w:val="4150FDFA"/>
    <w:rsid w:val="41566D56"/>
    <w:rsid w:val="417A7BCE"/>
    <w:rsid w:val="417D17B4"/>
    <w:rsid w:val="41874F0A"/>
    <w:rsid w:val="418C5019"/>
    <w:rsid w:val="41914960"/>
    <w:rsid w:val="419B90FC"/>
    <w:rsid w:val="41ABF018"/>
    <w:rsid w:val="41BCFD88"/>
    <w:rsid w:val="41BD0F29"/>
    <w:rsid w:val="41D56B72"/>
    <w:rsid w:val="41FAEA27"/>
    <w:rsid w:val="4204B2BD"/>
    <w:rsid w:val="42238EEC"/>
    <w:rsid w:val="424A4381"/>
    <w:rsid w:val="4262CEB4"/>
    <w:rsid w:val="426BAE56"/>
    <w:rsid w:val="427C1501"/>
    <w:rsid w:val="428E24FF"/>
    <w:rsid w:val="42A9CDCB"/>
    <w:rsid w:val="42B8B9C3"/>
    <w:rsid w:val="42B9A3DC"/>
    <w:rsid w:val="42C5C767"/>
    <w:rsid w:val="42D7AE34"/>
    <w:rsid w:val="42E3AC81"/>
    <w:rsid w:val="430FE243"/>
    <w:rsid w:val="4314EAB4"/>
    <w:rsid w:val="43210BFE"/>
    <w:rsid w:val="4339ECF6"/>
    <w:rsid w:val="4347C079"/>
    <w:rsid w:val="43495E51"/>
    <w:rsid w:val="434D029C"/>
    <w:rsid w:val="43581376"/>
    <w:rsid w:val="43632FA9"/>
    <w:rsid w:val="436923F6"/>
    <w:rsid w:val="439100EC"/>
    <w:rsid w:val="43A66076"/>
    <w:rsid w:val="43A955CE"/>
    <w:rsid w:val="43BA3BE5"/>
    <w:rsid w:val="43C28A6E"/>
    <w:rsid w:val="43D48E3A"/>
    <w:rsid w:val="43E2B67E"/>
    <w:rsid w:val="43E940CC"/>
    <w:rsid w:val="4413D351"/>
    <w:rsid w:val="44241D3C"/>
    <w:rsid w:val="445D0FB1"/>
    <w:rsid w:val="445E1580"/>
    <w:rsid w:val="4461AD7C"/>
    <w:rsid w:val="447C9A56"/>
    <w:rsid w:val="4483D33C"/>
    <w:rsid w:val="4487CFA2"/>
    <w:rsid w:val="448960DC"/>
    <w:rsid w:val="44AFBE95"/>
    <w:rsid w:val="44B1E684"/>
    <w:rsid w:val="44ED3BC2"/>
    <w:rsid w:val="45006D5C"/>
    <w:rsid w:val="4508184A"/>
    <w:rsid w:val="453D3905"/>
    <w:rsid w:val="4544EE11"/>
    <w:rsid w:val="455B63CC"/>
    <w:rsid w:val="455E4D4B"/>
    <w:rsid w:val="45776B87"/>
    <w:rsid w:val="4595A72D"/>
    <w:rsid w:val="45D9D92A"/>
    <w:rsid w:val="45F7125E"/>
    <w:rsid w:val="46016E1E"/>
    <w:rsid w:val="4606E02B"/>
    <w:rsid w:val="46099372"/>
    <w:rsid w:val="462D8FD4"/>
    <w:rsid w:val="463E77CD"/>
    <w:rsid w:val="464FBAC2"/>
    <w:rsid w:val="46522034"/>
    <w:rsid w:val="46535429"/>
    <w:rsid w:val="465B67E6"/>
    <w:rsid w:val="4680F2B9"/>
    <w:rsid w:val="46ADAFAE"/>
    <w:rsid w:val="46B5661A"/>
    <w:rsid w:val="46C0868B"/>
    <w:rsid w:val="46C426C0"/>
    <w:rsid w:val="46C83336"/>
    <w:rsid w:val="46C8A1AE"/>
    <w:rsid w:val="4707FBA8"/>
    <w:rsid w:val="470D8F6B"/>
    <w:rsid w:val="4726D950"/>
    <w:rsid w:val="47352598"/>
    <w:rsid w:val="4737DF58"/>
    <w:rsid w:val="47392AE6"/>
    <w:rsid w:val="473D0729"/>
    <w:rsid w:val="475725AF"/>
    <w:rsid w:val="475EA084"/>
    <w:rsid w:val="47AB0E87"/>
    <w:rsid w:val="47AF6372"/>
    <w:rsid w:val="47E1A294"/>
    <w:rsid w:val="47E9340A"/>
    <w:rsid w:val="47F01646"/>
    <w:rsid w:val="47F2A74A"/>
    <w:rsid w:val="481B42C8"/>
    <w:rsid w:val="484D7627"/>
    <w:rsid w:val="485FDFEE"/>
    <w:rsid w:val="487441F3"/>
    <w:rsid w:val="487C74E5"/>
    <w:rsid w:val="488592F5"/>
    <w:rsid w:val="48CD47EF"/>
    <w:rsid w:val="48E0E30F"/>
    <w:rsid w:val="48E42142"/>
    <w:rsid w:val="48F1DE73"/>
    <w:rsid w:val="48F238FD"/>
    <w:rsid w:val="48F540AC"/>
    <w:rsid w:val="4911FB13"/>
    <w:rsid w:val="491ABC26"/>
    <w:rsid w:val="4924C3E0"/>
    <w:rsid w:val="4943A09F"/>
    <w:rsid w:val="49483A2E"/>
    <w:rsid w:val="4973A87A"/>
    <w:rsid w:val="497866BF"/>
    <w:rsid w:val="498D8E91"/>
    <w:rsid w:val="49A2E725"/>
    <w:rsid w:val="49B69C7C"/>
    <w:rsid w:val="49BAB9C2"/>
    <w:rsid w:val="49BD1613"/>
    <w:rsid w:val="49C3FC54"/>
    <w:rsid w:val="49D6509E"/>
    <w:rsid w:val="49DB2999"/>
    <w:rsid w:val="49E1A54A"/>
    <w:rsid w:val="4A16FE4C"/>
    <w:rsid w:val="4A29F1B3"/>
    <w:rsid w:val="4A2A368A"/>
    <w:rsid w:val="4A33C1E6"/>
    <w:rsid w:val="4A373F2A"/>
    <w:rsid w:val="4A51F261"/>
    <w:rsid w:val="4A553BCE"/>
    <w:rsid w:val="4A691850"/>
    <w:rsid w:val="4A8975D9"/>
    <w:rsid w:val="4A9BB6D4"/>
    <w:rsid w:val="4A9CE731"/>
    <w:rsid w:val="4AA2911A"/>
    <w:rsid w:val="4AA63D1B"/>
    <w:rsid w:val="4AA9E578"/>
    <w:rsid w:val="4AB4FADE"/>
    <w:rsid w:val="4ADA2512"/>
    <w:rsid w:val="4AF883DF"/>
    <w:rsid w:val="4B00492C"/>
    <w:rsid w:val="4B0C59FF"/>
    <w:rsid w:val="4B0DBF98"/>
    <w:rsid w:val="4B124E4C"/>
    <w:rsid w:val="4B13CAD6"/>
    <w:rsid w:val="4B212808"/>
    <w:rsid w:val="4B4DB26B"/>
    <w:rsid w:val="4B4E0DAD"/>
    <w:rsid w:val="4B505476"/>
    <w:rsid w:val="4B625C0D"/>
    <w:rsid w:val="4B6591A4"/>
    <w:rsid w:val="4B6C1864"/>
    <w:rsid w:val="4B80D481"/>
    <w:rsid w:val="4B81B1BC"/>
    <w:rsid w:val="4BAAF35F"/>
    <w:rsid w:val="4BB540EA"/>
    <w:rsid w:val="4BE00B25"/>
    <w:rsid w:val="4BE08456"/>
    <w:rsid w:val="4BF1B271"/>
    <w:rsid w:val="4BF94CA2"/>
    <w:rsid w:val="4BFA23CB"/>
    <w:rsid w:val="4C04E8B1"/>
    <w:rsid w:val="4C0C6469"/>
    <w:rsid w:val="4C1A28CC"/>
    <w:rsid w:val="4C2565B7"/>
    <w:rsid w:val="4C4F64AE"/>
    <w:rsid w:val="4C54FEEC"/>
    <w:rsid w:val="4C6ED13E"/>
    <w:rsid w:val="4C7100A5"/>
    <w:rsid w:val="4C8AAD7D"/>
    <w:rsid w:val="4C98FA6E"/>
    <w:rsid w:val="4C9F1209"/>
    <w:rsid w:val="4CA7BEEF"/>
    <w:rsid w:val="4CB60B38"/>
    <w:rsid w:val="4CB75C83"/>
    <w:rsid w:val="4CE210FE"/>
    <w:rsid w:val="4CF11928"/>
    <w:rsid w:val="4CFB0D05"/>
    <w:rsid w:val="4D02573A"/>
    <w:rsid w:val="4D0B7F41"/>
    <w:rsid w:val="4D27FFA9"/>
    <w:rsid w:val="4D636DCF"/>
    <w:rsid w:val="4D72EAE5"/>
    <w:rsid w:val="4D74B0F4"/>
    <w:rsid w:val="4D899323"/>
    <w:rsid w:val="4DA561C9"/>
    <w:rsid w:val="4DE8A39D"/>
    <w:rsid w:val="4DEA963A"/>
    <w:rsid w:val="4DECEA75"/>
    <w:rsid w:val="4E075B63"/>
    <w:rsid w:val="4E0A553A"/>
    <w:rsid w:val="4E1DBADA"/>
    <w:rsid w:val="4E30B62D"/>
    <w:rsid w:val="4E454981"/>
    <w:rsid w:val="4E58C8CA"/>
    <w:rsid w:val="4E5F1785"/>
    <w:rsid w:val="4E671723"/>
    <w:rsid w:val="4E7D0130"/>
    <w:rsid w:val="4E8CE989"/>
    <w:rsid w:val="4EA31DBD"/>
    <w:rsid w:val="4EB8C3BA"/>
    <w:rsid w:val="4EB9E4C0"/>
    <w:rsid w:val="4EEE006D"/>
    <w:rsid w:val="4F215284"/>
    <w:rsid w:val="4F28897F"/>
    <w:rsid w:val="4F2F76FE"/>
    <w:rsid w:val="4F574A96"/>
    <w:rsid w:val="4F5A3E40"/>
    <w:rsid w:val="4F8A03FB"/>
    <w:rsid w:val="4F8C9FAE"/>
    <w:rsid w:val="4F99409C"/>
    <w:rsid w:val="4F9CC8B7"/>
    <w:rsid w:val="4FB9AA9D"/>
    <w:rsid w:val="4FE9C65C"/>
    <w:rsid w:val="4FEB4E60"/>
    <w:rsid w:val="4FF40EA9"/>
    <w:rsid w:val="4FFED861"/>
    <w:rsid w:val="50011C78"/>
    <w:rsid w:val="5001FBF9"/>
    <w:rsid w:val="5002054E"/>
    <w:rsid w:val="5009D891"/>
    <w:rsid w:val="50200651"/>
    <w:rsid w:val="5030454F"/>
    <w:rsid w:val="50372F40"/>
    <w:rsid w:val="5050904A"/>
    <w:rsid w:val="505CB270"/>
    <w:rsid w:val="50620A7B"/>
    <w:rsid w:val="50A0C477"/>
    <w:rsid w:val="50B0339A"/>
    <w:rsid w:val="50C7D751"/>
    <w:rsid w:val="50CE196A"/>
    <w:rsid w:val="50D3C57E"/>
    <w:rsid w:val="50D43049"/>
    <w:rsid w:val="50DB5E40"/>
    <w:rsid w:val="50E2D763"/>
    <w:rsid w:val="50EEB893"/>
    <w:rsid w:val="50EFB7C2"/>
    <w:rsid w:val="50FA7F59"/>
    <w:rsid w:val="5114881A"/>
    <w:rsid w:val="511E78F8"/>
    <w:rsid w:val="512C096B"/>
    <w:rsid w:val="5136A4DA"/>
    <w:rsid w:val="5145BDED"/>
    <w:rsid w:val="514F9318"/>
    <w:rsid w:val="51611260"/>
    <w:rsid w:val="51636FE7"/>
    <w:rsid w:val="5174E44A"/>
    <w:rsid w:val="5174E4D8"/>
    <w:rsid w:val="519AA1E9"/>
    <w:rsid w:val="519CECD9"/>
    <w:rsid w:val="51CE143D"/>
    <w:rsid w:val="51D7F8FE"/>
    <w:rsid w:val="5209E962"/>
    <w:rsid w:val="5228F1DB"/>
    <w:rsid w:val="52362372"/>
    <w:rsid w:val="52464B38"/>
    <w:rsid w:val="524BDC2E"/>
    <w:rsid w:val="526174BD"/>
    <w:rsid w:val="526790C0"/>
    <w:rsid w:val="52702C3B"/>
    <w:rsid w:val="52752038"/>
    <w:rsid w:val="528DD1E2"/>
    <w:rsid w:val="52B67F79"/>
    <w:rsid w:val="52C44070"/>
    <w:rsid w:val="52E09737"/>
    <w:rsid w:val="52F7531B"/>
    <w:rsid w:val="52FFA8EF"/>
    <w:rsid w:val="530DB46A"/>
    <w:rsid w:val="5310C511"/>
    <w:rsid w:val="5311B44B"/>
    <w:rsid w:val="53381B2A"/>
    <w:rsid w:val="53563751"/>
    <w:rsid w:val="536C258D"/>
    <w:rsid w:val="536ED44E"/>
    <w:rsid w:val="5371192E"/>
    <w:rsid w:val="53799669"/>
    <w:rsid w:val="537EFB39"/>
    <w:rsid w:val="5388C8DD"/>
    <w:rsid w:val="5396FAF3"/>
    <w:rsid w:val="53B6DE7E"/>
    <w:rsid w:val="53CEC1E3"/>
    <w:rsid w:val="53D8C030"/>
    <w:rsid w:val="53DBD3BB"/>
    <w:rsid w:val="53F2D959"/>
    <w:rsid w:val="54133EC9"/>
    <w:rsid w:val="541F068C"/>
    <w:rsid w:val="54463FA9"/>
    <w:rsid w:val="544CF5CF"/>
    <w:rsid w:val="545BB696"/>
    <w:rsid w:val="5461FA33"/>
    <w:rsid w:val="546A8954"/>
    <w:rsid w:val="546B182B"/>
    <w:rsid w:val="547406D2"/>
    <w:rsid w:val="5487D3B3"/>
    <w:rsid w:val="54A77BDC"/>
    <w:rsid w:val="54C3B430"/>
    <w:rsid w:val="54E95588"/>
    <w:rsid w:val="54EEA65E"/>
    <w:rsid w:val="550ADEAE"/>
    <w:rsid w:val="5536C68F"/>
    <w:rsid w:val="553E62F6"/>
    <w:rsid w:val="5544D1D7"/>
    <w:rsid w:val="554AE29D"/>
    <w:rsid w:val="555EA5A6"/>
    <w:rsid w:val="557ED145"/>
    <w:rsid w:val="55905CEC"/>
    <w:rsid w:val="5593ED22"/>
    <w:rsid w:val="5594A508"/>
    <w:rsid w:val="55A71032"/>
    <w:rsid w:val="55B11B35"/>
    <w:rsid w:val="55B1A664"/>
    <w:rsid w:val="55C02DDF"/>
    <w:rsid w:val="55C68C1A"/>
    <w:rsid w:val="55E9D5F6"/>
    <w:rsid w:val="55F2F00B"/>
    <w:rsid w:val="560F3533"/>
    <w:rsid w:val="562CC77C"/>
    <w:rsid w:val="56338B84"/>
    <w:rsid w:val="564A4AB1"/>
    <w:rsid w:val="565A09BC"/>
    <w:rsid w:val="565A5330"/>
    <w:rsid w:val="565C19ED"/>
    <w:rsid w:val="5674883C"/>
    <w:rsid w:val="56AB8634"/>
    <w:rsid w:val="56AFC58B"/>
    <w:rsid w:val="56BA4F0D"/>
    <w:rsid w:val="56D342EB"/>
    <w:rsid w:val="56E39E73"/>
    <w:rsid w:val="56E4B592"/>
    <w:rsid w:val="56E568EE"/>
    <w:rsid w:val="56FFAE0D"/>
    <w:rsid w:val="570028A4"/>
    <w:rsid w:val="5707C80B"/>
    <w:rsid w:val="5726C526"/>
    <w:rsid w:val="57307569"/>
    <w:rsid w:val="573E66FD"/>
    <w:rsid w:val="574F89E0"/>
    <w:rsid w:val="575221F0"/>
    <w:rsid w:val="5766EE97"/>
    <w:rsid w:val="57722629"/>
    <w:rsid w:val="57938C05"/>
    <w:rsid w:val="57961DFC"/>
    <w:rsid w:val="57B26A74"/>
    <w:rsid w:val="57B860D2"/>
    <w:rsid w:val="57C43E71"/>
    <w:rsid w:val="57D0CDC3"/>
    <w:rsid w:val="57D7FC1B"/>
    <w:rsid w:val="57E32F67"/>
    <w:rsid w:val="57E61B12"/>
    <w:rsid w:val="57E9F620"/>
    <w:rsid w:val="582D4CD6"/>
    <w:rsid w:val="58353B87"/>
    <w:rsid w:val="5836791A"/>
    <w:rsid w:val="5836E432"/>
    <w:rsid w:val="583CF711"/>
    <w:rsid w:val="58561F6E"/>
    <w:rsid w:val="5875F8DA"/>
    <w:rsid w:val="588A1494"/>
    <w:rsid w:val="5895201C"/>
    <w:rsid w:val="589959DA"/>
    <w:rsid w:val="58A00662"/>
    <w:rsid w:val="58A43978"/>
    <w:rsid w:val="58BB963C"/>
    <w:rsid w:val="58DDA382"/>
    <w:rsid w:val="591CCD98"/>
    <w:rsid w:val="594A3296"/>
    <w:rsid w:val="594C658B"/>
    <w:rsid w:val="594C9076"/>
    <w:rsid w:val="595AEA0B"/>
    <w:rsid w:val="59657360"/>
    <w:rsid w:val="5965EB1C"/>
    <w:rsid w:val="5972E1E0"/>
    <w:rsid w:val="598C3C13"/>
    <w:rsid w:val="59B636C9"/>
    <w:rsid w:val="59B6FA06"/>
    <w:rsid w:val="59C10023"/>
    <w:rsid w:val="59D8C772"/>
    <w:rsid w:val="59EEB115"/>
    <w:rsid w:val="59F25D0A"/>
    <w:rsid w:val="5A0A0C81"/>
    <w:rsid w:val="5A1F83A9"/>
    <w:rsid w:val="5A30EA59"/>
    <w:rsid w:val="5A3FDA83"/>
    <w:rsid w:val="5A46E9B2"/>
    <w:rsid w:val="5A488F42"/>
    <w:rsid w:val="5A953B31"/>
    <w:rsid w:val="5AF79B65"/>
    <w:rsid w:val="5AFA1FA6"/>
    <w:rsid w:val="5B1520D4"/>
    <w:rsid w:val="5B19C8EF"/>
    <w:rsid w:val="5B32EE57"/>
    <w:rsid w:val="5B3D112B"/>
    <w:rsid w:val="5B6521B6"/>
    <w:rsid w:val="5B67D532"/>
    <w:rsid w:val="5B680B35"/>
    <w:rsid w:val="5B71A561"/>
    <w:rsid w:val="5B8DC030"/>
    <w:rsid w:val="5B8ED528"/>
    <w:rsid w:val="5BB5961D"/>
    <w:rsid w:val="5BDCBB50"/>
    <w:rsid w:val="5C14316A"/>
    <w:rsid w:val="5C14ACCC"/>
    <w:rsid w:val="5C36588A"/>
    <w:rsid w:val="5C39379E"/>
    <w:rsid w:val="5C5BC6FA"/>
    <w:rsid w:val="5C6CFF5A"/>
    <w:rsid w:val="5C76D9EB"/>
    <w:rsid w:val="5C93280A"/>
    <w:rsid w:val="5C97871F"/>
    <w:rsid w:val="5CB43F26"/>
    <w:rsid w:val="5CBCAB98"/>
    <w:rsid w:val="5CDA484C"/>
    <w:rsid w:val="5CEAD404"/>
    <w:rsid w:val="5D034037"/>
    <w:rsid w:val="5D0CE1C8"/>
    <w:rsid w:val="5D300EE0"/>
    <w:rsid w:val="5D41E219"/>
    <w:rsid w:val="5D43864A"/>
    <w:rsid w:val="5D489BCC"/>
    <w:rsid w:val="5D901453"/>
    <w:rsid w:val="5DB5A731"/>
    <w:rsid w:val="5DC06328"/>
    <w:rsid w:val="5DC140B5"/>
    <w:rsid w:val="5DD128D6"/>
    <w:rsid w:val="5DD507FF"/>
    <w:rsid w:val="5DD97AED"/>
    <w:rsid w:val="5DEFB41C"/>
    <w:rsid w:val="5DF3DFE3"/>
    <w:rsid w:val="5DF7BFD6"/>
    <w:rsid w:val="5DFAEEAC"/>
    <w:rsid w:val="5E0C63C8"/>
    <w:rsid w:val="5E0CC369"/>
    <w:rsid w:val="5E0FF456"/>
    <w:rsid w:val="5E1EF8A2"/>
    <w:rsid w:val="5E20B432"/>
    <w:rsid w:val="5E220C9B"/>
    <w:rsid w:val="5E2500B2"/>
    <w:rsid w:val="5E5A7A62"/>
    <w:rsid w:val="5E6D6942"/>
    <w:rsid w:val="5E7618AD"/>
    <w:rsid w:val="5E81BE5C"/>
    <w:rsid w:val="5E842F2A"/>
    <w:rsid w:val="5E881DCD"/>
    <w:rsid w:val="5E963FBB"/>
    <w:rsid w:val="5ECD6296"/>
    <w:rsid w:val="5ED45A52"/>
    <w:rsid w:val="5EDDA8D5"/>
    <w:rsid w:val="5EE953E5"/>
    <w:rsid w:val="5EE965AF"/>
    <w:rsid w:val="5EEA4F19"/>
    <w:rsid w:val="5EEB9352"/>
    <w:rsid w:val="5F15E84C"/>
    <w:rsid w:val="5F2045C1"/>
    <w:rsid w:val="5F379B78"/>
    <w:rsid w:val="5F6F4283"/>
    <w:rsid w:val="5FB45552"/>
    <w:rsid w:val="5FBDF354"/>
    <w:rsid w:val="5FCDB6C7"/>
    <w:rsid w:val="5FD830ED"/>
    <w:rsid w:val="5FE7AB5A"/>
    <w:rsid w:val="60078364"/>
    <w:rsid w:val="6019D3AB"/>
    <w:rsid w:val="602B281D"/>
    <w:rsid w:val="6063981D"/>
    <w:rsid w:val="606CE1D4"/>
    <w:rsid w:val="6070FA14"/>
    <w:rsid w:val="60797936"/>
    <w:rsid w:val="6086A91D"/>
    <w:rsid w:val="609A1F1E"/>
    <w:rsid w:val="60A7501E"/>
    <w:rsid w:val="60AB8323"/>
    <w:rsid w:val="60B35310"/>
    <w:rsid w:val="60C02508"/>
    <w:rsid w:val="60D52CD3"/>
    <w:rsid w:val="60DFDF7F"/>
    <w:rsid w:val="60E12842"/>
    <w:rsid w:val="60E624B6"/>
    <w:rsid w:val="610CA8C1"/>
    <w:rsid w:val="611C0C36"/>
    <w:rsid w:val="613149CC"/>
    <w:rsid w:val="614DAECC"/>
    <w:rsid w:val="6164CAEF"/>
    <w:rsid w:val="616E7F9C"/>
    <w:rsid w:val="616ED965"/>
    <w:rsid w:val="619E3FA5"/>
    <w:rsid w:val="61C86BEB"/>
    <w:rsid w:val="61D03559"/>
    <w:rsid w:val="61DE584F"/>
    <w:rsid w:val="61E33C46"/>
    <w:rsid w:val="620B2B1B"/>
    <w:rsid w:val="620D8681"/>
    <w:rsid w:val="62154997"/>
    <w:rsid w:val="621B6066"/>
    <w:rsid w:val="622C8D3E"/>
    <w:rsid w:val="6239648E"/>
    <w:rsid w:val="6241C424"/>
    <w:rsid w:val="62462E61"/>
    <w:rsid w:val="6253CA96"/>
    <w:rsid w:val="62571ADA"/>
    <w:rsid w:val="625CB2E9"/>
    <w:rsid w:val="62816FED"/>
    <w:rsid w:val="629520C7"/>
    <w:rsid w:val="62C88987"/>
    <w:rsid w:val="62E4C38C"/>
    <w:rsid w:val="6311358B"/>
    <w:rsid w:val="631FCEA6"/>
    <w:rsid w:val="6349E91C"/>
    <w:rsid w:val="635C5700"/>
    <w:rsid w:val="63797B6C"/>
    <w:rsid w:val="637D4F3E"/>
    <w:rsid w:val="639E18CB"/>
    <w:rsid w:val="63A4B32E"/>
    <w:rsid w:val="63B72282"/>
    <w:rsid w:val="63D37EC3"/>
    <w:rsid w:val="63D9E426"/>
    <w:rsid w:val="63F60269"/>
    <w:rsid w:val="6419839C"/>
    <w:rsid w:val="64314174"/>
    <w:rsid w:val="6431CA8C"/>
    <w:rsid w:val="6437BF3A"/>
    <w:rsid w:val="645E9AB0"/>
    <w:rsid w:val="6461C239"/>
    <w:rsid w:val="646BCD7C"/>
    <w:rsid w:val="6498B5DC"/>
    <w:rsid w:val="64AE43D7"/>
    <w:rsid w:val="64BAE6C4"/>
    <w:rsid w:val="64CBB827"/>
    <w:rsid w:val="64CDAE71"/>
    <w:rsid w:val="64DAFF8D"/>
    <w:rsid w:val="65031571"/>
    <w:rsid w:val="652A63BC"/>
    <w:rsid w:val="652D0620"/>
    <w:rsid w:val="6554B69B"/>
    <w:rsid w:val="655BD022"/>
    <w:rsid w:val="6573EB2D"/>
    <w:rsid w:val="657CDA7D"/>
    <w:rsid w:val="657E8AFF"/>
    <w:rsid w:val="65A8928F"/>
    <w:rsid w:val="65B425D9"/>
    <w:rsid w:val="65CD9AED"/>
    <w:rsid w:val="65DFBECE"/>
    <w:rsid w:val="65EC10DC"/>
    <w:rsid w:val="65F50C4A"/>
    <w:rsid w:val="660EFE8A"/>
    <w:rsid w:val="6622B860"/>
    <w:rsid w:val="6629C43B"/>
    <w:rsid w:val="663A23FC"/>
    <w:rsid w:val="6640AD4C"/>
    <w:rsid w:val="6655876A"/>
    <w:rsid w:val="669E7B79"/>
    <w:rsid w:val="66B1761E"/>
    <w:rsid w:val="66BB39FD"/>
    <w:rsid w:val="66D2EE93"/>
    <w:rsid w:val="66FC2733"/>
    <w:rsid w:val="67116D2B"/>
    <w:rsid w:val="672A85FC"/>
    <w:rsid w:val="674758E2"/>
    <w:rsid w:val="674B6A13"/>
    <w:rsid w:val="675042F1"/>
    <w:rsid w:val="675ED16C"/>
    <w:rsid w:val="6765ACA8"/>
    <w:rsid w:val="6765F8A4"/>
    <w:rsid w:val="6788527E"/>
    <w:rsid w:val="67D5F45D"/>
    <w:rsid w:val="67E1751D"/>
    <w:rsid w:val="67F2119A"/>
    <w:rsid w:val="67FB3891"/>
    <w:rsid w:val="680E8091"/>
    <w:rsid w:val="683B4855"/>
    <w:rsid w:val="6842EFFD"/>
    <w:rsid w:val="68621F12"/>
    <w:rsid w:val="68714EAA"/>
    <w:rsid w:val="687F7ECC"/>
    <w:rsid w:val="6897FB9E"/>
    <w:rsid w:val="689F17AE"/>
    <w:rsid w:val="68AD79D3"/>
    <w:rsid w:val="68B06352"/>
    <w:rsid w:val="68B22342"/>
    <w:rsid w:val="68BC1A16"/>
    <w:rsid w:val="68C03D63"/>
    <w:rsid w:val="68D2CF20"/>
    <w:rsid w:val="68FAA1CD"/>
    <w:rsid w:val="68FF8A71"/>
    <w:rsid w:val="6903107E"/>
    <w:rsid w:val="6906D475"/>
    <w:rsid w:val="691499B7"/>
    <w:rsid w:val="69181D32"/>
    <w:rsid w:val="6922C306"/>
    <w:rsid w:val="692EDDFF"/>
    <w:rsid w:val="6941D914"/>
    <w:rsid w:val="6947C933"/>
    <w:rsid w:val="69506E77"/>
    <w:rsid w:val="69557CA9"/>
    <w:rsid w:val="6971C4BE"/>
    <w:rsid w:val="697FADAC"/>
    <w:rsid w:val="6985194F"/>
    <w:rsid w:val="699286C7"/>
    <w:rsid w:val="69D47FB4"/>
    <w:rsid w:val="6A3AE80F"/>
    <w:rsid w:val="6A5F92A9"/>
    <w:rsid w:val="6A6566EB"/>
    <w:rsid w:val="6A68FE56"/>
    <w:rsid w:val="6A695E17"/>
    <w:rsid w:val="6A86D692"/>
    <w:rsid w:val="6A87E3B3"/>
    <w:rsid w:val="6A89F55F"/>
    <w:rsid w:val="6A8ED526"/>
    <w:rsid w:val="6AA0CA2D"/>
    <w:rsid w:val="6AA2A078"/>
    <w:rsid w:val="6AAE8E94"/>
    <w:rsid w:val="6AB41B68"/>
    <w:rsid w:val="6AB4A609"/>
    <w:rsid w:val="6AE113AD"/>
    <w:rsid w:val="6AF31372"/>
    <w:rsid w:val="6B0D951F"/>
    <w:rsid w:val="6B0F9BA1"/>
    <w:rsid w:val="6B1013AE"/>
    <w:rsid w:val="6B1BAFF8"/>
    <w:rsid w:val="6B422C4D"/>
    <w:rsid w:val="6B7481A5"/>
    <w:rsid w:val="6B762282"/>
    <w:rsid w:val="6B77E800"/>
    <w:rsid w:val="6B8F22B7"/>
    <w:rsid w:val="6B998900"/>
    <w:rsid w:val="6B99DC46"/>
    <w:rsid w:val="6BC03789"/>
    <w:rsid w:val="6C21ED42"/>
    <w:rsid w:val="6C2F3F23"/>
    <w:rsid w:val="6C302D0F"/>
    <w:rsid w:val="6C3E416D"/>
    <w:rsid w:val="6C5D40FE"/>
    <w:rsid w:val="6C6D7C96"/>
    <w:rsid w:val="6C8A8D6F"/>
    <w:rsid w:val="6C9A5035"/>
    <w:rsid w:val="6CAA0EC0"/>
    <w:rsid w:val="6CAA21B5"/>
    <w:rsid w:val="6CC6D868"/>
    <w:rsid w:val="6CE59CF0"/>
    <w:rsid w:val="6CF4A4EC"/>
    <w:rsid w:val="6D038784"/>
    <w:rsid w:val="6D04E021"/>
    <w:rsid w:val="6D08B283"/>
    <w:rsid w:val="6D0CC0DE"/>
    <w:rsid w:val="6D27009A"/>
    <w:rsid w:val="6D2AF318"/>
    <w:rsid w:val="6D5B10B1"/>
    <w:rsid w:val="6D5E74E4"/>
    <w:rsid w:val="6D8E68C5"/>
    <w:rsid w:val="6D950D70"/>
    <w:rsid w:val="6DA751D5"/>
    <w:rsid w:val="6DAAB236"/>
    <w:rsid w:val="6DB14E68"/>
    <w:rsid w:val="6DC9FFCC"/>
    <w:rsid w:val="6DEDE6EE"/>
    <w:rsid w:val="6E4A99E6"/>
    <w:rsid w:val="6E5F1679"/>
    <w:rsid w:val="6E8D299C"/>
    <w:rsid w:val="6E9DB9AE"/>
    <w:rsid w:val="6EA54C7B"/>
    <w:rsid w:val="6EAA759C"/>
    <w:rsid w:val="6EAADF6F"/>
    <w:rsid w:val="6EB39736"/>
    <w:rsid w:val="6EB428D5"/>
    <w:rsid w:val="6EB4510B"/>
    <w:rsid w:val="6EC36C7C"/>
    <w:rsid w:val="6ED9F452"/>
    <w:rsid w:val="6EE2C7CD"/>
    <w:rsid w:val="6EEB5CD9"/>
    <w:rsid w:val="6F2849A4"/>
    <w:rsid w:val="6F2E2A4E"/>
    <w:rsid w:val="6F38578D"/>
    <w:rsid w:val="6F49F604"/>
    <w:rsid w:val="6F4CC323"/>
    <w:rsid w:val="6F55BAF7"/>
    <w:rsid w:val="6F5B6DC8"/>
    <w:rsid w:val="6F5BCB3D"/>
    <w:rsid w:val="6F5E7147"/>
    <w:rsid w:val="6F7FBBAE"/>
    <w:rsid w:val="6F8128B9"/>
    <w:rsid w:val="6FA3267C"/>
    <w:rsid w:val="6FA86267"/>
    <w:rsid w:val="6FAC65CB"/>
    <w:rsid w:val="6FE10642"/>
    <w:rsid w:val="6FE893E1"/>
    <w:rsid w:val="6FE89FEE"/>
    <w:rsid w:val="6FE99CAF"/>
    <w:rsid w:val="6FFFD8A3"/>
    <w:rsid w:val="70044495"/>
    <w:rsid w:val="7005A31A"/>
    <w:rsid w:val="701912F5"/>
    <w:rsid w:val="703C039A"/>
    <w:rsid w:val="70512B77"/>
    <w:rsid w:val="707A15B0"/>
    <w:rsid w:val="707E6229"/>
    <w:rsid w:val="708009FD"/>
    <w:rsid w:val="70C3F24F"/>
    <w:rsid w:val="70E60F42"/>
    <w:rsid w:val="70EB036A"/>
    <w:rsid w:val="70F5130D"/>
    <w:rsid w:val="71039E32"/>
    <w:rsid w:val="71066C97"/>
    <w:rsid w:val="7109B5F4"/>
    <w:rsid w:val="712384DF"/>
    <w:rsid w:val="713A20EE"/>
    <w:rsid w:val="714BF972"/>
    <w:rsid w:val="7156C54A"/>
    <w:rsid w:val="7158D984"/>
    <w:rsid w:val="71840D40"/>
    <w:rsid w:val="7192EDFD"/>
    <w:rsid w:val="7195AB6C"/>
    <w:rsid w:val="71A23B4C"/>
    <w:rsid w:val="71A80198"/>
    <w:rsid w:val="71DA1199"/>
    <w:rsid w:val="724158FF"/>
    <w:rsid w:val="725883D5"/>
    <w:rsid w:val="7281AB67"/>
    <w:rsid w:val="72B76B31"/>
    <w:rsid w:val="72BDFD10"/>
    <w:rsid w:val="72CB6FF6"/>
    <w:rsid w:val="72D1114B"/>
    <w:rsid w:val="72D6BFAD"/>
    <w:rsid w:val="72E86742"/>
    <w:rsid w:val="731066E5"/>
    <w:rsid w:val="7347D97A"/>
    <w:rsid w:val="7354B589"/>
    <w:rsid w:val="73633836"/>
    <w:rsid w:val="7364A027"/>
    <w:rsid w:val="736BC641"/>
    <w:rsid w:val="7376AB7A"/>
    <w:rsid w:val="737DD1FC"/>
    <w:rsid w:val="738BEA35"/>
    <w:rsid w:val="73A2A69B"/>
    <w:rsid w:val="73A8A806"/>
    <w:rsid w:val="73B1D5B3"/>
    <w:rsid w:val="73E79D40"/>
    <w:rsid w:val="73EB2597"/>
    <w:rsid w:val="7406F6F7"/>
    <w:rsid w:val="740E4172"/>
    <w:rsid w:val="7419ED58"/>
    <w:rsid w:val="742A3083"/>
    <w:rsid w:val="746C0233"/>
    <w:rsid w:val="746CE1AC"/>
    <w:rsid w:val="7495E9D7"/>
    <w:rsid w:val="7497F971"/>
    <w:rsid w:val="74B36DC9"/>
    <w:rsid w:val="74C0D046"/>
    <w:rsid w:val="74DD3E72"/>
    <w:rsid w:val="7521BCA4"/>
    <w:rsid w:val="752576E7"/>
    <w:rsid w:val="752A02E0"/>
    <w:rsid w:val="753CC413"/>
    <w:rsid w:val="75497BEF"/>
    <w:rsid w:val="7570FF3F"/>
    <w:rsid w:val="75A1C653"/>
    <w:rsid w:val="75E4AC8E"/>
    <w:rsid w:val="7619FBB4"/>
    <w:rsid w:val="761C9E18"/>
    <w:rsid w:val="762D627A"/>
    <w:rsid w:val="76619507"/>
    <w:rsid w:val="7662555E"/>
    <w:rsid w:val="768E922D"/>
    <w:rsid w:val="76A31FD2"/>
    <w:rsid w:val="76C708C4"/>
    <w:rsid w:val="76D215A0"/>
    <w:rsid w:val="76D4DC32"/>
    <w:rsid w:val="76E23B54"/>
    <w:rsid w:val="76E51596"/>
    <w:rsid w:val="77005482"/>
    <w:rsid w:val="770AB0E2"/>
    <w:rsid w:val="7721D1E0"/>
    <w:rsid w:val="775998A8"/>
    <w:rsid w:val="77645335"/>
    <w:rsid w:val="7769C119"/>
    <w:rsid w:val="77798DB7"/>
    <w:rsid w:val="777ED603"/>
    <w:rsid w:val="77B4125C"/>
    <w:rsid w:val="77DC1C74"/>
    <w:rsid w:val="77EB199B"/>
    <w:rsid w:val="77F24AC7"/>
    <w:rsid w:val="7810FC40"/>
    <w:rsid w:val="7819E14C"/>
    <w:rsid w:val="78225059"/>
    <w:rsid w:val="783AA563"/>
    <w:rsid w:val="785255EB"/>
    <w:rsid w:val="7867284F"/>
    <w:rsid w:val="786D6EDF"/>
    <w:rsid w:val="787E0BB5"/>
    <w:rsid w:val="789E5593"/>
    <w:rsid w:val="78A1C157"/>
    <w:rsid w:val="78B2BCD5"/>
    <w:rsid w:val="78D689B0"/>
    <w:rsid w:val="78E26A92"/>
    <w:rsid w:val="78E2C8EE"/>
    <w:rsid w:val="78F2976C"/>
    <w:rsid w:val="78F76A5D"/>
    <w:rsid w:val="79013E13"/>
    <w:rsid w:val="7910FB5F"/>
    <w:rsid w:val="7944CE2C"/>
    <w:rsid w:val="79474911"/>
    <w:rsid w:val="794926F4"/>
    <w:rsid w:val="795D0198"/>
    <w:rsid w:val="796F008E"/>
    <w:rsid w:val="797C438C"/>
    <w:rsid w:val="79853961"/>
    <w:rsid w:val="798A57D1"/>
    <w:rsid w:val="798C90D9"/>
    <w:rsid w:val="798FD60E"/>
    <w:rsid w:val="7991578C"/>
    <w:rsid w:val="79E1A05D"/>
    <w:rsid w:val="7A03A5F4"/>
    <w:rsid w:val="7A0B3E3E"/>
    <w:rsid w:val="7A1E7598"/>
    <w:rsid w:val="7A3D3CB5"/>
    <w:rsid w:val="7A3E0A5A"/>
    <w:rsid w:val="7A543CE9"/>
    <w:rsid w:val="7A72735A"/>
    <w:rsid w:val="7A76E4C7"/>
    <w:rsid w:val="7A996571"/>
    <w:rsid w:val="7AA11B96"/>
    <w:rsid w:val="7AC4916A"/>
    <w:rsid w:val="7AC6CC21"/>
    <w:rsid w:val="7AF3BB39"/>
    <w:rsid w:val="7B2AF107"/>
    <w:rsid w:val="7B41D302"/>
    <w:rsid w:val="7B6C6CF1"/>
    <w:rsid w:val="7B7A8C09"/>
    <w:rsid w:val="7B7E0D63"/>
    <w:rsid w:val="7B87942E"/>
    <w:rsid w:val="7B8FA490"/>
    <w:rsid w:val="7B988376"/>
    <w:rsid w:val="7BA44967"/>
    <w:rsid w:val="7BBC2F97"/>
    <w:rsid w:val="7BE9F8F0"/>
    <w:rsid w:val="7BEBF12E"/>
    <w:rsid w:val="7C20023D"/>
    <w:rsid w:val="7C2CF325"/>
    <w:rsid w:val="7C3E06BE"/>
    <w:rsid w:val="7C3EC779"/>
    <w:rsid w:val="7C4ECD9F"/>
    <w:rsid w:val="7C75F8F5"/>
    <w:rsid w:val="7C7F252C"/>
    <w:rsid w:val="7C9E7B92"/>
    <w:rsid w:val="7CB5B594"/>
    <w:rsid w:val="7CBF039A"/>
    <w:rsid w:val="7CC7C3FF"/>
    <w:rsid w:val="7CCECEA2"/>
    <w:rsid w:val="7D00EFEA"/>
    <w:rsid w:val="7D10B3CE"/>
    <w:rsid w:val="7D31F4CC"/>
    <w:rsid w:val="7D66ACA7"/>
    <w:rsid w:val="7D685C3D"/>
    <w:rsid w:val="7DA2914D"/>
    <w:rsid w:val="7DBBD29E"/>
    <w:rsid w:val="7DE1BC4D"/>
    <w:rsid w:val="7DE37665"/>
    <w:rsid w:val="7DE63FCF"/>
    <w:rsid w:val="7E111C12"/>
    <w:rsid w:val="7E1ED5D9"/>
    <w:rsid w:val="7E37BC83"/>
    <w:rsid w:val="7E821047"/>
    <w:rsid w:val="7E873B9D"/>
    <w:rsid w:val="7E890C99"/>
    <w:rsid w:val="7E9D6C60"/>
    <w:rsid w:val="7E9ECECB"/>
    <w:rsid w:val="7EA9E6E7"/>
    <w:rsid w:val="7EAEDC7C"/>
    <w:rsid w:val="7EDE0389"/>
    <w:rsid w:val="7EE49B65"/>
    <w:rsid w:val="7F11CA7C"/>
    <w:rsid w:val="7F1600EF"/>
    <w:rsid w:val="7F3E61AE"/>
    <w:rsid w:val="7F509254"/>
    <w:rsid w:val="7F5243E0"/>
    <w:rsid w:val="7F5C98B8"/>
    <w:rsid w:val="7F74D2FE"/>
    <w:rsid w:val="7F93468C"/>
    <w:rsid w:val="7FA80F5B"/>
    <w:rsid w:val="7FAD99B7"/>
    <w:rsid w:val="7FB186A7"/>
    <w:rsid w:val="7FC207E6"/>
    <w:rsid w:val="7FF5E32B"/>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00ADF"/>
  <w15:chartTrackingRefBased/>
  <w15:docId w15:val="{5C1B2ABB-1559-4E40-BEC5-96E9FE9B9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327E"/>
    <w:pPr>
      <w:spacing w:after="160" w:line="259" w:lineRule="auto"/>
    </w:pPr>
  </w:style>
  <w:style w:type="paragraph" w:styleId="Heading1">
    <w:name w:val="heading 1"/>
    <w:basedOn w:val="Normal"/>
    <w:next w:val="Normal"/>
    <w:link w:val="Heading1Char"/>
    <w:uiPriority w:val="9"/>
    <w:qFormat/>
    <w:rsid w:val="0034327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F315A8"/>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F3143"/>
    <w:pPr>
      <w:spacing w:after="0" w:line="240" w:lineRule="auto"/>
    </w:pPr>
    <w:rPr>
      <w:rFonts w:ascii="Arial" w:hAnsi="Arial"/>
      <w:sz w:val="24"/>
    </w:rPr>
  </w:style>
  <w:style w:type="paragraph" w:customStyle="1" w:styleId="paragraph">
    <w:name w:val="paragraph"/>
    <w:basedOn w:val="Normal"/>
    <w:rsid w:val="0034327E"/>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1Char">
    <w:name w:val="Heading 1 Char"/>
    <w:basedOn w:val="DefaultParagraphFont"/>
    <w:link w:val="Heading1"/>
    <w:uiPriority w:val="9"/>
    <w:rsid w:val="0034327E"/>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34327E"/>
    <w:pPr>
      <w:outlineLvl w:val="9"/>
    </w:pPr>
    <w:rPr>
      <w:lang w:val="en-US"/>
    </w:rPr>
  </w:style>
  <w:style w:type="paragraph" w:styleId="TOC2">
    <w:name w:val="toc 2"/>
    <w:basedOn w:val="Normal"/>
    <w:next w:val="Normal"/>
    <w:autoRedefine/>
    <w:uiPriority w:val="39"/>
    <w:unhideWhenUsed/>
    <w:rsid w:val="0034327E"/>
    <w:pPr>
      <w:spacing w:after="100"/>
      <w:ind w:left="220"/>
    </w:pPr>
  </w:style>
  <w:style w:type="character" w:styleId="Hyperlink">
    <w:name w:val="Hyperlink"/>
    <w:basedOn w:val="DefaultParagraphFont"/>
    <w:uiPriority w:val="99"/>
    <w:unhideWhenUsed/>
    <w:rsid w:val="0034327E"/>
    <w:rPr>
      <w:color w:val="0000FF" w:themeColor="hyperlink"/>
      <w:u w:val="single"/>
    </w:rPr>
  </w:style>
  <w:style w:type="paragraph" w:styleId="Title">
    <w:name w:val="Title"/>
    <w:basedOn w:val="Normal"/>
    <w:next w:val="Normal"/>
    <w:link w:val="TitleChar"/>
    <w:uiPriority w:val="10"/>
    <w:qFormat/>
    <w:rsid w:val="0034327E"/>
    <w:pPr>
      <w:spacing w:after="0" w:line="240" w:lineRule="auto"/>
      <w:contextualSpacing/>
    </w:pPr>
    <w:rPr>
      <w:rFonts w:asciiTheme="majorHAnsi" w:eastAsiaTheme="majorEastAsia" w:hAnsiTheme="majorHAnsi" w:cstheme="majorBidi"/>
      <w:color w:val="4F81BD" w:themeColor="accent1"/>
      <w:spacing w:val="-10"/>
      <w:sz w:val="56"/>
      <w:szCs w:val="56"/>
    </w:rPr>
  </w:style>
  <w:style w:type="character" w:customStyle="1" w:styleId="TitleChar">
    <w:name w:val="Title Char"/>
    <w:basedOn w:val="DefaultParagraphFont"/>
    <w:link w:val="Title"/>
    <w:uiPriority w:val="10"/>
    <w:rsid w:val="0034327E"/>
    <w:rPr>
      <w:rFonts w:asciiTheme="majorHAnsi" w:eastAsiaTheme="majorEastAsia" w:hAnsiTheme="majorHAnsi" w:cstheme="majorBidi"/>
      <w:color w:val="4F81BD" w:themeColor="accent1"/>
      <w:spacing w:val="-10"/>
      <w:sz w:val="56"/>
      <w:szCs w:val="56"/>
    </w:rPr>
  </w:style>
  <w:style w:type="paragraph" w:styleId="BodyText">
    <w:name w:val="Body Text"/>
    <w:basedOn w:val="Normal"/>
    <w:link w:val="BodyTextChar"/>
    <w:unhideWhenUsed/>
    <w:rsid w:val="0034327E"/>
    <w:pPr>
      <w:spacing w:after="120" w:line="264" w:lineRule="auto"/>
      <w:jc w:val="both"/>
    </w:pPr>
    <w:rPr>
      <w:rFonts w:eastAsiaTheme="minorEastAsia"/>
      <w:sz w:val="20"/>
      <w:szCs w:val="20"/>
    </w:rPr>
  </w:style>
  <w:style w:type="character" w:customStyle="1" w:styleId="BodyTextChar">
    <w:name w:val="Body Text Char"/>
    <w:basedOn w:val="DefaultParagraphFont"/>
    <w:link w:val="BodyText"/>
    <w:rsid w:val="0034327E"/>
    <w:rPr>
      <w:rFonts w:eastAsiaTheme="minorEastAsia"/>
      <w:sz w:val="20"/>
      <w:szCs w:val="20"/>
    </w:rPr>
  </w:style>
  <w:style w:type="paragraph" w:styleId="BodyText3">
    <w:name w:val="Body Text 3"/>
    <w:basedOn w:val="Normal"/>
    <w:link w:val="BodyText3Char"/>
    <w:uiPriority w:val="99"/>
    <w:semiHidden/>
    <w:unhideWhenUsed/>
    <w:rsid w:val="0034327E"/>
    <w:pPr>
      <w:shd w:val="clear" w:color="auto" w:fill="E6E6E6"/>
      <w:spacing w:after="120" w:line="264" w:lineRule="auto"/>
      <w:jc w:val="both"/>
    </w:pPr>
    <w:rPr>
      <w:rFonts w:eastAsiaTheme="minorEastAsia"/>
      <w:i/>
      <w:iCs/>
      <w:sz w:val="20"/>
      <w:szCs w:val="20"/>
    </w:rPr>
  </w:style>
  <w:style w:type="character" w:customStyle="1" w:styleId="BodyText3Char">
    <w:name w:val="Body Text 3 Char"/>
    <w:basedOn w:val="DefaultParagraphFont"/>
    <w:link w:val="BodyText3"/>
    <w:uiPriority w:val="99"/>
    <w:semiHidden/>
    <w:rsid w:val="0034327E"/>
    <w:rPr>
      <w:rFonts w:eastAsiaTheme="minorEastAsia"/>
      <w:i/>
      <w:iCs/>
      <w:sz w:val="20"/>
      <w:szCs w:val="20"/>
      <w:shd w:val="clear" w:color="auto" w:fill="E6E6E6"/>
    </w:rPr>
  </w:style>
  <w:style w:type="paragraph" w:styleId="TOC1">
    <w:name w:val="toc 1"/>
    <w:basedOn w:val="Normal"/>
    <w:next w:val="Normal"/>
    <w:autoRedefine/>
    <w:uiPriority w:val="39"/>
    <w:unhideWhenUsed/>
    <w:rsid w:val="00EE07AF"/>
    <w:pPr>
      <w:tabs>
        <w:tab w:val="left" w:pos="440"/>
        <w:tab w:val="right" w:leader="dot" w:pos="9016"/>
      </w:tabs>
      <w:spacing w:after="100"/>
    </w:pPr>
  </w:style>
  <w:style w:type="paragraph" w:styleId="ListParagraph">
    <w:name w:val="List Paragraph"/>
    <w:basedOn w:val="Normal"/>
    <w:uiPriority w:val="34"/>
    <w:qFormat/>
    <w:rsid w:val="005E7A80"/>
    <w:pPr>
      <w:ind w:left="720"/>
      <w:contextualSpacing/>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243F60" w:themeColor="accent1" w:themeShade="7F"/>
      <w:sz w:val="24"/>
      <w:szCs w:val="24"/>
    </w:rPr>
  </w:style>
  <w:style w:type="paragraph" w:styleId="Bibliography">
    <w:name w:val="Bibliography"/>
    <w:basedOn w:val="Normal"/>
    <w:next w:val="Normal"/>
    <w:uiPriority w:val="37"/>
    <w:unhideWhenUsed/>
    <w:rsid w:val="006762F2"/>
  </w:style>
  <w:style w:type="paragraph" w:styleId="TOC3">
    <w:name w:val="toc 3"/>
    <w:basedOn w:val="Normal"/>
    <w:next w:val="Normal"/>
    <w:autoRedefine/>
    <w:uiPriority w:val="39"/>
    <w:unhideWhenUsed/>
    <w:pPr>
      <w:spacing w:after="100"/>
      <w:ind w:left="440"/>
    </w:pPr>
  </w:style>
  <w:style w:type="paragraph" w:styleId="Header">
    <w:name w:val="header"/>
    <w:basedOn w:val="Normal"/>
    <w:link w:val="HeaderChar"/>
    <w:uiPriority w:val="99"/>
    <w:unhideWhenUsed/>
    <w:rsid w:val="004D3D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3D73"/>
  </w:style>
  <w:style w:type="paragraph" w:styleId="Footer">
    <w:name w:val="footer"/>
    <w:basedOn w:val="Normal"/>
    <w:link w:val="FooterChar"/>
    <w:uiPriority w:val="99"/>
    <w:unhideWhenUsed/>
    <w:rsid w:val="004D3D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3D73"/>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CommentReference">
    <w:name w:val="annotation reference"/>
    <w:basedOn w:val="DefaultParagraphFont"/>
    <w:uiPriority w:val="99"/>
    <w:semiHidden/>
    <w:unhideWhenUsed/>
    <w:rsid w:val="00FC48E2"/>
    <w:rPr>
      <w:sz w:val="16"/>
      <w:szCs w:val="16"/>
    </w:rPr>
  </w:style>
  <w:style w:type="paragraph" w:styleId="CommentText">
    <w:name w:val="annotation text"/>
    <w:basedOn w:val="Normal"/>
    <w:link w:val="CommentTextChar"/>
    <w:uiPriority w:val="99"/>
    <w:unhideWhenUsed/>
    <w:rsid w:val="00FC48E2"/>
    <w:pPr>
      <w:spacing w:line="240" w:lineRule="auto"/>
    </w:pPr>
    <w:rPr>
      <w:sz w:val="20"/>
      <w:szCs w:val="20"/>
    </w:rPr>
  </w:style>
  <w:style w:type="character" w:customStyle="1" w:styleId="CommentTextChar">
    <w:name w:val="Comment Text Char"/>
    <w:basedOn w:val="DefaultParagraphFont"/>
    <w:link w:val="CommentText"/>
    <w:uiPriority w:val="99"/>
    <w:rsid w:val="00FC48E2"/>
    <w:rPr>
      <w:sz w:val="20"/>
      <w:szCs w:val="20"/>
    </w:rPr>
  </w:style>
  <w:style w:type="paragraph" w:styleId="CommentSubject">
    <w:name w:val="annotation subject"/>
    <w:basedOn w:val="CommentText"/>
    <w:next w:val="CommentText"/>
    <w:link w:val="CommentSubjectChar"/>
    <w:uiPriority w:val="99"/>
    <w:semiHidden/>
    <w:unhideWhenUsed/>
    <w:rsid w:val="00FC48E2"/>
    <w:rPr>
      <w:b/>
      <w:bCs/>
    </w:rPr>
  </w:style>
  <w:style w:type="character" w:customStyle="1" w:styleId="CommentSubjectChar">
    <w:name w:val="Comment Subject Char"/>
    <w:basedOn w:val="CommentTextChar"/>
    <w:link w:val="CommentSubject"/>
    <w:uiPriority w:val="99"/>
    <w:semiHidden/>
    <w:rsid w:val="00FC48E2"/>
    <w:rPr>
      <w:b/>
      <w:bCs/>
      <w:sz w:val="20"/>
      <w:szCs w:val="20"/>
    </w:rPr>
  </w:style>
  <w:style w:type="paragraph" w:styleId="Revision">
    <w:name w:val="Revision"/>
    <w:hidden/>
    <w:uiPriority w:val="99"/>
    <w:semiHidden/>
    <w:rsid w:val="00425133"/>
    <w:pPr>
      <w:spacing w:after="0" w:line="240" w:lineRule="auto"/>
    </w:pPr>
  </w:style>
  <w:style w:type="character" w:customStyle="1" w:styleId="Heading4Char">
    <w:name w:val="Heading 4 Char"/>
    <w:basedOn w:val="DefaultParagraphFont"/>
    <w:link w:val="Heading4"/>
    <w:uiPriority w:val="9"/>
    <w:rsid w:val="00F315A8"/>
    <w:rPr>
      <w:rFonts w:asciiTheme="majorHAnsi" w:eastAsiaTheme="majorEastAsia" w:hAnsiTheme="majorHAnsi" w:cstheme="majorBidi"/>
      <w:i/>
      <w:iCs/>
      <w:color w:val="365F91" w:themeColor="accent1" w:themeShade="BF"/>
    </w:rPr>
  </w:style>
  <w:style w:type="character" w:styleId="FollowedHyperlink">
    <w:name w:val="FollowedHyperlink"/>
    <w:basedOn w:val="DefaultParagraphFont"/>
    <w:uiPriority w:val="99"/>
    <w:semiHidden/>
    <w:unhideWhenUsed/>
    <w:rsid w:val="00F315A8"/>
    <w:rPr>
      <w:color w:val="800080" w:themeColor="followedHyperlink"/>
      <w:u w:val="single"/>
    </w:rPr>
  </w:style>
  <w:style w:type="character" w:styleId="UnresolvedMention">
    <w:name w:val="Unresolved Mention"/>
    <w:basedOn w:val="DefaultParagraphFont"/>
    <w:uiPriority w:val="99"/>
    <w:unhideWhenUsed/>
    <w:rsid w:val="00F315A8"/>
    <w:rPr>
      <w:color w:val="605E5C"/>
      <w:shd w:val="clear" w:color="auto" w:fill="E1DFDD"/>
    </w:rPr>
  </w:style>
  <w:style w:type="character" w:styleId="Mention">
    <w:name w:val="Mention"/>
    <w:basedOn w:val="DefaultParagraphFont"/>
    <w:uiPriority w:val="99"/>
    <w:unhideWhenUsed/>
    <w:rsid w:val="00F315A8"/>
    <w:rPr>
      <w:color w:val="2B579A"/>
      <w:shd w:val="clear" w:color="auto" w:fill="E1DFDD"/>
    </w:rPr>
  </w:style>
  <w:style w:type="character" w:styleId="PlaceholderText">
    <w:name w:val="Placeholder Text"/>
    <w:basedOn w:val="DefaultParagraphFont"/>
    <w:uiPriority w:val="99"/>
    <w:semiHidden/>
    <w:rsid w:val="00200441"/>
    <w:rPr>
      <w:color w:val="808080"/>
    </w:rPr>
  </w:style>
  <w:style w:type="paragraph" w:styleId="NormalWeb">
    <w:name w:val="Normal (Web)"/>
    <w:basedOn w:val="Normal"/>
    <w:uiPriority w:val="99"/>
    <w:semiHidden/>
    <w:unhideWhenUsed/>
    <w:rsid w:val="002E0B3E"/>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5238">
      <w:bodyDiv w:val="1"/>
      <w:marLeft w:val="0"/>
      <w:marRight w:val="0"/>
      <w:marTop w:val="0"/>
      <w:marBottom w:val="0"/>
      <w:divBdr>
        <w:top w:val="none" w:sz="0" w:space="0" w:color="auto"/>
        <w:left w:val="none" w:sz="0" w:space="0" w:color="auto"/>
        <w:bottom w:val="none" w:sz="0" w:space="0" w:color="auto"/>
        <w:right w:val="none" w:sz="0" w:space="0" w:color="auto"/>
      </w:divBdr>
    </w:div>
    <w:div w:id="101146729">
      <w:bodyDiv w:val="1"/>
      <w:marLeft w:val="0"/>
      <w:marRight w:val="0"/>
      <w:marTop w:val="0"/>
      <w:marBottom w:val="0"/>
      <w:divBdr>
        <w:top w:val="none" w:sz="0" w:space="0" w:color="auto"/>
        <w:left w:val="none" w:sz="0" w:space="0" w:color="auto"/>
        <w:bottom w:val="none" w:sz="0" w:space="0" w:color="auto"/>
        <w:right w:val="none" w:sz="0" w:space="0" w:color="auto"/>
      </w:divBdr>
    </w:div>
    <w:div w:id="342830205">
      <w:bodyDiv w:val="1"/>
      <w:marLeft w:val="0"/>
      <w:marRight w:val="0"/>
      <w:marTop w:val="0"/>
      <w:marBottom w:val="0"/>
      <w:divBdr>
        <w:top w:val="none" w:sz="0" w:space="0" w:color="auto"/>
        <w:left w:val="none" w:sz="0" w:space="0" w:color="auto"/>
        <w:bottom w:val="none" w:sz="0" w:space="0" w:color="auto"/>
        <w:right w:val="none" w:sz="0" w:space="0" w:color="auto"/>
      </w:divBdr>
    </w:div>
    <w:div w:id="490566849">
      <w:bodyDiv w:val="1"/>
      <w:marLeft w:val="0"/>
      <w:marRight w:val="0"/>
      <w:marTop w:val="0"/>
      <w:marBottom w:val="0"/>
      <w:divBdr>
        <w:top w:val="none" w:sz="0" w:space="0" w:color="auto"/>
        <w:left w:val="none" w:sz="0" w:space="0" w:color="auto"/>
        <w:bottom w:val="none" w:sz="0" w:space="0" w:color="auto"/>
        <w:right w:val="none" w:sz="0" w:space="0" w:color="auto"/>
      </w:divBdr>
    </w:div>
    <w:div w:id="553855718">
      <w:bodyDiv w:val="1"/>
      <w:marLeft w:val="0"/>
      <w:marRight w:val="0"/>
      <w:marTop w:val="0"/>
      <w:marBottom w:val="0"/>
      <w:divBdr>
        <w:top w:val="none" w:sz="0" w:space="0" w:color="auto"/>
        <w:left w:val="none" w:sz="0" w:space="0" w:color="auto"/>
        <w:bottom w:val="none" w:sz="0" w:space="0" w:color="auto"/>
        <w:right w:val="none" w:sz="0" w:space="0" w:color="auto"/>
      </w:divBdr>
    </w:div>
    <w:div w:id="644942302">
      <w:bodyDiv w:val="1"/>
      <w:marLeft w:val="0"/>
      <w:marRight w:val="0"/>
      <w:marTop w:val="0"/>
      <w:marBottom w:val="0"/>
      <w:divBdr>
        <w:top w:val="none" w:sz="0" w:space="0" w:color="auto"/>
        <w:left w:val="none" w:sz="0" w:space="0" w:color="auto"/>
        <w:bottom w:val="none" w:sz="0" w:space="0" w:color="auto"/>
        <w:right w:val="none" w:sz="0" w:space="0" w:color="auto"/>
      </w:divBdr>
    </w:div>
    <w:div w:id="714937700">
      <w:bodyDiv w:val="1"/>
      <w:marLeft w:val="0"/>
      <w:marRight w:val="0"/>
      <w:marTop w:val="0"/>
      <w:marBottom w:val="0"/>
      <w:divBdr>
        <w:top w:val="none" w:sz="0" w:space="0" w:color="auto"/>
        <w:left w:val="none" w:sz="0" w:space="0" w:color="auto"/>
        <w:bottom w:val="none" w:sz="0" w:space="0" w:color="auto"/>
        <w:right w:val="none" w:sz="0" w:space="0" w:color="auto"/>
      </w:divBdr>
    </w:div>
    <w:div w:id="774328807">
      <w:bodyDiv w:val="1"/>
      <w:marLeft w:val="0"/>
      <w:marRight w:val="0"/>
      <w:marTop w:val="0"/>
      <w:marBottom w:val="0"/>
      <w:divBdr>
        <w:top w:val="none" w:sz="0" w:space="0" w:color="auto"/>
        <w:left w:val="none" w:sz="0" w:space="0" w:color="auto"/>
        <w:bottom w:val="none" w:sz="0" w:space="0" w:color="auto"/>
        <w:right w:val="none" w:sz="0" w:space="0" w:color="auto"/>
      </w:divBdr>
    </w:div>
    <w:div w:id="788210273">
      <w:bodyDiv w:val="1"/>
      <w:marLeft w:val="0"/>
      <w:marRight w:val="0"/>
      <w:marTop w:val="0"/>
      <w:marBottom w:val="0"/>
      <w:divBdr>
        <w:top w:val="none" w:sz="0" w:space="0" w:color="auto"/>
        <w:left w:val="none" w:sz="0" w:space="0" w:color="auto"/>
        <w:bottom w:val="none" w:sz="0" w:space="0" w:color="auto"/>
        <w:right w:val="none" w:sz="0" w:space="0" w:color="auto"/>
      </w:divBdr>
    </w:div>
    <w:div w:id="949511106">
      <w:bodyDiv w:val="1"/>
      <w:marLeft w:val="0"/>
      <w:marRight w:val="0"/>
      <w:marTop w:val="0"/>
      <w:marBottom w:val="0"/>
      <w:divBdr>
        <w:top w:val="none" w:sz="0" w:space="0" w:color="auto"/>
        <w:left w:val="none" w:sz="0" w:space="0" w:color="auto"/>
        <w:bottom w:val="none" w:sz="0" w:space="0" w:color="auto"/>
        <w:right w:val="none" w:sz="0" w:space="0" w:color="auto"/>
      </w:divBdr>
    </w:div>
    <w:div w:id="1251232882">
      <w:bodyDiv w:val="1"/>
      <w:marLeft w:val="0"/>
      <w:marRight w:val="0"/>
      <w:marTop w:val="0"/>
      <w:marBottom w:val="0"/>
      <w:divBdr>
        <w:top w:val="none" w:sz="0" w:space="0" w:color="auto"/>
        <w:left w:val="none" w:sz="0" w:space="0" w:color="auto"/>
        <w:bottom w:val="none" w:sz="0" w:space="0" w:color="auto"/>
        <w:right w:val="none" w:sz="0" w:space="0" w:color="auto"/>
      </w:divBdr>
    </w:div>
    <w:div w:id="1463813406">
      <w:bodyDiv w:val="1"/>
      <w:marLeft w:val="0"/>
      <w:marRight w:val="0"/>
      <w:marTop w:val="0"/>
      <w:marBottom w:val="0"/>
      <w:divBdr>
        <w:top w:val="none" w:sz="0" w:space="0" w:color="auto"/>
        <w:left w:val="none" w:sz="0" w:space="0" w:color="auto"/>
        <w:bottom w:val="none" w:sz="0" w:space="0" w:color="auto"/>
        <w:right w:val="none" w:sz="0" w:space="0" w:color="auto"/>
      </w:divBdr>
    </w:div>
    <w:div w:id="1474905888">
      <w:bodyDiv w:val="1"/>
      <w:marLeft w:val="0"/>
      <w:marRight w:val="0"/>
      <w:marTop w:val="0"/>
      <w:marBottom w:val="0"/>
      <w:divBdr>
        <w:top w:val="none" w:sz="0" w:space="0" w:color="auto"/>
        <w:left w:val="none" w:sz="0" w:space="0" w:color="auto"/>
        <w:bottom w:val="none" w:sz="0" w:space="0" w:color="auto"/>
        <w:right w:val="none" w:sz="0" w:space="0" w:color="auto"/>
      </w:divBdr>
    </w:div>
    <w:div w:id="1542281072">
      <w:bodyDiv w:val="1"/>
      <w:marLeft w:val="0"/>
      <w:marRight w:val="0"/>
      <w:marTop w:val="0"/>
      <w:marBottom w:val="0"/>
      <w:divBdr>
        <w:top w:val="none" w:sz="0" w:space="0" w:color="auto"/>
        <w:left w:val="none" w:sz="0" w:space="0" w:color="auto"/>
        <w:bottom w:val="none" w:sz="0" w:space="0" w:color="auto"/>
        <w:right w:val="none" w:sz="0" w:space="0" w:color="auto"/>
      </w:divBdr>
    </w:div>
    <w:div w:id="1586452625">
      <w:bodyDiv w:val="1"/>
      <w:marLeft w:val="0"/>
      <w:marRight w:val="0"/>
      <w:marTop w:val="0"/>
      <w:marBottom w:val="0"/>
      <w:divBdr>
        <w:top w:val="none" w:sz="0" w:space="0" w:color="auto"/>
        <w:left w:val="none" w:sz="0" w:space="0" w:color="auto"/>
        <w:bottom w:val="none" w:sz="0" w:space="0" w:color="auto"/>
        <w:right w:val="none" w:sz="0" w:space="0" w:color="auto"/>
      </w:divBdr>
    </w:div>
    <w:div w:id="1637176747">
      <w:bodyDiv w:val="1"/>
      <w:marLeft w:val="0"/>
      <w:marRight w:val="0"/>
      <w:marTop w:val="0"/>
      <w:marBottom w:val="0"/>
      <w:divBdr>
        <w:top w:val="none" w:sz="0" w:space="0" w:color="auto"/>
        <w:left w:val="none" w:sz="0" w:space="0" w:color="auto"/>
        <w:bottom w:val="none" w:sz="0" w:space="0" w:color="auto"/>
        <w:right w:val="none" w:sz="0" w:space="0" w:color="auto"/>
      </w:divBdr>
    </w:div>
    <w:div w:id="1892769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4.png"/><Relationship Id="rId42" Type="http://schemas.openxmlformats.org/officeDocument/2006/relationships/hyperlink" Target="https://www.gov.uk/data-protection" TargetMode="External"/><Relationship Id="rId47" Type="http://schemas.openxmlformats.org/officeDocument/2006/relationships/hyperlink" Target="https://techbeacon.com/security/6-ways-develop-security-culture-top-bottom" TargetMode="External"/><Relationship Id="rId63" Type="http://schemas.openxmlformats.org/officeDocument/2006/relationships/hyperlink" Target="https://www.netscout.com/blog/asert/our-new-ddos-normal-isnt-all-normal" TargetMode="External"/><Relationship Id="rId68" Type="http://schemas.openxmlformats.org/officeDocument/2006/relationships/hyperlink" Target="https://nvlpubs.nist.gov/nistpubs/SpecialPublications/NIST.SP.800-83r1.pdf." TargetMode="External"/><Relationship Id="rId2" Type="http://schemas.openxmlformats.org/officeDocument/2006/relationships/numbering" Target="numbering.xml"/><Relationship Id="rId16" Type="http://schemas.openxmlformats.org/officeDocument/2006/relationships/hyperlink" Target="https://www.itgovernance.co.uk/blog/how-to-document-your-information-security-policy" TargetMode="External"/><Relationship Id="rId29" Type="http://schemas.openxmlformats.org/officeDocument/2006/relationships/hyperlink" Target="https://www.ncsc.gov.uk/collection/board-toolkit" TargetMode="Externa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hyperlink" Target="https://security.tcnj.edu/program/security-responsibilities/third-party-system-administrator-guidelines/" TargetMode="External"/><Relationship Id="rId37" Type="http://schemas.openxmlformats.org/officeDocument/2006/relationships/hyperlink" Target="https://bestpractice.biz/what-are-the-14-domains-of-iso-27001/" TargetMode="External"/><Relationship Id="rId40" Type="http://schemas.openxmlformats.org/officeDocument/2006/relationships/hyperlink" Target="https://gdpr.eu/" TargetMode="External"/><Relationship Id="rId45" Type="http://schemas.openxmlformats.org/officeDocument/2006/relationships/hyperlink" Target="https://www.strongdm.com/blog/iso-27001-checklist" TargetMode="External"/><Relationship Id="rId53" Type="http://schemas.openxmlformats.org/officeDocument/2006/relationships/hyperlink" Target="https://www.ncsc.gov.uk/collection/email-security-and-anti-spoofing/recommended-implementation-plan" TargetMode="External"/><Relationship Id="rId58" Type="http://schemas.openxmlformats.org/officeDocument/2006/relationships/hyperlink" Target="https://csunderwriters.com/how-hackers-gain-access-to-your-companys-accounts-and-how-to-stop-them/" TargetMode="External"/><Relationship Id="rId66" Type="http://schemas.openxmlformats.org/officeDocument/2006/relationships/hyperlink" Target="https://www.zdnet.com/article/sony-playstation-network-struck-by-ddos-attack-bomb-threat-grounds-executive/" TargetMode="External"/><Relationship Id="rId74" Type="http://schemas.microsoft.com/office/2020/10/relationships/intelligence" Target="intelligence2.xml"/><Relationship Id="rId5" Type="http://schemas.openxmlformats.org/officeDocument/2006/relationships/webSettings" Target="webSettings.xml"/><Relationship Id="rId61" Type="http://schemas.openxmlformats.org/officeDocument/2006/relationships/hyperlink" Target="https://www.healthline.com/health/mental-exhaustion" TargetMode="External"/><Relationship Id="rId19" Type="http://schemas.openxmlformats.org/officeDocument/2006/relationships/hyperlink" Target="https://www.itgovernance.co.uk/blog/how-to-conduct-an-iso-27001-internal-audit" TargetMode="External"/><Relationship Id="rId14" Type="http://schemas.openxmlformats.org/officeDocument/2006/relationships/image" Target="media/image3.png"/><Relationship Id="rId22" Type="http://schemas.openxmlformats.org/officeDocument/2006/relationships/hyperlink" Target="https://www.itgovernance.co.uk/iso27001-and-the-cyber-essentials-scheme" TargetMode="External"/><Relationship Id="rId27" Type="http://schemas.openxmlformats.org/officeDocument/2006/relationships/hyperlink" Target="https://www.gov.uk/government/publications/cyber-essentials-scheme-overview" TargetMode="External"/><Relationship Id="rId30" Type="http://schemas.openxmlformats.org/officeDocument/2006/relationships/hyperlink" Target="https://www.ncsc.gov.uk/section/advice-guidance/all-topics?topics=Cloud&amp;sort=date%2Bdesc" TargetMode="External"/><Relationship Id="rId35" Type="http://schemas.openxmlformats.org/officeDocument/2006/relationships/hyperlink" Target="https://iasme.co.uk/cyber-blog/what-are-the-main-differences-between-cyber-essentials-cyber-essentials-plus-and-iasme-governance/" TargetMode="External"/><Relationship Id="rId43" Type="http://schemas.openxmlformats.org/officeDocument/2006/relationships/hyperlink" Target="https://ico.org.uk/about-the-ico/media-centre/talktalk-cyber-attack-how-the-ico-investigation-unfolded/" TargetMode="External"/><Relationship Id="rId48" Type="http://schemas.openxmlformats.org/officeDocument/2006/relationships/hyperlink" Target="https://www.alphr.com/news/home-and-leisure/109198/tk-maxx-admits-hackers-theft-of-data-from-45-6-million-credit-cards/" TargetMode="External"/><Relationship Id="rId56" Type="http://schemas.openxmlformats.org/officeDocument/2006/relationships/hyperlink" Target="https://doi.org/10.1016/j.diin.2016.12.004" TargetMode="External"/><Relationship Id="rId64" Type="http://schemas.openxmlformats.org/officeDocument/2006/relationships/hyperlink" Target="https://deliverypdf.ssrn.com/delivery.php?ID=762127125113124112109092026081079092121071009035059050117015111000078120109029080126050101098044042040042066111125076077089095104038000060086102103097071116123081005023050081020016125005121010006005106001088005014113119102118107125066104070065104122105&amp;EXT=pdf&amp;INDEX=TRUE." TargetMode="External"/><Relationship Id="rId69" Type="http://schemas.openxmlformats.org/officeDocument/2006/relationships/hyperlink" Target="https://www.techtarget.com/whatis/definition/security-incident" TargetMode="External"/><Relationship Id="rId8" Type="http://schemas.openxmlformats.org/officeDocument/2006/relationships/image" Target="media/image1.png"/><Relationship Id="rId51" Type="http://schemas.openxmlformats.org/officeDocument/2006/relationships/image" Target="media/image9.png"/><Relationship Id="rId72"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https://www.itgovernance.co.uk/blog/how-to-create-an-iso-27001-compliant-risk-treatment-plan" TargetMode="External"/><Relationship Id="rId25" Type="http://schemas.openxmlformats.org/officeDocument/2006/relationships/image" Target="media/image7.png"/><Relationship Id="rId33" Type="http://schemas.openxmlformats.org/officeDocument/2006/relationships/hyperlink" Target="https://www.itgovernance.co.uk/iso27001-and-the-cyber-essentials-scheme" TargetMode="External"/><Relationship Id="rId38" Type="http://schemas.openxmlformats.org/officeDocument/2006/relationships/hyperlink" Target="https://www.ncsc.gov.uk/section/board-toolkit/home" TargetMode="External"/><Relationship Id="rId46" Type="http://schemas.openxmlformats.org/officeDocument/2006/relationships/hyperlink" Target="https://www.youtube.com/watch?v=0p5L4WGY4tEabchannel" TargetMode="External"/><Relationship Id="rId59" Type="http://schemas.openxmlformats.org/officeDocument/2006/relationships/hyperlink" Target="https://www.imperva.com/blog/waf-and-rasp-best-practice-for-defense-in-depth/" TargetMode="External"/><Relationship Id="rId67" Type="http://schemas.openxmlformats.org/officeDocument/2006/relationships/hyperlink" Target="https://www.twingate.com/blog/access-control-list/" TargetMode="External"/><Relationship Id="rId20" Type="http://schemas.openxmlformats.org/officeDocument/2006/relationships/hyperlink" Target="https://www.itgovernance.co.uk/blog/iso-27001-the-14-control-sets-of-annex-a-explained" TargetMode="External"/><Relationship Id="rId41" Type="http://schemas.openxmlformats.org/officeDocument/2006/relationships/hyperlink" Target="https://www.isaca.org/resources/isaca-journal/issues/2020/volume-5/building-a-culture-of-security" TargetMode="External"/><Relationship Id="rId54" Type="http://schemas.openxmlformats.org/officeDocument/2006/relationships/hyperlink" Target="https://ico.org.uk/for-organisations/guide-to-eidas/breach-reporting/" TargetMode="External"/><Relationship Id="rId62" Type="http://schemas.openxmlformats.org/officeDocument/2006/relationships/hyperlink" Target="https://www.venafi.com/blog/cost-machine-identity-data-breach-yahoo" TargetMode="External"/><Relationship Id="rId7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itgovernance.co.uk/blog/how-to-document-the-scope-of-your-isms" TargetMode="External"/><Relationship Id="rId23" Type="http://schemas.openxmlformats.org/officeDocument/2006/relationships/image" Target="media/image5.PNG"/><Relationship Id="rId28" Type="http://schemas.openxmlformats.org/officeDocument/2006/relationships/hyperlink" Target="https://www.ncsc.gov.uk/collection/board-toolkit/about-board-toolkit" TargetMode="External"/><Relationship Id="rId36" Type="http://schemas.openxmlformats.org/officeDocument/2006/relationships/hyperlink" Target="https://www.agari.com/solutions/email-security/microsoft-exchange" TargetMode="External"/><Relationship Id="rId49" Type="http://schemas.openxmlformats.org/officeDocument/2006/relationships/hyperlink" Target="https://www.talend.com/resources/gdpr-compliance-assigning-data-owners/" TargetMode="External"/><Relationship Id="rId57" Type="http://schemas.openxmlformats.org/officeDocument/2006/relationships/hyperlink" Target="https://nvlpubs.nist.gov/nistpubs/SpecialPublications/NIST.SP.800-61r2.pdf" TargetMode="External"/><Relationship Id="rId10" Type="http://schemas.openxmlformats.org/officeDocument/2006/relationships/footer" Target="footer1.xml"/><Relationship Id="rId31" Type="http://schemas.openxmlformats.org/officeDocument/2006/relationships/hyperlink" Target="https://iasme.co.uk/wp-content/uploads/2022/01/IASME-governance-and-Cyber-Essentials-questions-booklet_vEvendine.pdf" TargetMode="External"/><Relationship Id="rId44" Type="http://schemas.openxmlformats.org/officeDocument/2006/relationships/hyperlink" Target="https://www.vigilantsoftware.co.uk/blog/why-too-much-security-is-almost-as-bad-as-too-little-security." TargetMode="External"/><Relationship Id="rId52" Type="http://schemas.openxmlformats.org/officeDocument/2006/relationships/hyperlink" Target="https://easydmarc.com/blog/dmarc-dkim-spf-email-authentication-best-practices/" TargetMode="External"/><Relationship Id="rId60" Type="http://schemas.openxmlformats.org/officeDocument/2006/relationships/hyperlink" Target="https://doi.org/10.1109/malware.2008.4690856" TargetMode="External"/><Relationship Id="rId65" Type="http://schemas.openxmlformats.org/officeDocument/2006/relationships/hyperlink" Target="https://www.isms.online/iso-27001/annex-a-16-information-security-incident-management/"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hyperlink" Target="https://www.itgovernance.co.uk/blog/iso-27001-staff-awareness-training-meeting-the-requirements" TargetMode="External"/><Relationship Id="rId39" Type="http://schemas.openxmlformats.org/officeDocument/2006/relationships/hyperlink" Target="https://www.sciencedirect.com/science/article/pii/S1353485805703019?via%3Dihub." TargetMode="External"/><Relationship Id="rId34" Type="http://schemas.openxmlformats.org/officeDocument/2006/relationships/hyperlink" Target="https://www.nist.gov/" TargetMode="External"/><Relationship Id="rId50" Type="http://schemas.openxmlformats.org/officeDocument/2006/relationships/hyperlink" Target="https://www.itgovernance.co.uk/blog/requirements-for-achieving-iso-27001-certification" TargetMode="External"/><Relationship Id="rId55" Type="http://schemas.openxmlformats.org/officeDocument/2006/relationships/hyperlink" Target="https://www.cloudflare.com/en-gb/learning/ddos/glossary/web-application-firewall-waf/" TargetMode="External"/><Relationship Id="rId7" Type="http://schemas.openxmlformats.org/officeDocument/2006/relationships/endnotes" Target="endnotes.xml"/><Relationship Id="rId7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2B58045A0B74AEBA2DEF2F107EE8FFA"/>
        <w:category>
          <w:name w:val="General"/>
          <w:gallery w:val="placeholder"/>
        </w:category>
        <w:types>
          <w:type w:val="bbPlcHdr"/>
        </w:types>
        <w:behaviors>
          <w:behavior w:val="content"/>
        </w:behaviors>
        <w:guid w:val="{2AF32552-F32E-470D-A0E3-95A5A6EDD670}"/>
      </w:docPartPr>
      <w:docPartBody>
        <w:p w:rsidR="008514F5" w:rsidRDefault="008514F5"/>
      </w:docPartBody>
    </w:docPart>
    <w:docPart>
      <w:docPartPr>
        <w:name w:val="468ADF99722144C4A1CDBEC46D546391"/>
        <w:category>
          <w:name w:val="General"/>
          <w:gallery w:val="placeholder"/>
        </w:category>
        <w:types>
          <w:type w:val="bbPlcHdr"/>
        </w:types>
        <w:behaviors>
          <w:behavior w:val="content"/>
        </w:behaviors>
        <w:guid w:val="{8096E4A2-C70C-4214-9A7E-09B8371340EE}"/>
      </w:docPartPr>
      <w:docPartBody>
        <w:p w:rsidR="008514F5" w:rsidRDefault="008514F5"/>
      </w:docPartBody>
    </w:docPart>
    <w:docPart>
      <w:docPartPr>
        <w:name w:val="F0A4E236A00C4395A9F765D6734CFA14"/>
        <w:category>
          <w:name w:val="General"/>
          <w:gallery w:val="placeholder"/>
        </w:category>
        <w:types>
          <w:type w:val="bbPlcHdr"/>
        </w:types>
        <w:behaviors>
          <w:behavior w:val="content"/>
        </w:behaviors>
        <w:guid w:val="{3CBCFE50-40CC-4A66-A529-9EEB0B4E4FF9}"/>
      </w:docPartPr>
      <w:docPartBody>
        <w:p w:rsidR="008514F5" w:rsidRDefault="008514F5"/>
      </w:docPartBody>
    </w:docPart>
    <w:docPart>
      <w:docPartPr>
        <w:name w:val="809E51A9A69A4C36AF4A48DCFFA8C79E"/>
        <w:category>
          <w:name w:val="General"/>
          <w:gallery w:val="placeholder"/>
        </w:category>
        <w:types>
          <w:type w:val="bbPlcHdr"/>
        </w:types>
        <w:behaviors>
          <w:behavior w:val="content"/>
        </w:behaviors>
        <w:guid w:val="{26F99860-E7BF-40B8-8273-9EA701F1141F}"/>
      </w:docPartPr>
      <w:docPartBody>
        <w:p w:rsidR="007161AB" w:rsidRDefault="007161AB"/>
      </w:docPartBody>
    </w:docPart>
    <w:docPart>
      <w:docPartPr>
        <w:name w:val="BBF9364524F34959BD1FB8FD98C6D748"/>
        <w:category>
          <w:name w:val="General"/>
          <w:gallery w:val="placeholder"/>
        </w:category>
        <w:types>
          <w:type w:val="bbPlcHdr"/>
        </w:types>
        <w:behaviors>
          <w:behavior w:val="content"/>
        </w:behaviors>
        <w:guid w:val="{8982AF5E-5619-46FD-9468-23216F538939}"/>
      </w:docPartPr>
      <w:docPartBody>
        <w:p w:rsidR="007161AB" w:rsidRDefault="007161AB"/>
      </w:docPartBody>
    </w:docPart>
    <w:docPart>
      <w:docPartPr>
        <w:name w:val="056A0A24625A47CFB7333A3C201260BD"/>
        <w:category>
          <w:name w:val="General"/>
          <w:gallery w:val="placeholder"/>
        </w:category>
        <w:types>
          <w:type w:val="bbPlcHdr"/>
        </w:types>
        <w:behaviors>
          <w:behavior w:val="content"/>
        </w:behaviors>
        <w:guid w:val="{BF721D57-7AC2-4741-A16F-C85C1B4BA6E7}"/>
      </w:docPartPr>
      <w:docPartBody>
        <w:p w:rsidR="007161AB" w:rsidRDefault="007161AB"/>
      </w:docPartBody>
    </w:docPart>
    <w:docPart>
      <w:docPartPr>
        <w:name w:val="E03085DF9EB840A7836532AB045C0DB4"/>
        <w:category>
          <w:name w:val="General"/>
          <w:gallery w:val="placeholder"/>
        </w:category>
        <w:types>
          <w:type w:val="bbPlcHdr"/>
        </w:types>
        <w:behaviors>
          <w:behavior w:val="content"/>
        </w:behaviors>
        <w:guid w:val="{9BCA72C3-308C-4172-AE3C-38993AD6C661}"/>
      </w:docPartPr>
      <w:docPartBody>
        <w:p w:rsidR="007876CB" w:rsidRDefault="007871B6" w:rsidP="007871B6">
          <w:pPr>
            <w:pStyle w:val="E03085DF9EB840A7836532AB045C0DB4"/>
          </w:pPr>
          <w:r w:rsidRPr="000A77B0">
            <w:rPr>
              <w:rStyle w:val="PlaceholderText"/>
            </w:rPr>
            <w:t>Formatting...</w:t>
          </w:r>
        </w:p>
      </w:docPartBody>
    </w:docPart>
    <w:docPart>
      <w:docPartPr>
        <w:name w:val="4DE10D9F91B04FB282BEFE7F9F5F2DAA"/>
        <w:category>
          <w:name w:val="General"/>
          <w:gallery w:val="placeholder"/>
        </w:category>
        <w:types>
          <w:type w:val="bbPlcHdr"/>
        </w:types>
        <w:behaviors>
          <w:behavior w:val="content"/>
        </w:behaviors>
        <w:guid w:val="{0F7AD615-B81D-42A0-8BA5-CF946056E8DB}"/>
      </w:docPartPr>
      <w:docPartBody>
        <w:p w:rsidR="007876CB" w:rsidRDefault="007871B6" w:rsidP="007871B6">
          <w:pPr>
            <w:pStyle w:val="4DE10D9F91B04FB282BEFE7F9F5F2DAA"/>
          </w:pPr>
          <w:r>
            <w:t>Click here to enter text.</w:t>
          </w:r>
        </w:p>
      </w:docPartBody>
    </w:docPart>
    <w:docPart>
      <w:docPartPr>
        <w:name w:val="B36AD850EFEA4EA1901BA547053C95B4"/>
        <w:category>
          <w:name w:val="General"/>
          <w:gallery w:val="placeholder"/>
        </w:category>
        <w:types>
          <w:type w:val="bbPlcHdr"/>
        </w:types>
        <w:behaviors>
          <w:behavior w:val="content"/>
        </w:behaviors>
        <w:guid w:val="{CAA075BD-1D75-48A8-BC2C-AA59004B0817}"/>
      </w:docPartPr>
      <w:docPartBody>
        <w:p w:rsidR="007876CB" w:rsidRDefault="007871B6" w:rsidP="007871B6">
          <w:pPr>
            <w:pStyle w:val="B36AD850EFEA4EA1901BA547053C95B4"/>
          </w:pPr>
          <w:r w:rsidRPr="000A77B0">
            <w:rPr>
              <w:rStyle w:val="PlaceholderText"/>
            </w:rPr>
            <w:t>Formatting...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Roboto">
    <w:altName w:val="Roboto"/>
    <w:charset w:val="00"/>
    <w:family w:val="auto"/>
    <w:pitch w:val="variable"/>
    <w:sig w:usb0="E0000AFF" w:usb1="5000217F" w:usb2="00000021" w:usb3="00000000" w:csb0="0000019F" w:csb1="00000000"/>
  </w:font>
  <w:font w:name="Helvetica">
    <w:panose1 w:val="020B0604020202020204"/>
    <w:charset w:val="00"/>
    <w:family w:val="swiss"/>
    <w:pitch w:val="variable"/>
    <w:sig w:usb0="00000003" w:usb1="00000000" w:usb2="00000000" w:usb3="00000000" w:csb0="00000001"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6858"/>
    <w:rsid w:val="006E6858"/>
    <w:rsid w:val="006F1CFF"/>
    <w:rsid w:val="007161AB"/>
    <w:rsid w:val="007871B6"/>
    <w:rsid w:val="007876CB"/>
    <w:rsid w:val="00827862"/>
    <w:rsid w:val="008514F5"/>
    <w:rsid w:val="00B748DA"/>
    <w:rsid w:val="00BE4FE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871B6"/>
    <w:rPr>
      <w:color w:val="808080"/>
    </w:rPr>
  </w:style>
  <w:style w:type="paragraph" w:customStyle="1" w:styleId="E03085DF9EB840A7836532AB045C0DB4">
    <w:name w:val="E03085DF9EB840A7836532AB045C0DB4"/>
    <w:rsid w:val="007871B6"/>
  </w:style>
  <w:style w:type="paragraph" w:customStyle="1" w:styleId="4DE10D9F91B04FB282BEFE7F9F5F2DAA">
    <w:name w:val="4DE10D9F91B04FB282BEFE7F9F5F2DAA"/>
    <w:rsid w:val="007871B6"/>
  </w:style>
  <w:style w:type="paragraph" w:customStyle="1" w:styleId="B36AD850EFEA4EA1901BA547053C95B4">
    <w:name w:val="B36AD850EFEA4EA1901BA547053C95B4"/>
    <w:rsid w:val="007871B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8DBF666-DBEE-4EDE-BE5E-65557B17DEC2}">
  <we:reference id="8c1c3d44-57e9-40d7-86e4-4adf61fea1dd" version="2.1.0.1" store="EXCatalog" storeType="EXCatalog"/>
  <we:alternateReferences>
    <we:reference id="WA104380122" version="2.1.0.1" store="en-GB" storeType="OMEX"/>
  </we:alternateReferences>
  <we:properties>
    <we:property name="citations" value="null"/>
    <we:property name="currentStyle" value="{&quot;id&quot;:&quot;rwuserstyle:5959f8ea58e85707b5b1d97c&quot;,&quot;styleType&quot;:&quot;refworks&quot;,&quot;name&quot;:&quot;Edge Hill Harvard&quot;,&quot;userId&quot;:&quot;user:5323218d638a9196355f2073&quot;,&quot;isInstitutional&quot;:true,&quot;citeStyle&quot;:&quot;INTEXT_ONLY&quot;,&quot;isSorted&quot;:false,&quot;usesNumbers&quot;:false,&quot;authorDisambiguation&quot;:&quot;surname_firstname&quot;}"/>
    <we:property name="rw.officeVersion" value="&quot;1.3&quot;"/>
    <we:property name="rw.control.unlocked" value="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GDP22</b:Tag>
    <b:SourceType>InternetSite</b:SourceType>
    <b:Guid>{1CBA9CF5-39C4-453D-A8FA-99DA96697825}</b:Guid>
    <b:Author>
      <b:Author>
        <b:Corporate>GDPR.EU</b:Corporate>
      </b:Author>
    </b:Author>
    <b:Title>Complete Guide to GDPR Compliance</b:Title>
    <b:Year>2022</b:Year>
    <b:YearAccessed>2022</b:YearAccessed>
    <b:MonthAccessed>11</b:MonthAccessed>
    <b:DayAccessed>01</b:DayAccessed>
    <b:URL>https://gdpr.eu/</b:URL>
    <b:RefOrder>1</b:RefOrder>
  </b:Source>
  <b:Source>
    <b:Tag>GOV22</b:Tag>
    <b:SourceType>InternetSite</b:SourceType>
    <b:Guid>{E4E74E71-3896-4768-996F-276C1BABF18A}</b:Guid>
    <b:Author>
      <b:Author>
        <b:Corporate>GOV.UK</b:Corporate>
      </b:Author>
    </b:Author>
    <b:Title>Data protection</b:Title>
    <b:Year>2022</b:Year>
    <b:YearAccessed>2022</b:YearAccessed>
    <b:MonthAccessed>11</b:MonthAccessed>
    <b:DayAccessed>01</b:DayAccessed>
    <b:URL>https://www.gov.uk/data-protection#:~:text=The%20Data%20Protection%20Act%202018%20is%20the%20UK's%20implementation%20of,used%20fairly%2C%20lawfully%20and%20transparently</b:URL>
    <b:RefOrder>2</b:RefOrder>
  </b:Source>
</b:Sources>
</file>

<file path=customXml/itemProps1.xml><?xml version="1.0" encoding="utf-8"?>
<ds:datastoreItem xmlns:ds="http://schemas.openxmlformats.org/officeDocument/2006/customXml" ds:itemID="{353AF2BE-A69D-43F6-B881-B62F09BFF8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36</Pages>
  <Words>9459</Words>
  <Characters>53917</Characters>
  <Application>Microsoft Office Word</Application>
  <DocSecurity>4</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 AZLAN</dc:creator>
  <cp:keywords/>
  <dc:description/>
  <cp:lastModifiedBy>CALLUM MCLAUGHLIN</cp:lastModifiedBy>
  <cp:revision>2</cp:revision>
  <dcterms:created xsi:type="dcterms:W3CDTF">2023-07-03T17:08:00Z</dcterms:created>
  <dcterms:modified xsi:type="dcterms:W3CDTF">2023-07-03T17:08:00Z</dcterms:modified>
</cp:coreProperties>
</file>