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D79050" w14:textId="77777777" w:rsidR="001302AC" w:rsidRDefault="00B471BE" w:rsidP="00B471BE">
      <w:pPr>
        <w:pStyle w:val="Title"/>
      </w:pPr>
      <w:r>
        <w:t>Literature Review: 3D Colour Histogram</w:t>
      </w:r>
    </w:p>
    <w:p w14:paraId="61C828EC" w14:textId="77777777" w:rsidR="00B471BE" w:rsidRDefault="00B471BE" w:rsidP="00795D5B">
      <w:pPr>
        <w:pStyle w:val="Heading1"/>
        <w:numPr>
          <w:ilvl w:val="0"/>
          <w:numId w:val="0"/>
        </w:numPr>
        <w:ind w:left="360"/>
      </w:pPr>
    </w:p>
    <w:p w14:paraId="56D6DA19" w14:textId="77777777" w:rsidR="00B471BE" w:rsidRDefault="00B471BE" w:rsidP="00795D5B">
      <w:pPr>
        <w:pStyle w:val="Heading1"/>
        <w:numPr>
          <w:ilvl w:val="0"/>
          <w:numId w:val="0"/>
        </w:numPr>
        <w:jc w:val="center"/>
      </w:pPr>
      <w:r>
        <w:t>Abstract</w:t>
      </w:r>
    </w:p>
    <w:p w14:paraId="5AE96D63" w14:textId="0C29BCBE" w:rsidR="00311431" w:rsidRDefault="00ED665F" w:rsidP="00034C7F">
      <w:pPr>
        <w:jc w:val="center"/>
      </w:pPr>
      <w:r>
        <w:t xml:space="preserve">The preliminary research </w:t>
      </w:r>
      <w:r w:rsidR="004E0293">
        <w:t xml:space="preserve">outlined in this </w:t>
      </w:r>
      <w:r w:rsidR="00FB5243">
        <w:t xml:space="preserve">document </w:t>
      </w:r>
      <w:r>
        <w:t xml:space="preserve">had the aim of </w:t>
      </w:r>
      <w:r w:rsidR="004E0293">
        <w:t xml:space="preserve">gathering enough information on 3D colour histograms </w:t>
      </w:r>
      <w:r w:rsidR="00034C7F">
        <w:t xml:space="preserve">to allow </w:t>
      </w:r>
      <w:proofErr w:type="gramStart"/>
      <w:r w:rsidR="00034C7F">
        <w:t xml:space="preserve">me to </w:t>
      </w:r>
      <w:r w:rsidR="004E0293">
        <w:t>begin the planning and development of my project</w:t>
      </w:r>
      <w:proofErr w:type="gramEnd"/>
      <w:r w:rsidR="004E0293">
        <w:t xml:space="preserve">. </w:t>
      </w:r>
      <w:r w:rsidR="00034C7F">
        <w:t>F</w:t>
      </w:r>
      <w:r w:rsidR="008B4E6C">
        <w:t xml:space="preserve">ive topics </w:t>
      </w:r>
      <w:r w:rsidR="00034C7F">
        <w:t xml:space="preserve">of research </w:t>
      </w:r>
      <w:r w:rsidR="008B4E6C">
        <w:t>emerged: colour space</w:t>
      </w:r>
      <w:r w:rsidR="00034C7F">
        <w:t>s</w:t>
      </w:r>
      <w:r w:rsidR="008B4E6C">
        <w:t>, colour histograms, prospective technologies, colour quantisation, and colour alterations.</w:t>
      </w:r>
      <w:r w:rsidR="00034C7F">
        <w:t xml:space="preserve"> </w:t>
      </w:r>
      <w:r w:rsidR="00D917AC">
        <w:t xml:space="preserve">I used webpages, academic papers, and existing applications to gather the necessary information </w:t>
      </w:r>
      <w:r w:rsidR="00FB5243">
        <w:t xml:space="preserve">to </w:t>
      </w:r>
      <w:r w:rsidR="00034C7F">
        <w:t xml:space="preserve">form </w:t>
      </w:r>
      <w:r w:rsidR="00D917AC">
        <w:t>conclusion</w:t>
      </w:r>
      <w:r w:rsidR="00FB5243">
        <w:t>s</w:t>
      </w:r>
      <w:r w:rsidR="00D917AC">
        <w:t xml:space="preserve"> that could be applied to my project</w:t>
      </w:r>
      <w:r w:rsidR="00034C7F">
        <w:t>.</w:t>
      </w:r>
    </w:p>
    <w:p w14:paraId="48165671" w14:textId="1EB371D5" w:rsidR="00311431" w:rsidRDefault="00692046" w:rsidP="00B471BE">
      <w:pPr>
        <w:jc w:val="center"/>
      </w:pPr>
      <w:r>
        <w:t xml:space="preserve">I conclude that </w:t>
      </w:r>
      <w:proofErr w:type="gramStart"/>
      <w:r w:rsidR="00272F33">
        <w:t xml:space="preserve">either </w:t>
      </w:r>
      <w:r>
        <w:t xml:space="preserve">the </w:t>
      </w:r>
      <w:proofErr w:type="spellStart"/>
      <w:r>
        <w:t>sRGB</w:t>
      </w:r>
      <w:proofErr w:type="spellEnd"/>
      <w:r>
        <w:t xml:space="preserve"> </w:t>
      </w:r>
      <w:r w:rsidR="00FB5243">
        <w:t>and</w:t>
      </w:r>
      <w:proofErr w:type="gramEnd"/>
      <w:r w:rsidR="00FB5243">
        <w:t xml:space="preserve"> </w:t>
      </w:r>
      <w:r>
        <w:t xml:space="preserve">CIE-L*a*b* space are </w:t>
      </w:r>
      <w:r w:rsidR="00FB5243">
        <w:t xml:space="preserve">appropriate for </w:t>
      </w:r>
      <w:r w:rsidR="00272F33">
        <w:t>my project, and that</w:t>
      </w:r>
      <w:r w:rsidR="00040856">
        <w:t xml:space="preserve"> </w:t>
      </w:r>
      <w:r w:rsidR="00272F33">
        <w:t>c</w:t>
      </w:r>
      <w:r w:rsidR="00040856">
        <w:t xml:space="preserve">olour space transformations </w:t>
      </w:r>
      <w:r w:rsidR="00FB5243">
        <w:t xml:space="preserve">may </w:t>
      </w:r>
      <w:r w:rsidR="00FA0C57">
        <w:t>be required</w:t>
      </w:r>
      <w:r w:rsidR="00040856">
        <w:t xml:space="preserve">. </w:t>
      </w:r>
      <w:r w:rsidR="00272F33">
        <w:t xml:space="preserve">From analysis of 3D colour histogram implementations, I have compiled </w:t>
      </w:r>
      <w:r w:rsidR="00FB5243">
        <w:t xml:space="preserve">the </w:t>
      </w:r>
      <w:r w:rsidR="00FA0C57">
        <w:t xml:space="preserve">necessary </w:t>
      </w:r>
      <w:r w:rsidR="00FB5243">
        <w:t>information</w:t>
      </w:r>
      <w:r w:rsidR="00272F33">
        <w:t xml:space="preserve"> to implement my own histogram, and t</w:t>
      </w:r>
      <w:r w:rsidR="00272F33">
        <w:t xml:space="preserve">he first stages of the simpler colour quantisation algorithms </w:t>
      </w:r>
      <w:r w:rsidR="00272F33">
        <w:t xml:space="preserve">allow me to </w:t>
      </w:r>
      <w:r w:rsidR="00CD51ED">
        <w:t>plot colours on the histogram</w:t>
      </w:r>
      <w:r w:rsidR="00272F33">
        <w:t xml:space="preserve">. </w:t>
      </w:r>
      <w:r w:rsidR="00AA3DEA">
        <w:t xml:space="preserve"> </w:t>
      </w:r>
      <w:r w:rsidR="00272F33">
        <w:t xml:space="preserve">Research into technologies concludes that WebGL, augmented by Three.js, </w:t>
      </w:r>
      <w:r w:rsidR="00236182">
        <w:t xml:space="preserve">is the most appropriate </w:t>
      </w:r>
      <w:r w:rsidR="00FB5243">
        <w:t xml:space="preserve">technology </w:t>
      </w:r>
      <w:r w:rsidR="00236182">
        <w:t xml:space="preserve">for my project. Finally, analysis of the effects of colour controls </w:t>
      </w:r>
      <w:r w:rsidR="00FA0C57">
        <w:t>conclude</w:t>
      </w:r>
      <w:r w:rsidR="00FB5243">
        <w:t>s</w:t>
      </w:r>
      <w:r w:rsidR="00FA0C57">
        <w:t xml:space="preserve"> that </w:t>
      </w:r>
      <w:r w:rsidR="00236182">
        <w:t>exp</w:t>
      </w:r>
      <w:r w:rsidR="00272F33">
        <w:t xml:space="preserve">osure, saturation, and contrast, </w:t>
      </w:r>
      <w:r w:rsidR="00236182">
        <w:t>or lift/gamma/gain</w:t>
      </w:r>
      <w:r w:rsidR="00FA0C57">
        <w:t xml:space="preserve"> will be my colour controls</w:t>
      </w:r>
      <w:r w:rsidR="00236182">
        <w:t xml:space="preserve">; implementation of </w:t>
      </w:r>
      <w:r w:rsidR="00272F33">
        <w:t xml:space="preserve">these controls </w:t>
      </w:r>
      <w:r w:rsidR="00236182">
        <w:t>can be achieved through the application of li</w:t>
      </w:r>
      <w:r w:rsidR="00B21C23">
        <w:t>ft/gamma/gain or ASC-CDL formulae</w:t>
      </w:r>
      <w:bookmarkStart w:id="0" w:name="_GoBack"/>
      <w:bookmarkEnd w:id="0"/>
      <w:r w:rsidR="00236182">
        <w:t>.</w:t>
      </w:r>
    </w:p>
    <w:p w14:paraId="1BFF00F9" w14:textId="77777777" w:rsidR="00311431" w:rsidRDefault="00311431" w:rsidP="00B471BE">
      <w:pPr>
        <w:jc w:val="center"/>
      </w:pPr>
    </w:p>
    <w:p w14:paraId="20D514B8" w14:textId="77777777" w:rsidR="00311431" w:rsidRDefault="00311431" w:rsidP="00B471BE">
      <w:pPr>
        <w:jc w:val="center"/>
      </w:pPr>
    </w:p>
    <w:p w14:paraId="2130C3BE" w14:textId="77777777" w:rsidR="006F1415" w:rsidRDefault="006F1415" w:rsidP="00B471BE">
      <w:pPr>
        <w:jc w:val="center"/>
      </w:pPr>
    </w:p>
    <w:p w14:paraId="66D21ABA" w14:textId="77777777" w:rsidR="006F1415" w:rsidRDefault="006F1415" w:rsidP="00B471BE">
      <w:pPr>
        <w:jc w:val="center"/>
      </w:pPr>
    </w:p>
    <w:p w14:paraId="25582F15" w14:textId="77777777" w:rsidR="006F1415" w:rsidRDefault="006F1415" w:rsidP="00B471BE">
      <w:pPr>
        <w:jc w:val="center"/>
      </w:pPr>
    </w:p>
    <w:p w14:paraId="4313067B" w14:textId="77777777" w:rsidR="006F1415" w:rsidRDefault="006F1415" w:rsidP="00B471BE">
      <w:pPr>
        <w:jc w:val="center"/>
      </w:pPr>
    </w:p>
    <w:p w14:paraId="4BEC6BF5" w14:textId="77777777" w:rsidR="006F1415" w:rsidRDefault="006F1415" w:rsidP="00B471BE">
      <w:pPr>
        <w:jc w:val="center"/>
      </w:pPr>
    </w:p>
    <w:p w14:paraId="47F67696" w14:textId="77777777" w:rsidR="006F1415" w:rsidRDefault="006F1415" w:rsidP="00B471BE">
      <w:pPr>
        <w:jc w:val="center"/>
      </w:pPr>
    </w:p>
    <w:p w14:paraId="55303780" w14:textId="77777777" w:rsidR="006F1415" w:rsidRDefault="006F1415" w:rsidP="00B471BE">
      <w:pPr>
        <w:jc w:val="center"/>
      </w:pPr>
    </w:p>
    <w:p w14:paraId="35CE0FA1" w14:textId="77777777" w:rsidR="006F1415" w:rsidRDefault="006F1415" w:rsidP="00B471BE">
      <w:pPr>
        <w:jc w:val="center"/>
      </w:pPr>
    </w:p>
    <w:p w14:paraId="3D3A5D12" w14:textId="77777777" w:rsidR="006F1415" w:rsidRDefault="006F1415" w:rsidP="00B471BE">
      <w:pPr>
        <w:jc w:val="center"/>
      </w:pPr>
    </w:p>
    <w:p w14:paraId="4C352C5D" w14:textId="5778CDBD" w:rsidR="00E705BA" w:rsidRPr="006F1415" w:rsidRDefault="00E705BA" w:rsidP="006F1415">
      <w:pPr>
        <w:rPr>
          <w:rStyle w:val="Strong"/>
          <w:b w:val="0"/>
          <w:sz w:val="22"/>
          <w:szCs w:val="22"/>
        </w:rPr>
      </w:pPr>
      <w:r w:rsidRPr="006F1415">
        <w:rPr>
          <w:rStyle w:val="Strong"/>
          <w:b w:val="0"/>
          <w:sz w:val="22"/>
          <w:szCs w:val="22"/>
        </w:rPr>
        <w:t xml:space="preserve">I certify that all material in this </w:t>
      </w:r>
      <w:proofErr w:type="gramStart"/>
      <w:r w:rsidRPr="006F1415">
        <w:rPr>
          <w:rStyle w:val="Strong"/>
          <w:b w:val="0"/>
          <w:sz w:val="22"/>
          <w:szCs w:val="22"/>
        </w:rPr>
        <w:t>dissertation which is not my own work</w:t>
      </w:r>
      <w:proofErr w:type="gramEnd"/>
      <w:r w:rsidRPr="006F1415">
        <w:rPr>
          <w:rStyle w:val="Strong"/>
          <w:b w:val="0"/>
          <w:sz w:val="22"/>
          <w:szCs w:val="22"/>
        </w:rPr>
        <w:t xml:space="preserve"> has been identified:</w:t>
      </w:r>
    </w:p>
    <w:p w14:paraId="1D2DC8FA" w14:textId="77777777" w:rsidR="00B471BE" w:rsidRDefault="00B471BE" w:rsidP="00795D5B">
      <w:pPr>
        <w:pStyle w:val="Heading1"/>
        <w:pageBreakBefore/>
        <w:numPr>
          <w:ilvl w:val="0"/>
          <w:numId w:val="0"/>
        </w:numPr>
      </w:pPr>
      <w:r>
        <w:lastRenderedPageBreak/>
        <w:t>Introduction</w:t>
      </w:r>
    </w:p>
    <w:p w14:paraId="0083E448" w14:textId="1C5F7623" w:rsidR="00B471BE" w:rsidRDefault="00494CBC" w:rsidP="001302AC">
      <w:r>
        <w:t>The aim of my project is t</w:t>
      </w:r>
      <w:r w:rsidR="00DD6188">
        <w:t xml:space="preserve">o develop a </w:t>
      </w:r>
      <w:r w:rsidR="008D4096">
        <w:t xml:space="preserve">webpage </w:t>
      </w:r>
      <w:r w:rsidR="00A83C48">
        <w:t>that allows one to</w:t>
      </w:r>
      <w:r>
        <w:t xml:space="preserve"> upload </w:t>
      </w:r>
      <w:r w:rsidR="00B3423F">
        <w:t>an image</w:t>
      </w:r>
      <w:r>
        <w:t xml:space="preserve">, view </w:t>
      </w:r>
      <w:r w:rsidR="00B3423F">
        <w:t xml:space="preserve">its </w:t>
      </w:r>
      <w:r w:rsidR="008D4096">
        <w:t xml:space="preserve">3D </w:t>
      </w:r>
      <w:r>
        <w:t xml:space="preserve">colour histogram, and </w:t>
      </w:r>
      <w:r w:rsidR="00DD6188">
        <w:t xml:space="preserve">make </w:t>
      </w:r>
      <w:r w:rsidR="008D4096">
        <w:t xml:space="preserve">alterations </w:t>
      </w:r>
      <w:r w:rsidR="00DD6188">
        <w:t xml:space="preserve">to the </w:t>
      </w:r>
      <w:r w:rsidR="00832CAA">
        <w:t>image</w:t>
      </w:r>
      <w:r w:rsidR="00A83C48">
        <w:t>’s colour</w:t>
      </w:r>
      <w:r w:rsidR="00832CAA">
        <w:t>.</w:t>
      </w:r>
      <w:r w:rsidR="00C5643C">
        <w:t xml:space="preserve"> The research that I have conducted for my project can be organised i</w:t>
      </w:r>
      <w:r w:rsidR="002812F5">
        <w:t xml:space="preserve">nto five topics: colour spaces, </w:t>
      </w:r>
      <w:r w:rsidR="00C5643C">
        <w:t>colour histograms,</w:t>
      </w:r>
      <w:r w:rsidR="002812F5">
        <w:t xml:space="preserve"> technologies,</w:t>
      </w:r>
      <w:r w:rsidR="00C5643C">
        <w:t xml:space="preserve"> colour quantisation, and colour alterations. My literature review has been structured to reflect these subject areas. I will now briefly introduce each of these topics, and explain how they relate to my project.</w:t>
      </w:r>
    </w:p>
    <w:p w14:paraId="2C900C31" w14:textId="0F0B15DA" w:rsidR="00C5643C" w:rsidRDefault="00FD6255" w:rsidP="001302AC">
      <w:r>
        <w:t>C</w:t>
      </w:r>
      <w:r w:rsidR="00C5643C">
        <w:t xml:space="preserve">olour spaces, such as CIE-XYZ and </w:t>
      </w:r>
      <w:proofErr w:type="spellStart"/>
      <w:r>
        <w:t>sRGB</w:t>
      </w:r>
      <w:proofErr w:type="spellEnd"/>
      <w:r w:rsidR="00C5643C">
        <w:t xml:space="preserve">, are </w:t>
      </w:r>
      <w:r>
        <w:t>representations of colour within a coordinate sy</w:t>
      </w:r>
      <w:r w:rsidR="000F6E3B">
        <w:t>stem. E</w:t>
      </w:r>
      <w:r w:rsidR="00D824F1">
        <w:t>ach colour spa</w:t>
      </w:r>
      <w:r w:rsidR="000B0B94">
        <w:t xml:space="preserve">ce has it’s own merits and uses, </w:t>
      </w:r>
      <w:r w:rsidR="00D824F1">
        <w:t>and when choosing which space to implement, one must consider ones requirements and restrictions</w:t>
      </w:r>
      <w:r w:rsidR="000B0B94">
        <w:t>.</w:t>
      </w:r>
      <w:r w:rsidR="00C5643C">
        <w:t xml:space="preserve"> </w:t>
      </w:r>
      <w:r w:rsidR="000B0B94">
        <w:t>I</w:t>
      </w:r>
      <w:r w:rsidR="000F6E3B">
        <w:t xml:space="preserve">t is important to understand colour spaces because it will allow me to choose an appropriate coordinate system in which to display my colour histograms. Research into this topic also has a second purpose: different applications use different colour spaces, so transforming between them is a process that I </w:t>
      </w:r>
      <w:r w:rsidR="000B0B94">
        <w:t xml:space="preserve">am likely to </w:t>
      </w:r>
      <w:r w:rsidR="000F6E3B">
        <w:t xml:space="preserve">have to implement in my project. Many </w:t>
      </w:r>
      <w:r w:rsidR="00C5643C">
        <w:t xml:space="preserve">sources </w:t>
      </w:r>
      <w:r w:rsidR="000F6E3B">
        <w:t xml:space="preserve">covering colour spaces are </w:t>
      </w:r>
      <w:r w:rsidR="00C5643C">
        <w:t>webpages</w:t>
      </w:r>
      <w:r w:rsidR="000F6E3B">
        <w:t xml:space="preserve"> with context to digital media, </w:t>
      </w:r>
      <w:r w:rsidR="00C5643C">
        <w:t xml:space="preserve">as this is the most common application of colour spaces. </w:t>
      </w:r>
      <w:r w:rsidR="000B0B94">
        <w:t xml:space="preserve">Other, more relevant, </w:t>
      </w:r>
      <w:r w:rsidR="000F6E3B">
        <w:t>sources</w:t>
      </w:r>
      <w:r w:rsidR="000B0B94">
        <w:t xml:space="preserve"> </w:t>
      </w:r>
      <w:r w:rsidR="000F6E3B">
        <w:t>are academic papers that cover the underlying theory of colour spaces and the maths required to transform between them.</w:t>
      </w:r>
    </w:p>
    <w:p w14:paraId="1C00C261" w14:textId="602B2F71" w:rsidR="002812F5" w:rsidRDefault="002812F5" w:rsidP="002812F5">
      <w:r>
        <w:t xml:space="preserve">Conventional colour histograms plot light levels against </w:t>
      </w:r>
      <w:r w:rsidR="00CA778C">
        <w:t xml:space="preserve">their frequency </w:t>
      </w:r>
      <w:r>
        <w:t>within an image and comprise of three separate plots, one for each colo</w:t>
      </w:r>
      <w:r w:rsidR="00CA778C">
        <w:t>ur channel: an example of a colour histogram is shown in §Figure 0:1.</w:t>
      </w:r>
      <w:r w:rsidR="00DC717D">
        <w:t xml:space="preserve"> </w:t>
      </w:r>
      <w:r w:rsidR="00CA778C">
        <w:t>U</w:t>
      </w:r>
      <w:r w:rsidR="00DC717D">
        <w:t xml:space="preserve">nlike the common 2D histogram, my histogram will be </w:t>
      </w:r>
      <w:r>
        <w:t>represented in 3 dimensions</w:t>
      </w:r>
      <w:r w:rsidR="00CA778C">
        <w:t xml:space="preserve">, </w:t>
      </w:r>
      <w:r w:rsidR="00DC717D">
        <w:t xml:space="preserve">by assigning an </w:t>
      </w:r>
      <w:r>
        <w:t xml:space="preserve">axis for each </w:t>
      </w:r>
      <w:r w:rsidR="00CA778C">
        <w:t xml:space="preserve">colour </w:t>
      </w:r>
      <w:r>
        <w:t>channel</w:t>
      </w:r>
      <w:r w:rsidR="00DC717D">
        <w:t xml:space="preserve"> and representing </w:t>
      </w:r>
      <w:r w:rsidR="00CA778C">
        <w:t xml:space="preserve">frequency of occurrence by </w:t>
      </w:r>
      <w:r w:rsidR="00DC717D">
        <w:t>the size of the plot</w:t>
      </w:r>
      <w:r w:rsidR="00CA778C">
        <w:t>:</w:t>
      </w:r>
      <w:r w:rsidR="00DC717D">
        <w:t xml:space="preserve"> an example of </w:t>
      </w:r>
      <w:r w:rsidR="00CA778C">
        <w:t xml:space="preserve">a 3D colour histogram </w:t>
      </w:r>
      <w:r w:rsidR="00DC717D">
        <w:t>can be seen in §Figure 0:2</w:t>
      </w:r>
      <w:r>
        <w:t xml:space="preserve">. </w:t>
      </w:r>
      <w:r w:rsidR="00DC717D">
        <w:t>2D colour histograms do n</w:t>
      </w:r>
      <w:r w:rsidR="00CA778C">
        <w:t xml:space="preserve">ot apply directly to my project, </w:t>
      </w:r>
      <w:r w:rsidR="00DC717D">
        <w:t xml:space="preserve">but they do provide some background </w:t>
      </w:r>
      <w:r w:rsidR="00CA778C">
        <w:t xml:space="preserve">information on </w:t>
      </w:r>
      <w:r w:rsidR="00DC717D">
        <w:t>colour histograms</w:t>
      </w:r>
      <w:r w:rsidR="00CA778C">
        <w:t>;</w:t>
      </w:r>
      <w:r w:rsidR="00DC717D">
        <w:t xml:space="preserve"> sources </w:t>
      </w:r>
      <w:r w:rsidR="00CA778C">
        <w:t>also</w:t>
      </w:r>
      <w:r w:rsidR="00DC717D">
        <w:t xml:space="preserve"> mostly </w:t>
      </w:r>
      <w:r w:rsidR="00CA778C">
        <w:t xml:space="preserve">refer </w:t>
      </w:r>
      <w:r w:rsidR="00DC717D">
        <w:t xml:space="preserve">to digital photography, </w:t>
      </w:r>
      <w:r w:rsidR="00CA778C">
        <w:t>and are therefore of little relevance to my project</w:t>
      </w:r>
      <w:r w:rsidR="00DC717D">
        <w:t>. While there is little writing about 3D colour histograms, implementations of 3D colour histograms, which can be analysed and learnt from</w:t>
      </w:r>
      <w:r w:rsidR="00CA778C">
        <w:t>, are of relevance to my application</w:t>
      </w:r>
      <w:r w:rsidR="00DC717D">
        <w:t>.</w:t>
      </w:r>
    </w:p>
    <w:p w14:paraId="094340DC" w14:textId="77777777" w:rsidR="00DC717D" w:rsidRDefault="00DC717D" w:rsidP="00DC717D">
      <w:pPr>
        <w:keepNext/>
      </w:pPr>
      <w:r>
        <w:rPr>
          <w:noProof/>
          <w:lang w:val="en-US"/>
        </w:rPr>
        <w:drawing>
          <wp:inline distT="0" distB="0" distL="0" distR="0" wp14:anchorId="2FC509CE" wp14:editId="163E785C">
            <wp:extent cx="3480435" cy="1359545"/>
            <wp:effectExtent l="0" t="0" r="0" b="1206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1845" cy="1360096"/>
                    </a:xfrm>
                    <a:prstGeom prst="rect">
                      <a:avLst/>
                    </a:prstGeom>
                    <a:noFill/>
                    <a:ln>
                      <a:noFill/>
                    </a:ln>
                  </pic:spPr>
                </pic:pic>
              </a:graphicData>
            </a:graphic>
          </wp:inline>
        </w:drawing>
      </w:r>
    </w:p>
    <w:p w14:paraId="4E2F016B" w14:textId="443A7490" w:rsidR="00DC717D" w:rsidRDefault="00DC717D" w:rsidP="00DC717D">
      <w:pPr>
        <w:pStyle w:val="Caption"/>
      </w:pPr>
      <w:r>
        <w:t xml:space="preserve">Figure </w:t>
      </w:r>
      <w:fldSimple w:instr=" STYLEREF 1 \s ">
        <w:r>
          <w:rPr>
            <w:noProof/>
          </w:rPr>
          <w:t>0</w:t>
        </w:r>
      </w:fldSimple>
      <w:r>
        <w:t>:</w:t>
      </w:r>
      <w:fldSimple w:instr=" SEQ Figure \* ARABIC \s 1 ">
        <w:r>
          <w:rPr>
            <w:noProof/>
          </w:rPr>
          <w:t>1</w:t>
        </w:r>
      </w:fldSimple>
      <w:r>
        <w:t xml:space="preserve"> Colour Histogram</w:t>
      </w:r>
    </w:p>
    <w:p w14:paraId="17EE6BFB" w14:textId="5B4DD4FE" w:rsidR="00DC717D" w:rsidRDefault="00DC717D" w:rsidP="00DC717D">
      <w:pPr>
        <w:pStyle w:val="Caption"/>
      </w:pPr>
      <w:r>
        <w:t xml:space="preserve"> (</w:t>
      </w:r>
      <w:r w:rsidRPr="00DC717D">
        <w:t>https://upload.wikimedia.org/wikipedia/commons/f/f5</w:t>
      </w:r>
      <w:r w:rsidRPr="00DC717D">
        <w:t>/</w:t>
      </w:r>
      <w:r w:rsidRPr="00DC717D">
        <w:t>Odd-eyed_cat_histogram.png</w:t>
      </w:r>
      <w:r>
        <w:t>)</w:t>
      </w:r>
    </w:p>
    <w:p w14:paraId="156E4486" w14:textId="77777777" w:rsidR="00DC717D" w:rsidRDefault="00DC717D" w:rsidP="00DC717D">
      <w:pPr>
        <w:keepNext/>
      </w:pPr>
      <w:r>
        <w:rPr>
          <w:noProof/>
          <w:lang w:val="en-US"/>
        </w:rPr>
        <w:drawing>
          <wp:inline distT="0" distB="0" distL="0" distR="0" wp14:anchorId="2BBAAAC6" wp14:editId="25E7F22C">
            <wp:extent cx="2803468" cy="205994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4696" cy="2060843"/>
                    </a:xfrm>
                    <a:prstGeom prst="rect">
                      <a:avLst/>
                    </a:prstGeom>
                    <a:noFill/>
                    <a:ln>
                      <a:noFill/>
                    </a:ln>
                  </pic:spPr>
                </pic:pic>
              </a:graphicData>
            </a:graphic>
          </wp:inline>
        </w:drawing>
      </w:r>
    </w:p>
    <w:p w14:paraId="0555DC0F" w14:textId="77777777" w:rsidR="00DC717D" w:rsidRDefault="00DC717D" w:rsidP="00DC717D">
      <w:pPr>
        <w:pStyle w:val="Caption"/>
      </w:pPr>
      <w:r>
        <w:t xml:space="preserve">Figure </w:t>
      </w:r>
      <w:fldSimple w:instr=" STYLEREF 1 \s ">
        <w:r>
          <w:rPr>
            <w:noProof/>
          </w:rPr>
          <w:t>0</w:t>
        </w:r>
      </w:fldSimple>
      <w:r>
        <w:t>:</w:t>
      </w:r>
      <w:r>
        <w:fldChar w:fldCharType="begin"/>
      </w:r>
      <w:r>
        <w:instrText xml:space="preserve"> SEQ Figure \* ARABIC \s 1 </w:instrText>
      </w:r>
      <w:r>
        <w:fldChar w:fldCharType="separate"/>
      </w:r>
      <w:proofErr w:type="gramStart"/>
      <w:r>
        <w:rPr>
          <w:noProof/>
        </w:rPr>
        <w:t>2</w:t>
      </w:r>
      <w:r>
        <w:fldChar w:fldCharType="end"/>
      </w:r>
      <w:r>
        <w:t xml:space="preserve"> 3D Colour Histogram</w:t>
      </w:r>
      <w:proofErr w:type="gramEnd"/>
      <w:r>
        <w:t xml:space="preserve"> </w:t>
      </w:r>
    </w:p>
    <w:p w14:paraId="24C7BD97" w14:textId="49E7CDC4" w:rsidR="00DC717D" w:rsidRPr="00DC717D" w:rsidRDefault="00DC717D" w:rsidP="00DC717D">
      <w:pPr>
        <w:pStyle w:val="Caption"/>
      </w:pPr>
      <w:r>
        <w:t>(</w:t>
      </w:r>
      <w:r w:rsidRPr="00390EDE">
        <w:t>http://rsb.info.nih.gov/ij/plugins/images/3d-inspector.jpg</w:t>
      </w:r>
      <w:r>
        <w:t>)</w:t>
      </w:r>
    </w:p>
    <w:p w14:paraId="3B74FC12" w14:textId="67C6FF50" w:rsidR="002812F5" w:rsidRDefault="00364274" w:rsidP="001302AC">
      <w:r>
        <w:t xml:space="preserve">Another consideration that must be made is which </w:t>
      </w:r>
      <w:r w:rsidR="002812F5">
        <w:t xml:space="preserve">technologies will </w:t>
      </w:r>
      <w:r>
        <w:t xml:space="preserve">be </w:t>
      </w:r>
      <w:r w:rsidR="002812F5">
        <w:t>use</w:t>
      </w:r>
      <w:r>
        <w:t>d</w:t>
      </w:r>
      <w:r w:rsidR="002812F5">
        <w:t xml:space="preserve"> </w:t>
      </w:r>
      <w:r>
        <w:t xml:space="preserve">in </w:t>
      </w:r>
      <w:r w:rsidR="002812F5">
        <w:t xml:space="preserve">project. </w:t>
      </w:r>
      <w:r>
        <w:t>My application will be web-based, so any technology that can be incorporated into HTML and JavaScript is ideal. A lot of the code for my application will be focused on the renderings, so most of my research will be into 3D rendering technologies.</w:t>
      </w:r>
      <w:r w:rsidR="002812F5">
        <w:t xml:space="preserve"> Most of </w:t>
      </w:r>
      <w:r>
        <w:t xml:space="preserve">the </w:t>
      </w:r>
      <w:r w:rsidR="002812F5">
        <w:t>sources take the form of online tutorials and library documentation</w:t>
      </w:r>
      <w:r>
        <w:t>s, as these give a good impression of a technology’s capabilities and usability</w:t>
      </w:r>
      <w:r w:rsidR="002812F5">
        <w:t>.</w:t>
      </w:r>
      <w:r w:rsidR="007E5069">
        <w:t xml:space="preserve"> </w:t>
      </w:r>
      <w:r w:rsidR="009C5F12">
        <w:t>I will apply my findings directly to my project by using my chosen technologies in the development of my application.</w:t>
      </w:r>
    </w:p>
    <w:p w14:paraId="447F33B7" w14:textId="513412CE" w:rsidR="006F3D92" w:rsidRDefault="00364274" w:rsidP="001302AC">
      <w:r>
        <w:t xml:space="preserve">An essential process in my project </w:t>
      </w:r>
      <w:r w:rsidR="008C5DF2">
        <w:t xml:space="preserve">is </w:t>
      </w:r>
      <w:r>
        <w:t>reading colours from an image into a format that can be displayed by a histogram</w:t>
      </w:r>
      <w:r w:rsidR="008C5DF2">
        <w:t>:</w:t>
      </w:r>
      <w:r w:rsidR="006F3D92">
        <w:t xml:space="preserve"> this can be achieved </w:t>
      </w:r>
      <w:r w:rsidR="008C5DF2">
        <w:t xml:space="preserve">by </w:t>
      </w:r>
      <w:r w:rsidR="006F3D92">
        <w:t>a process called colour quantisation.</w:t>
      </w:r>
      <w:r w:rsidR="00F62DF0">
        <w:t xml:space="preserve"> </w:t>
      </w:r>
      <w:r w:rsidR="00E66AA3">
        <w:t xml:space="preserve">Colour quantisation is applied to compress images by reducing the number of colours in their palette </w:t>
      </w:r>
      <w:r w:rsidR="008C5DF2">
        <w:t>while loosing the least amount of visual information as possible. Full colour quantisation is not relevant to my project, as it is not necessary to redraw an image with a smaller palette, or prioritise colours; instead I will use the early stages of colour quantisation algorithms to distribute</w:t>
      </w:r>
      <w:r w:rsidR="009C5F12">
        <w:t xml:space="preserve"> the</w:t>
      </w:r>
      <w:r w:rsidR="008C5DF2">
        <w:t xml:space="preserve"> colours in an image into an array of bins that can be displayed as plots on a histogram. M</w:t>
      </w:r>
      <w:r w:rsidR="00E66AA3">
        <w:t xml:space="preserve">ost resources </w:t>
      </w:r>
      <w:r w:rsidR="008C5DF2">
        <w:t xml:space="preserve">on colour quantisation </w:t>
      </w:r>
      <w:r w:rsidR="00E66AA3">
        <w:t xml:space="preserve">are </w:t>
      </w:r>
      <w:r w:rsidR="008C5DF2">
        <w:t>irrelevant</w:t>
      </w:r>
      <w:r w:rsidR="009C5F12">
        <w:t xml:space="preserve">, </w:t>
      </w:r>
      <w:r w:rsidR="008C5DF2">
        <w:t xml:space="preserve">as they are </w:t>
      </w:r>
      <w:r w:rsidR="00E66AA3">
        <w:t xml:space="preserve">in context </w:t>
      </w:r>
      <w:r w:rsidR="009C5F12">
        <w:t xml:space="preserve">of other applications of </w:t>
      </w:r>
      <w:r w:rsidR="008C5DF2">
        <w:t xml:space="preserve">colour quantisation, but </w:t>
      </w:r>
      <w:r w:rsidR="00E66AA3">
        <w:t xml:space="preserve">useful information </w:t>
      </w:r>
      <w:r w:rsidR="008C5DF2">
        <w:t>can still be</w:t>
      </w:r>
      <w:r w:rsidR="00E66AA3">
        <w:t xml:space="preserve"> extracted</w:t>
      </w:r>
      <w:r w:rsidR="008C5DF2">
        <w:t xml:space="preserve"> and some sources describe similar algorithms, which are applicable to my project</w:t>
      </w:r>
      <w:r w:rsidR="00E66AA3">
        <w:t>.</w:t>
      </w:r>
    </w:p>
    <w:p w14:paraId="2846AB3A" w14:textId="3A238AE4" w:rsidR="00EF0A57" w:rsidRPr="00B471BE" w:rsidRDefault="00FB16F4" w:rsidP="001302AC">
      <w:r>
        <w:t xml:space="preserve">The final area of research </w:t>
      </w:r>
      <w:r w:rsidR="009C5F12">
        <w:t xml:space="preserve">for my project is into colour adjustments </w:t>
      </w:r>
      <w:r>
        <w:t>and how to implement them</w:t>
      </w:r>
      <w:r w:rsidR="009C5F12">
        <w:t xml:space="preserve">. </w:t>
      </w:r>
      <w:r>
        <w:t>I will research colour alteration tools by using existing image editing software and analysing</w:t>
      </w:r>
      <w:r w:rsidR="009C5F12">
        <w:t xml:space="preserve"> the</w:t>
      </w:r>
      <w:r>
        <w:t xml:space="preserve"> effects</w:t>
      </w:r>
      <w:r w:rsidR="009C5F12">
        <w:t xml:space="preserve"> of controls; I will then</w:t>
      </w:r>
      <w:r>
        <w:t xml:space="preserve"> research how to implement these controls. Sources on colour alterations </w:t>
      </w:r>
      <w:r w:rsidR="00991D45">
        <w:t>are mostly either existing image editing software or technical descriptions of colour alteration functions</w:t>
      </w:r>
      <w:r w:rsidR="009F3825">
        <w:t>.</w:t>
      </w:r>
      <w:r w:rsidR="009C5F12">
        <w:t xml:space="preserve"> Findings from this research will be applied to my project by helping me to decide what controls I will include in my application and how I will implement them.</w:t>
      </w:r>
    </w:p>
    <w:p w14:paraId="5ED9603E" w14:textId="77777777" w:rsidR="00B471BE" w:rsidRDefault="00B471BE" w:rsidP="00E87523">
      <w:pPr>
        <w:pStyle w:val="Heading1"/>
      </w:pPr>
      <w:r w:rsidRPr="00795D5B">
        <w:t>Colour</w:t>
      </w:r>
      <w:r>
        <w:t xml:space="preserve"> Spaces</w:t>
      </w:r>
    </w:p>
    <w:p w14:paraId="5CE95BE6" w14:textId="72DCF6CE" w:rsidR="00716979" w:rsidRDefault="00716979" w:rsidP="00716979">
      <w:r>
        <w:t xml:space="preserve">Colour spaces are a way in which colours can be defined within a coordinate system; they allow colours to be referred </w:t>
      </w:r>
      <w:r w:rsidR="00EF0A57">
        <w:t xml:space="preserve">to </w:t>
      </w:r>
      <w:r>
        <w:t xml:space="preserve">and transformed within or between colour spaces. </w:t>
      </w:r>
      <w:r w:rsidR="00EF0A57">
        <w:t>The r</w:t>
      </w:r>
      <w:r w:rsidR="00426DCE">
        <w:t>esearch into colour spaces for my project fall</w:t>
      </w:r>
      <w:r w:rsidR="00EF0A57">
        <w:t>s</w:t>
      </w:r>
      <w:r w:rsidR="00426DCE">
        <w:t xml:space="preserve"> into two categories: which colour space or spaces to implement, and how to transform between them. Sources for the former category are mostly webpages and academic papers on colour science; sources for the latter are more applied, so consist of instructional webpages, often containing pseudo-code and formulae.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56"/>
        <w:gridCol w:w="4700"/>
      </w:tblGrid>
      <w:tr w:rsidR="009015E9" w14:paraId="30E523D4" w14:textId="77777777" w:rsidTr="009015E9">
        <w:tc>
          <w:tcPr>
            <w:tcW w:w="4428" w:type="dxa"/>
          </w:tcPr>
          <w:p w14:paraId="73235434" w14:textId="77777777" w:rsidR="009015E9" w:rsidRDefault="009015E9" w:rsidP="00716979">
            <w:r>
              <w:rPr>
                <w:noProof/>
                <w:lang w:val="en-US"/>
              </w:rPr>
              <w:drawing>
                <wp:inline distT="0" distB="0" distL="0" distR="0" wp14:anchorId="2B8B876D" wp14:editId="566F6739">
                  <wp:extent cx="1994753" cy="2170007"/>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5417" cy="2170729"/>
                          </a:xfrm>
                          <a:prstGeom prst="rect">
                            <a:avLst/>
                          </a:prstGeom>
                          <a:noFill/>
                          <a:ln>
                            <a:noFill/>
                          </a:ln>
                        </pic:spPr>
                      </pic:pic>
                    </a:graphicData>
                  </a:graphic>
                </wp:inline>
              </w:drawing>
            </w:r>
          </w:p>
          <w:p w14:paraId="2D625264" w14:textId="77777777" w:rsidR="009015E9" w:rsidRDefault="009015E9" w:rsidP="009015E9">
            <w:pPr>
              <w:pStyle w:val="Caption"/>
            </w:pPr>
            <w:r>
              <w:t xml:space="preserve">Figure </w:t>
            </w:r>
            <w:fldSimple w:instr=" STYLEREF 1 \s ">
              <w:r>
                <w:rPr>
                  <w:noProof/>
                </w:rPr>
                <w:t>1</w:t>
              </w:r>
            </w:fldSimple>
            <w:r>
              <w:t>:</w:t>
            </w:r>
            <w:fldSimple w:instr=" SEQ Figure \* ARABIC \s 1 ">
              <w:r>
                <w:rPr>
                  <w:noProof/>
                </w:rPr>
                <w:t>1</w:t>
              </w:r>
            </w:fldSimple>
            <w:r>
              <w:t xml:space="preserve"> 1931 CIE Chromaticity Diagram </w:t>
            </w:r>
          </w:p>
          <w:p w14:paraId="15AB1E06" w14:textId="7B6E71C6" w:rsidR="009015E9" w:rsidRDefault="009015E9" w:rsidP="009015E9">
            <w:pPr>
              <w:pStyle w:val="Caption"/>
              <w:jc w:val="left"/>
            </w:pPr>
            <w:r>
              <w:t>(</w:t>
            </w:r>
            <w:r w:rsidRPr="003303ED">
              <w:t>http://www.techmind.org/colour/ciexymedium.png</w:t>
            </w:r>
            <w:r>
              <w:t>)</w:t>
            </w:r>
          </w:p>
        </w:tc>
        <w:tc>
          <w:tcPr>
            <w:tcW w:w="4428" w:type="dxa"/>
          </w:tcPr>
          <w:p w14:paraId="5E59AFF2" w14:textId="77777777" w:rsidR="009015E9" w:rsidRDefault="009015E9" w:rsidP="00716979">
            <w:r>
              <w:rPr>
                <w:noProof/>
                <w:lang w:val="en-US"/>
              </w:rPr>
              <w:drawing>
                <wp:inline distT="0" distB="0" distL="0" distR="0" wp14:anchorId="50A78104" wp14:editId="3C789E17">
                  <wp:extent cx="2104076" cy="2055707"/>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5004" cy="2056613"/>
                          </a:xfrm>
                          <a:prstGeom prst="rect">
                            <a:avLst/>
                          </a:prstGeom>
                          <a:noFill/>
                          <a:ln>
                            <a:noFill/>
                          </a:ln>
                        </pic:spPr>
                      </pic:pic>
                    </a:graphicData>
                  </a:graphic>
                </wp:inline>
              </w:drawing>
            </w:r>
          </w:p>
          <w:p w14:paraId="31BFC270" w14:textId="77777777" w:rsidR="009015E9" w:rsidRDefault="009015E9" w:rsidP="009015E9">
            <w:pPr>
              <w:pStyle w:val="Caption"/>
            </w:pPr>
            <w:r>
              <w:t xml:space="preserve">Figure </w:t>
            </w:r>
            <w:fldSimple w:instr=" STYLEREF 1 \s ">
              <w:r>
                <w:rPr>
                  <w:noProof/>
                </w:rPr>
                <w:t>1</w:t>
              </w:r>
            </w:fldSimple>
            <w:r>
              <w:t>:</w:t>
            </w:r>
            <w:fldSimple w:instr=" SEQ Figure \* ARABIC \s 1 ">
              <w:r>
                <w:rPr>
                  <w:noProof/>
                </w:rPr>
                <w:t>2</w:t>
              </w:r>
            </w:fldSimple>
            <w:r>
              <w:t xml:space="preserve"> CIE-L*a*b* </w:t>
            </w:r>
          </w:p>
          <w:p w14:paraId="60AB90F6" w14:textId="7A55BB1C" w:rsidR="009015E9" w:rsidRDefault="009015E9" w:rsidP="009015E9">
            <w:pPr>
              <w:pStyle w:val="Caption"/>
            </w:pPr>
            <w:r>
              <w:t>(</w:t>
            </w:r>
            <w:r w:rsidRPr="003278DC">
              <w:t>http://www.colourphil.co.uk/images/lab_colourspace_3.jpg</w:t>
            </w:r>
            <w:r>
              <w:t>)</w:t>
            </w:r>
          </w:p>
        </w:tc>
      </w:tr>
    </w:tbl>
    <w:p w14:paraId="32075B15" w14:textId="2AF72ECA" w:rsidR="002B4893" w:rsidRDefault="002B4893" w:rsidP="003278DC">
      <w:pPr>
        <w:pStyle w:val="Heading2"/>
      </w:pPr>
      <w:r>
        <w:t>CIE 1931 XYZ Colour Space</w:t>
      </w:r>
    </w:p>
    <w:p w14:paraId="0D6CBD1C" w14:textId="080ACBD7" w:rsidR="003303ED" w:rsidRDefault="00B055BF" w:rsidP="002B4893">
      <w:r>
        <w:t xml:space="preserve">In the late 1920’s, </w:t>
      </w:r>
      <w:r w:rsidR="002B4893">
        <w:t xml:space="preserve">William David Wright conducted experiments into the </w:t>
      </w:r>
      <w:r w:rsidR="00426DCE">
        <w:t xml:space="preserve">human eye’s sensitivity </w:t>
      </w:r>
      <w:r w:rsidR="00626381">
        <w:t xml:space="preserve">to </w:t>
      </w:r>
      <w:r w:rsidR="00426DCE">
        <w:t>colour;</w:t>
      </w:r>
      <w:r w:rsidR="00626381">
        <w:t xml:space="preserve"> </w:t>
      </w:r>
      <w:r w:rsidR="002B4893">
        <w:t xml:space="preserve">from </w:t>
      </w:r>
      <w:r w:rsidR="00426DCE">
        <w:t xml:space="preserve">these experiments </w:t>
      </w:r>
      <w:r w:rsidR="009F7F6E">
        <w:t xml:space="preserve">the CIE-XYZ colour space emerged </w:t>
      </w:r>
      <w:sdt>
        <w:sdtPr>
          <w:id w:val="-1111053045"/>
          <w:citation/>
        </w:sdtPr>
        <w:sdtContent>
          <w:r w:rsidR="0012377C">
            <w:fldChar w:fldCharType="begin"/>
          </w:r>
          <w:r w:rsidR="0012377C">
            <w:rPr>
              <w:lang w:val="en-US"/>
            </w:rPr>
            <w:instrText xml:space="preserve"> CITATION Wri29 \l 1033 </w:instrText>
          </w:r>
          <w:r w:rsidR="0012377C">
            <w:fldChar w:fldCharType="separate"/>
          </w:r>
          <w:r w:rsidR="00F839AB">
            <w:rPr>
              <w:noProof/>
              <w:lang w:val="en-US"/>
            </w:rPr>
            <w:t>(Wright, 1929)</w:t>
          </w:r>
          <w:r w:rsidR="0012377C">
            <w:fldChar w:fldCharType="end"/>
          </w:r>
        </w:sdtContent>
      </w:sdt>
      <w:r w:rsidR="002B4893">
        <w:t>.</w:t>
      </w:r>
      <w:r w:rsidR="00F8441F">
        <w:t xml:space="preserve"> </w:t>
      </w:r>
      <w:r w:rsidR="00892FFD">
        <w:t xml:space="preserve">Andrew Steer’s introduction to colour science </w:t>
      </w:r>
      <w:sdt>
        <w:sdtPr>
          <w:id w:val="195131408"/>
          <w:citation/>
        </w:sdtPr>
        <w:sdtContent>
          <w:r w:rsidR="00892FFD">
            <w:fldChar w:fldCharType="begin"/>
          </w:r>
          <w:r w:rsidR="00892FFD">
            <w:rPr>
              <w:lang w:val="en-US"/>
            </w:rPr>
            <w:instrText xml:space="preserve"> CITATION WAS08 \l 1033 </w:instrText>
          </w:r>
          <w:r w:rsidR="00892FFD">
            <w:fldChar w:fldCharType="separate"/>
          </w:r>
          <w:r w:rsidR="00F839AB">
            <w:rPr>
              <w:noProof/>
              <w:lang w:val="en-US"/>
            </w:rPr>
            <w:t>(Steer, 2008)</w:t>
          </w:r>
          <w:r w:rsidR="00892FFD">
            <w:fldChar w:fldCharType="end"/>
          </w:r>
        </w:sdtContent>
      </w:sdt>
      <w:r w:rsidR="00892FFD">
        <w:t xml:space="preserve"> gives a clear and concise explanation of </w:t>
      </w:r>
      <w:r w:rsidR="00426DCE">
        <w:t xml:space="preserve">the </w:t>
      </w:r>
      <w:r w:rsidR="00892FFD">
        <w:t>CIE-XYZ</w:t>
      </w:r>
      <w:r w:rsidR="00426DCE">
        <w:t xml:space="preserve"> colour space</w:t>
      </w:r>
      <w:r w:rsidR="00892FFD">
        <w:t>,</w:t>
      </w:r>
      <w:r w:rsidR="00426DCE">
        <w:t xml:space="preserve"> as well as</w:t>
      </w:r>
      <w:r w:rsidR="00892FFD">
        <w:t xml:space="preserve"> how it relates to other colour </w:t>
      </w:r>
      <w:r w:rsidR="00626381">
        <w:t>spaces</w:t>
      </w:r>
      <w:r w:rsidR="003303ED">
        <w:t xml:space="preserve"> and gamuts</w:t>
      </w:r>
      <w:r w:rsidR="00740D07">
        <w:t xml:space="preserve">; Professor </w:t>
      </w:r>
      <w:proofErr w:type="spellStart"/>
      <w:r w:rsidR="00740D07">
        <w:t>Gernot</w:t>
      </w:r>
      <w:proofErr w:type="spellEnd"/>
      <w:r w:rsidR="00740D07">
        <w:t xml:space="preserve"> Hoffman</w:t>
      </w:r>
      <w:r w:rsidR="006501B0">
        <w:t>n</w:t>
      </w:r>
      <w:r w:rsidR="00740D07">
        <w:t xml:space="preserve">, on the other hand, goes into a lot more detail in her paper on the subject </w:t>
      </w:r>
      <w:sdt>
        <w:sdtPr>
          <w:id w:val="-1423642397"/>
          <w:citation/>
        </w:sdtPr>
        <w:sdtContent>
          <w:r w:rsidR="00740D07">
            <w:fldChar w:fldCharType="begin"/>
          </w:r>
          <w:r w:rsidR="00740D07">
            <w:rPr>
              <w:lang w:val="en-US"/>
            </w:rPr>
            <w:instrText xml:space="preserve"> CITATION Hof15 \l 1033 </w:instrText>
          </w:r>
          <w:r w:rsidR="00740D07">
            <w:fldChar w:fldCharType="separate"/>
          </w:r>
          <w:r w:rsidR="00F839AB">
            <w:rPr>
              <w:noProof/>
              <w:lang w:val="en-US"/>
            </w:rPr>
            <w:t>(Hoffmann, CIE Color Space, 2015)</w:t>
          </w:r>
          <w:r w:rsidR="00740D07">
            <w:fldChar w:fldCharType="end"/>
          </w:r>
        </w:sdtContent>
      </w:sdt>
      <w:r w:rsidR="006501B0">
        <w:t>.</w:t>
      </w:r>
    </w:p>
    <w:p w14:paraId="2E66E3AD" w14:textId="3AB3ED25" w:rsidR="003303ED" w:rsidRPr="003303ED" w:rsidRDefault="006501B0" w:rsidP="003303ED">
      <w:r>
        <w:t>Much of the information in both Steer and Hoffmann’s writings is useful in the understand</w:t>
      </w:r>
      <w:r w:rsidR="00F4579A">
        <w:t>ing</w:t>
      </w:r>
      <w:r>
        <w:t xml:space="preserve"> of how CIE-XYZ was created and how it represents colours, but what is of particular interest is how CIE-XYZ relates to other colour spaces and gamuts. </w:t>
      </w:r>
      <w:r w:rsidR="00F4579A">
        <w:t xml:space="preserve">§Figure 1:1 from </w:t>
      </w:r>
      <w:r>
        <w:t xml:space="preserve">Steer’s </w:t>
      </w:r>
      <w:proofErr w:type="gramStart"/>
      <w:r w:rsidR="00F4579A">
        <w:t>webpage,</w:t>
      </w:r>
      <w:proofErr w:type="gramEnd"/>
      <w:r w:rsidR="00F4579A">
        <w:t xml:space="preserve"> </w:t>
      </w:r>
      <w:r>
        <w:t xml:space="preserve">depicts how the </w:t>
      </w:r>
      <w:proofErr w:type="spellStart"/>
      <w:r>
        <w:t>sRGB</w:t>
      </w:r>
      <w:proofErr w:type="spellEnd"/>
      <w:r>
        <w:t xml:space="preserve"> gamut fits within the CIE-XYZ colour space.</w:t>
      </w:r>
      <w:r w:rsidR="00F4579A">
        <w:t xml:space="preserve"> </w:t>
      </w:r>
      <w:r w:rsidR="00440263">
        <w:t>As Steer explains, t</w:t>
      </w:r>
      <w:r w:rsidR="003303ED">
        <w:t>he CIE-XYZ colour space is a three dimensional space in which all perceivable</w:t>
      </w:r>
      <w:r w:rsidR="00440263">
        <w:t xml:space="preserve"> colours can be represented;</w:t>
      </w:r>
      <w:r w:rsidR="003303ED">
        <w:t xml:space="preserve"> </w:t>
      </w:r>
      <w:r w:rsidR="00440263">
        <w:t xml:space="preserve">the </w:t>
      </w:r>
      <w:proofErr w:type="spellStart"/>
      <w:r w:rsidR="00440263">
        <w:t>sRGB</w:t>
      </w:r>
      <w:proofErr w:type="spellEnd"/>
      <w:r w:rsidR="00440263">
        <w:t xml:space="preserve"> gamut, which is </w:t>
      </w:r>
      <w:r w:rsidR="003303ED">
        <w:t>the range of colours displayed by most monitors</w:t>
      </w:r>
      <w:r w:rsidR="00440263">
        <w:t xml:space="preserve">, can therefore fit within the CIE-XYZ space. </w:t>
      </w:r>
      <w:r w:rsidR="000624B2">
        <w:t xml:space="preserve">This is </w:t>
      </w:r>
      <w:r>
        <w:t xml:space="preserve">of </w:t>
      </w:r>
      <w:r w:rsidR="000624B2">
        <w:t xml:space="preserve">significance because </w:t>
      </w:r>
      <w:r>
        <w:t xml:space="preserve">if </w:t>
      </w:r>
      <w:r w:rsidR="000624B2">
        <w:t>all other colour spa</w:t>
      </w:r>
      <w:r>
        <w:t>ces and gamuts can fit within CIE-XYZ</w:t>
      </w:r>
      <w:r w:rsidR="000624B2">
        <w:t>, they can be transformed in and out of it, making it the common colour space for many transformations between spaces.</w:t>
      </w:r>
    </w:p>
    <w:p w14:paraId="2F1640DA" w14:textId="77777777" w:rsidR="00426DCE" w:rsidRDefault="00426DCE" w:rsidP="003278DC">
      <w:pPr>
        <w:pStyle w:val="Heading2"/>
      </w:pPr>
      <w:r>
        <w:t>CIE-L*a*b*</w:t>
      </w:r>
    </w:p>
    <w:p w14:paraId="03C2C770" w14:textId="33D28B1D" w:rsidR="00426DCE" w:rsidRDefault="00426DCE" w:rsidP="00426DCE">
      <w:r>
        <w:t>While researching colour spaces and colour perception</w:t>
      </w:r>
      <w:r w:rsidR="00F4579A">
        <w:t>,</w:t>
      </w:r>
      <w:r>
        <w:t xml:space="preserve"> I discovered that the perceptual difference between colours in </w:t>
      </w:r>
      <w:r w:rsidR="00F4579A">
        <w:t xml:space="preserve">the </w:t>
      </w:r>
      <w:proofErr w:type="spellStart"/>
      <w:r w:rsidR="00F4579A">
        <w:t>sRGB</w:t>
      </w:r>
      <w:proofErr w:type="spellEnd"/>
      <w:r w:rsidR="00F4579A">
        <w:t xml:space="preserve"> space is </w:t>
      </w:r>
      <w:r>
        <w:t xml:space="preserve">not linear: </w:t>
      </w:r>
      <w:r w:rsidR="003278DC">
        <w:t xml:space="preserve">that </w:t>
      </w:r>
      <w:r>
        <w:t xml:space="preserve">is to say that the change in colour perceived over an arbitrary distance </w:t>
      </w:r>
      <w:r w:rsidR="000624B2">
        <w:t>will vary in different locations throughout the colour space</w:t>
      </w:r>
      <w:r>
        <w:t xml:space="preserve">. This can cause colour representations to look inaccurate and reduces the effectiveness of the representation. An alternative </w:t>
      </w:r>
      <w:r w:rsidR="003278DC">
        <w:t xml:space="preserve">representation to RGB is CIE-L*a*b*, </w:t>
      </w:r>
      <w:r>
        <w:t xml:space="preserve">which has a more uniform perceived colour change, making it a good candidate for the colour space in which to display </w:t>
      </w:r>
      <w:r w:rsidR="00F4579A">
        <w:t>a</w:t>
      </w:r>
      <w:r>
        <w:t xml:space="preserve"> histogram.</w:t>
      </w:r>
    </w:p>
    <w:p w14:paraId="1FF3F7E8" w14:textId="723C965E" w:rsidR="002B72F6" w:rsidRDefault="00426DCE" w:rsidP="002B4893">
      <w:r>
        <w:t xml:space="preserve">Phil Cruse’s webpage on the CIE-L*a*b* colour space </w:t>
      </w:r>
      <w:sdt>
        <w:sdtPr>
          <w:id w:val="1050958799"/>
          <w:citation/>
        </w:sdtPr>
        <w:sdtContent>
          <w:r>
            <w:fldChar w:fldCharType="begin"/>
          </w:r>
          <w:r>
            <w:rPr>
              <w:lang w:val="en-US"/>
            </w:rPr>
            <w:instrText xml:space="preserve"> CITATION Phi15 \l 1033 </w:instrText>
          </w:r>
          <w:r>
            <w:fldChar w:fldCharType="separate"/>
          </w:r>
          <w:r w:rsidR="00F839AB">
            <w:rPr>
              <w:noProof/>
              <w:lang w:val="en-US"/>
            </w:rPr>
            <w:t>(Cruse, 2015)</w:t>
          </w:r>
          <w:r>
            <w:fldChar w:fldCharType="end"/>
          </w:r>
        </w:sdtContent>
      </w:sdt>
      <w:r>
        <w:t xml:space="preserve"> describes the anatomy of the space</w:t>
      </w:r>
      <w:r w:rsidR="002B72F6">
        <w:t>, depicted in §Figure 1:2,</w:t>
      </w:r>
      <w:r>
        <w:t xml:space="preserve"> as well </w:t>
      </w:r>
      <w:r w:rsidR="003278DC">
        <w:t xml:space="preserve">as its </w:t>
      </w:r>
      <w:r>
        <w:t>applications</w:t>
      </w:r>
      <w:r w:rsidR="00DC28B9">
        <w:t>.</w:t>
      </w:r>
      <w:r w:rsidR="003278DC">
        <w:t xml:space="preserve"> </w:t>
      </w:r>
      <w:r w:rsidR="00DC28B9">
        <w:t>H</w:t>
      </w:r>
      <w:r w:rsidR="002B72F6">
        <w:t>is webpage</w:t>
      </w:r>
      <w:r w:rsidR="003278DC">
        <w:t xml:space="preserve"> serves as a good introduction to the colour space </w:t>
      </w:r>
      <w:r w:rsidR="00DC28B9">
        <w:t xml:space="preserve">and I conclude that it is a good candidate colour space to represent my histogram in, </w:t>
      </w:r>
      <w:r w:rsidR="003278DC">
        <w:t>but contains little technical detail that would help</w:t>
      </w:r>
      <w:r w:rsidR="002B72F6">
        <w:t xml:space="preserve"> me</w:t>
      </w:r>
      <w:r w:rsidR="003278DC">
        <w:t xml:space="preserve"> to implement it</w:t>
      </w:r>
      <w:r>
        <w:t xml:space="preserve">. </w:t>
      </w:r>
    </w:p>
    <w:p w14:paraId="4D3C8E01" w14:textId="2CE154DB" w:rsidR="00426DCE" w:rsidRDefault="00426DCE" w:rsidP="002B4893">
      <w:r>
        <w:t xml:space="preserve">Professor Hoffmann also wrote a paper on the subject of the CIE-L*a*b* colour space </w:t>
      </w:r>
      <w:sdt>
        <w:sdtPr>
          <w:id w:val="2041862509"/>
          <w:citation/>
        </w:sdtPr>
        <w:sdtContent>
          <w:r>
            <w:fldChar w:fldCharType="begin"/>
          </w:r>
          <w:r>
            <w:rPr>
              <w:lang w:val="en-US"/>
            </w:rPr>
            <w:instrText xml:space="preserve"> CITATION Ger15 \l 1033 </w:instrText>
          </w:r>
          <w:r>
            <w:fldChar w:fldCharType="separate"/>
          </w:r>
          <w:r w:rsidR="00F839AB">
            <w:rPr>
              <w:noProof/>
              <w:lang w:val="en-US"/>
            </w:rPr>
            <w:t>(Hoffmann, CIELab Color Space, 2015)</w:t>
          </w:r>
          <w:r>
            <w:fldChar w:fldCharType="end"/>
          </w:r>
        </w:sdtContent>
      </w:sdt>
      <w:r w:rsidR="003278DC">
        <w:t xml:space="preserve">, </w:t>
      </w:r>
      <w:r>
        <w:t xml:space="preserve">and like her paper on the CIE-XYZ colour space, it gives a concise introduction to the colour space </w:t>
      </w:r>
      <w:r w:rsidR="003278DC">
        <w:t xml:space="preserve">as well as </w:t>
      </w:r>
      <w:r>
        <w:t>technical details. Chapters of Hoffmann’s paper that are of particular interest are those concerning transformation</w:t>
      </w:r>
      <w:r w:rsidR="002B72F6">
        <w:t>s</w:t>
      </w:r>
      <w:r>
        <w:t xml:space="preserve"> in and out of CIE</w:t>
      </w:r>
      <w:r w:rsidR="002B72F6">
        <w:t>-L*a*b*, which may be applied in my project if I were to implement colour space transformations</w:t>
      </w:r>
      <w:r>
        <w:t>.</w:t>
      </w:r>
    </w:p>
    <w:p w14:paraId="640C1863" w14:textId="492F7C46" w:rsidR="00FE320F" w:rsidRDefault="00FE320F" w:rsidP="00FE320F">
      <w:pPr>
        <w:pStyle w:val="Heading2"/>
      </w:pPr>
      <w:r>
        <w:t xml:space="preserve">Colour Space </w:t>
      </w:r>
      <w:r w:rsidR="002D7F85">
        <w:t>Transformations</w:t>
      </w:r>
    </w:p>
    <w:p w14:paraId="0EC98813" w14:textId="77777777" w:rsidR="00AD1AA5" w:rsidRDefault="003278DC" w:rsidP="002B4893">
      <w:r>
        <w:t xml:space="preserve">Because </w:t>
      </w:r>
      <w:r w:rsidR="00FE320F">
        <w:t>any colour space c</w:t>
      </w:r>
      <w:r>
        <w:t>an be transformed into CIE-XYZ</w:t>
      </w:r>
      <w:r w:rsidR="00AD1AA5">
        <w:t>,</w:t>
      </w:r>
      <w:r>
        <w:t xml:space="preserve"> </w:t>
      </w:r>
      <w:r w:rsidR="00FE320F">
        <w:t xml:space="preserve">it is often used as a common space when transforming between two </w:t>
      </w:r>
      <w:r>
        <w:t xml:space="preserve">other </w:t>
      </w:r>
      <w:r w:rsidR="00FE320F">
        <w:t>spaces</w:t>
      </w:r>
      <w:r>
        <w:t xml:space="preserve"> or gamuts</w:t>
      </w:r>
      <w:r w:rsidR="00FE320F">
        <w:t xml:space="preserve">. If I decide to represent my histogram in a colour space other than </w:t>
      </w:r>
      <w:proofErr w:type="spellStart"/>
      <w:r w:rsidR="00FE320F">
        <w:t>sRGB</w:t>
      </w:r>
      <w:proofErr w:type="spellEnd"/>
      <w:r w:rsidR="00FE320F">
        <w:t xml:space="preserve">, </w:t>
      </w:r>
      <w:r w:rsidR="00AD1AA5">
        <w:t>which input colours are likely to be in</w:t>
      </w:r>
      <w:r w:rsidR="00FE320F">
        <w:t xml:space="preserve">, I will need to perform a transformation </w:t>
      </w:r>
      <w:r>
        <w:t xml:space="preserve">and </w:t>
      </w:r>
      <w:r w:rsidR="00AD1AA5">
        <w:t xml:space="preserve">therefore </w:t>
      </w:r>
      <w:r>
        <w:t>use CIE-</w:t>
      </w:r>
      <w:proofErr w:type="gramStart"/>
      <w:r>
        <w:t>XYZ</w:t>
      </w:r>
      <w:r w:rsidR="00FE320F">
        <w:t>.</w:t>
      </w:r>
      <w:proofErr w:type="gramEnd"/>
      <w:r w:rsidR="00F527E8">
        <w:t xml:space="preserve"> </w:t>
      </w:r>
    </w:p>
    <w:p w14:paraId="523BE400" w14:textId="0E5F448F" w:rsidR="00F527E8" w:rsidRDefault="00AD1AA5" w:rsidP="002B4893">
      <w:r>
        <w:t xml:space="preserve">Ryan </w:t>
      </w:r>
      <w:proofErr w:type="spellStart"/>
      <w:r>
        <w:t>Juckett’s</w:t>
      </w:r>
      <w:proofErr w:type="spellEnd"/>
      <w:r>
        <w:t xml:space="preserve"> webpage, RGB </w:t>
      </w:r>
      <w:proofErr w:type="spellStart"/>
      <w:r>
        <w:t>Color</w:t>
      </w:r>
      <w:proofErr w:type="spellEnd"/>
      <w:r>
        <w:t xml:space="preserve"> Space Conversion </w:t>
      </w:r>
      <w:sdt>
        <w:sdtPr>
          <w:id w:val="-1536114495"/>
          <w:citation/>
        </w:sdtPr>
        <w:sdtContent>
          <w:r>
            <w:fldChar w:fldCharType="begin"/>
          </w:r>
          <w:r>
            <w:rPr>
              <w:lang w:val="en-US"/>
            </w:rPr>
            <w:instrText xml:space="preserve"> CITATION Rya10 \l 1033 </w:instrText>
          </w:r>
          <w:r>
            <w:fldChar w:fldCharType="separate"/>
          </w:r>
          <w:r w:rsidR="00F839AB">
            <w:rPr>
              <w:noProof/>
              <w:lang w:val="en-US"/>
            </w:rPr>
            <w:t>(Juckett, 2010)</w:t>
          </w:r>
          <w:r>
            <w:fldChar w:fldCharType="end"/>
          </w:r>
        </w:sdtContent>
      </w:sdt>
      <w:r>
        <w:t xml:space="preserve">, </w:t>
      </w:r>
      <w:r w:rsidR="00F527E8">
        <w:t>describes how to define an RGB colour gamut using CIE-XYZ and includes useful information</w:t>
      </w:r>
      <w:r w:rsidR="00C90B67">
        <w:t xml:space="preserve">, such </w:t>
      </w:r>
      <w:r>
        <w:t>primary coordinates</w:t>
      </w:r>
      <w:r w:rsidR="00F527E8">
        <w:t xml:space="preserve">, white points, </w:t>
      </w:r>
      <w:r w:rsidR="00C90B67">
        <w:t xml:space="preserve">gamma correction curves, and </w:t>
      </w:r>
      <w:r w:rsidR="00F527E8">
        <w:t xml:space="preserve">transformation </w:t>
      </w:r>
      <w:r w:rsidR="00C90B67">
        <w:t>matrices.</w:t>
      </w:r>
      <w:r w:rsidR="00870D94">
        <w:t xml:space="preserve"> </w:t>
      </w:r>
      <w:proofErr w:type="spellStart"/>
      <w:r w:rsidR="00F527E8">
        <w:t>Juckett</w:t>
      </w:r>
      <w:proofErr w:type="spellEnd"/>
      <w:r w:rsidR="00F527E8">
        <w:t xml:space="preserve"> also provides GLSL code for the transformation between </w:t>
      </w:r>
      <w:proofErr w:type="spellStart"/>
      <w:r w:rsidR="00F527E8">
        <w:t>sRGB</w:t>
      </w:r>
      <w:proofErr w:type="spellEnd"/>
      <w:r w:rsidR="00F527E8">
        <w:t xml:space="preserve"> and CIE-XYZ, which is likely to be useful in my project </w:t>
      </w:r>
      <w:r>
        <w:t xml:space="preserve">because </w:t>
      </w:r>
      <w:r w:rsidR="004310F8">
        <w:t>GLSL is the language used by WebGL to run scripts on the local GPU.</w:t>
      </w:r>
      <w:r>
        <w:t xml:space="preserve"> </w:t>
      </w:r>
      <w:r w:rsidR="00DA548D">
        <w:t xml:space="preserve">Professor Hoffmann’s two papers </w:t>
      </w:r>
      <w:sdt>
        <w:sdtPr>
          <w:id w:val="-691529051"/>
          <w:citation/>
        </w:sdtPr>
        <w:sdtContent>
          <w:r w:rsidR="00DA548D">
            <w:fldChar w:fldCharType="begin"/>
          </w:r>
          <w:r w:rsidR="00DA548D">
            <w:rPr>
              <w:lang w:val="en-US"/>
            </w:rPr>
            <w:instrText xml:space="preserve"> CITATION Hof15 \l 1033 </w:instrText>
          </w:r>
          <w:r w:rsidR="00DA548D">
            <w:fldChar w:fldCharType="separate"/>
          </w:r>
          <w:r w:rsidR="00F839AB">
            <w:rPr>
              <w:noProof/>
              <w:lang w:val="en-US"/>
            </w:rPr>
            <w:t>(Hoffmann, CIE Color Space, 2015)</w:t>
          </w:r>
          <w:r w:rsidR="00DA548D">
            <w:fldChar w:fldCharType="end"/>
          </w:r>
        </w:sdtContent>
      </w:sdt>
      <w:sdt>
        <w:sdtPr>
          <w:id w:val="847529918"/>
          <w:citation/>
        </w:sdtPr>
        <w:sdtContent>
          <w:r w:rsidR="00DA548D">
            <w:fldChar w:fldCharType="begin"/>
          </w:r>
          <w:r w:rsidR="00DA548D">
            <w:rPr>
              <w:lang w:val="en-US"/>
            </w:rPr>
            <w:instrText xml:space="preserve"> CITATION Ger15 \l 1033 </w:instrText>
          </w:r>
          <w:r w:rsidR="00DA548D">
            <w:fldChar w:fldCharType="separate"/>
          </w:r>
          <w:r w:rsidR="00F839AB">
            <w:rPr>
              <w:noProof/>
              <w:lang w:val="en-US"/>
            </w:rPr>
            <w:t xml:space="preserve"> (Hoffmann, CIELab Color Space, 2015)</w:t>
          </w:r>
          <w:r w:rsidR="00DA548D">
            <w:fldChar w:fldCharType="end"/>
          </w:r>
        </w:sdtContent>
      </w:sdt>
      <w:r w:rsidR="00DA548D">
        <w:t xml:space="preserve"> also include descriptions of the transformations between colour spaces.</w:t>
      </w:r>
      <w:r w:rsidR="007F40FF">
        <w:t xml:space="preserve"> From </w:t>
      </w:r>
      <w:proofErr w:type="spellStart"/>
      <w:r w:rsidR="007F40FF">
        <w:t>Juckett</w:t>
      </w:r>
      <w:proofErr w:type="spellEnd"/>
      <w:r w:rsidR="007F40FF">
        <w:t xml:space="preserve"> and Hoffmann’s work, I conclude that CIE-XYZ will be integral to my project, should I be required to perform colour space transformations.</w:t>
      </w:r>
    </w:p>
    <w:p w14:paraId="6CDDF92D" w14:textId="410D474D" w:rsidR="009F7F6E" w:rsidRDefault="00C90B67" w:rsidP="002B4893">
      <w:proofErr w:type="spellStart"/>
      <w:r>
        <w:t>Juckett</w:t>
      </w:r>
      <w:proofErr w:type="spellEnd"/>
      <w:r>
        <w:t xml:space="preserve"> and Hoffmann </w:t>
      </w:r>
      <w:r w:rsidR="007F40FF">
        <w:t xml:space="preserve">only provide formulae of </w:t>
      </w:r>
      <w:r>
        <w:t>transform</w:t>
      </w:r>
      <w:r w:rsidR="00870D94">
        <w:t xml:space="preserve">ations between </w:t>
      </w:r>
      <w:r w:rsidR="007F40FF">
        <w:t xml:space="preserve">the </w:t>
      </w:r>
      <w:proofErr w:type="spellStart"/>
      <w:r w:rsidR="007F40FF">
        <w:t>sRGB</w:t>
      </w:r>
      <w:proofErr w:type="spellEnd"/>
      <w:r w:rsidR="007F40FF">
        <w:t xml:space="preserve">, </w:t>
      </w:r>
      <w:r w:rsidR="00870D94">
        <w:t>CIE-XYZ</w:t>
      </w:r>
      <w:r w:rsidR="007F40FF">
        <w:t xml:space="preserve">, and CIE-L*a*b* </w:t>
      </w:r>
      <w:proofErr w:type="spellStart"/>
      <w:r w:rsidR="007F40FF">
        <w:t>sapces</w:t>
      </w:r>
      <w:proofErr w:type="spellEnd"/>
      <w:r w:rsidR="007F40FF">
        <w:t>;</w:t>
      </w:r>
      <w:r>
        <w:t xml:space="preserve"> </w:t>
      </w:r>
      <w:proofErr w:type="spellStart"/>
      <w:r w:rsidR="002C7323">
        <w:t>Irotek</w:t>
      </w:r>
      <w:r w:rsidR="007F40FF">
        <w:t>’s</w:t>
      </w:r>
      <w:proofErr w:type="spellEnd"/>
      <w:r w:rsidR="002C7323">
        <w:t xml:space="preserve"> website </w:t>
      </w:r>
      <w:r w:rsidR="000164B0">
        <w:t xml:space="preserve">on colour space transformation </w:t>
      </w:r>
      <w:sdt>
        <w:sdtPr>
          <w:id w:val="673076958"/>
          <w:citation/>
        </w:sdtPr>
        <w:sdtContent>
          <w:r w:rsidR="000164B0">
            <w:fldChar w:fldCharType="begin"/>
          </w:r>
          <w:r w:rsidR="00BB6E98">
            <w:rPr>
              <w:lang w:val="en-US"/>
            </w:rPr>
            <w:instrText xml:space="preserve">CITATION Iro14 \l 1033 </w:instrText>
          </w:r>
          <w:r w:rsidR="000164B0">
            <w:fldChar w:fldCharType="separate"/>
          </w:r>
          <w:r w:rsidR="00F839AB">
            <w:rPr>
              <w:noProof/>
              <w:lang w:val="en-US"/>
            </w:rPr>
            <w:t>(Irotek Group Ltd., 2014)</w:t>
          </w:r>
          <w:r w:rsidR="000164B0">
            <w:fldChar w:fldCharType="end"/>
          </w:r>
        </w:sdtContent>
      </w:sdt>
      <w:r w:rsidR="000164B0">
        <w:t xml:space="preserve"> </w:t>
      </w:r>
      <w:r w:rsidR="002C7323">
        <w:t xml:space="preserve">provides pseudo-code </w:t>
      </w:r>
      <w:r>
        <w:t xml:space="preserve">formulae </w:t>
      </w:r>
      <w:r w:rsidR="002C7323">
        <w:t xml:space="preserve">for transformations between </w:t>
      </w:r>
      <w:r w:rsidR="006A1592">
        <w:t xml:space="preserve">many </w:t>
      </w:r>
      <w:r w:rsidR="002C7323">
        <w:t>3D colour space</w:t>
      </w:r>
      <w:r w:rsidR="007F40FF">
        <w:t>s and gamuts and these will be valuable for reference if I am to use other colour spaces, such as HSV/HSL.</w:t>
      </w:r>
    </w:p>
    <w:p w14:paraId="513AF336" w14:textId="77777777" w:rsidR="00B471BE" w:rsidRDefault="00B471BE" w:rsidP="00E87523">
      <w:pPr>
        <w:pStyle w:val="Heading1"/>
      </w:pPr>
      <w:r>
        <w:t>Colour Histograms</w:t>
      </w:r>
    </w:p>
    <w:p w14:paraId="2D9F0931" w14:textId="2940AFF7" w:rsidR="007B629F" w:rsidRDefault="00BF24D7" w:rsidP="00585D58">
      <w:r>
        <w:t xml:space="preserve">The </w:t>
      </w:r>
      <w:r w:rsidR="002A7DA6">
        <w:t xml:space="preserve">next avenue </w:t>
      </w:r>
      <w:r>
        <w:t xml:space="preserve">of research </w:t>
      </w:r>
      <w:r w:rsidR="00635BEA">
        <w:t xml:space="preserve">for my project </w:t>
      </w:r>
      <w:r>
        <w:t xml:space="preserve">is </w:t>
      </w:r>
      <w:r w:rsidR="00635BEA">
        <w:t xml:space="preserve">into </w:t>
      </w:r>
      <w:r w:rsidR="002A7DA6">
        <w:t>colour histograms</w:t>
      </w:r>
      <w:r>
        <w:t xml:space="preserve">. </w:t>
      </w:r>
      <w:r w:rsidR="00A40C60">
        <w:t xml:space="preserve">The webpage that inspired my project was Javier Villarroal’s 3D colour histogram </w:t>
      </w:r>
      <w:sdt>
        <w:sdtPr>
          <w:id w:val="646021070"/>
          <w:citation/>
        </w:sdtPr>
        <w:sdtContent>
          <w:r w:rsidR="00A40C60">
            <w:fldChar w:fldCharType="begin"/>
          </w:r>
          <w:r w:rsidR="007B629F">
            <w:rPr>
              <w:lang w:val="en-US"/>
            </w:rPr>
            <w:instrText xml:space="preserve">CITATION Jav15 \l 1033 </w:instrText>
          </w:r>
          <w:r w:rsidR="00A40C60">
            <w:fldChar w:fldCharType="separate"/>
          </w:r>
          <w:r w:rsidR="00F839AB">
            <w:rPr>
              <w:noProof/>
              <w:lang w:val="en-US"/>
            </w:rPr>
            <w:t>(Villarroal, 2013)</w:t>
          </w:r>
          <w:r w:rsidR="00A40C60">
            <w:fldChar w:fldCharType="end"/>
          </w:r>
        </w:sdtContent>
      </w:sdt>
      <w:r w:rsidR="00A40C60">
        <w:t xml:space="preserve">, but before I discuss his work I </w:t>
      </w:r>
      <w:r w:rsidR="00635BEA">
        <w:t xml:space="preserve">will </w:t>
      </w:r>
      <w:r w:rsidR="00A40C60">
        <w:t xml:space="preserve">cover </w:t>
      </w:r>
      <w:r>
        <w:t xml:space="preserve">some </w:t>
      </w:r>
      <w:r w:rsidR="00A40C60">
        <w:t xml:space="preserve">background </w:t>
      </w:r>
      <w:r>
        <w:t xml:space="preserve">information </w:t>
      </w:r>
      <w:r w:rsidR="00A40C60">
        <w:t>on colour histograms.</w:t>
      </w:r>
      <w:r w:rsidR="007A271A">
        <w:t xml:space="preserve"> </w:t>
      </w:r>
      <w:r w:rsidR="00A642C7">
        <w:t xml:space="preserve">Luminosity and colour histograms are widely used in </w:t>
      </w:r>
      <w:r w:rsidR="007A271A">
        <w:t xml:space="preserve">digital </w:t>
      </w:r>
      <w:r w:rsidR="00635BEA">
        <w:t xml:space="preserve">photography, so due to </w:t>
      </w:r>
      <w:proofErr w:type="gramStart"/>
      <w:r w:rsidR="00635BEA">
        <w:t>their</w:t>
      </w:r>
      <w:proofErr w:type="gramEnd"/>
      <w:r w:rsidR="00635BEA">
        <w:t xml:space="preserve"> </w:t>
      </w:r>
      <w:r w:rsidR="007A271A">
        <w:t xml:space="preserve">applied nature, many </w:t>
      </w:r>
      <w:r w:rsidR="00A642C7">
        <w:t xml:space="preserve">of </w:t>
      </w:r>
      <w:r w:rsidR="00635BEA">
        <w:t xml:space="preserve">my </w:t>
      </w:r>
      <w:r w:rsidR="007A271A">
        <w:t xml:space="preserve">sources are </w:t>
      </w:r>
      <w:r w:rsidR="00A642C7">
        <w:t>aimed at photograph</w:t>
      </w:r>
      <w:r w:rsidR="007A271A">
        <w:t>er</w:t>
      </w:r>
      <w:r w:rsidR="00A642C7">
        <w:t>s</w:t>
      </w:r>
      <w:r w:rsidR="007A271A">
        <w:t xml:space="preserve"> and </w:t>
      </w:r>
      <w:r w:rsidR="00A642C7">
        <w:t>have limi</w:t>
      </w:r>
      <w:r w:rsidR="007A271A">
        <w:t xml:space="preserve">ted </w:t>
      </w:r>
      <w:r w:rsidR="00635BEA">
        <w:t xml:space="preserve">relevance </w:t>
      </w:r>
      <w:r w:rsidR="002C7F01">
        <w:t>to my project. Other</w:t>
      </w:r>
      <w:r w:rsidR="00635BEA">
        <w:t xml:space="preserve"> sources</w:t>
      </w:r>
      <w:r w:rsidR="007A271A">
        <w:t>, such as implementations of 3D histograms, are relevant to my project</w:t>
      </w:r>
      <w:r w:rsidR="00A642C7">
        <w:t xml:space="preserve"> </w:t>
      </w:r>
      <w:r w:rsidR="007A271A">
        <w:t xml:space="preserve">and </w:t>
      </w:r>
      <w:r w:rsidR="002C7F01">
        <w:t xml:space="preserve">can be </w:t>
      </w:r>
      <w:r w:rsidR="007A271A">
        <w:t>analysed</w:t>
      </w:r>
      <w:r w:rsidR="00C5483E">
        <w:t xml:space="preserve"> to </w:t>
      </w:r>
      <w:r w:rsidR="002C7F01">
        <w:t xml:space="preserve">extract </w:t>
      </w:r>
      <w:r w:rsidR="00C5483E">
        <w:t>useful conclusions</w:t>
      </w:r>
      <w:r w:rsidR="007A271A">
        <w:t>.</w:t>
      </w:r>
    </w:p>
    <w:p w14:paraId="1F003025" w14:textId="0ABDC6DC" w:rsidR="001062D4" w:rsidRDefault="001062D4" w:rsidP="001062D4">
      <w:pPr>
        <w:pStyle w:val="Heading2"/>
      </w:pPr>
      <w:r>
        <w:t>2D Colour Histograms</w:t>
      </w:r>
    </w:p>
    <w:p w14:paraId="2BC47AE8" w14:textId="4927857B" w:rsidR="00585D58" w:rsidRDefault="00C5483E" w:rsidP="00585D58">
      <w:r>
        <w:t xml:space="preserve">The </w:t>
      </w:r>
      <w:r w:rsidR="00A642C7">
        <w:t xml:space="preserve">Practical Photography Tips </w:t>
      </w:r>
      <w:r>
        <w:t xml:space="preserve">website </w:t>
      </w:r>
      <w:r w:rsidR="00A642C7">
        <w:t xml:space="preserve">has an informative page on </w:t>
      </w:r>
      <w:r w:rsidR="00A40C60">
        <w:t>colour histograms</w:t>
      </w:r>
      <w:r>
        <w:t xml:space="preserve"> </w:t>
      </w:r>
      <w:sdt>
        <w:sdtPr>
          <w:id w:val="1093678237"/>
          <w:citation/>
        </w:sdtPr>
        <w:sdtContent>
          <w:r>
            <w:fldChar w:fldCharType="begin"/>
          </w:r>
          <w:r>
            <w:rPr>
              <w:lang w:val="en-US"/>
            </w:rPr>
            <w:instrText xml:space="preserve"> CITATION Pra15 \l 1033 </w:instrText>
          </w:r>
          <w:r>
            <w:fldChar w:fldCharType="separate"/>
          </w:r>
          <w:r w:rsidR="00F839AB">
            <w:rPr>
              <w:noProof/>
              <w:lang w:val="en-US"/>
            </w:rPr>
            <w:t>(PracticalPhotographyTips)</w:t>
          </w:r>
          <w:r>
            <w:fldChar w:fldCharType="end"/>
          </w:r>
        </w:sdtContent>
      </w:sdt>
      <w:r>
        <w:t xml:space="preserve"> </w:t>
      </w:r>
      <w:r w:rsidR="00A642C7">
        <w:t xml:space="preserve">that covers what </w:t>
      </w:r>
      <w:r w:rsidR="002C3B26">
        <w:t xml:space="preserve">they </w:t>
      </w:r>
      <w:r>
        <w:t>are</w:t>
      </w:r>
      <w:r w:rsidR="00A642C7">
        <w:t xml:space="preserve"> and </w:t>
      </w:r>
      <w:r w:rsidR="00635BEA">
        <w:t>how they are used in photography</w:t>
      </w:r>
      <w:r>
        <w:t xml:space="preserve">: however </w:t>
      </w:r>
      <w:r w:rsidR="002C3B26">
        <w:t xml:space="preserve">this </w:t>
      </w:r>
      <w:r w:rsidR="00635BEA">
        <w:t xml:space="preserve">source has limited </w:t>
      </w:r>
      <w:r>
        <w:t xml:space="preserve">value because </w:t>
      </w:r>
      <w:r w:rsidR="00635BEA">
        <w:t>of it</w:t>
      </w:r>
      <w:r>
        <w:t>s target audience</w:t>
      </w:r>
      <w:r w:rsidR="002C3B26">
        <w:t xml:space="preserve"> and applied nature</w:t>
      </w:r>
      <w:r>
        <w:t>.</w:t>
      </w:r>
      <w:r w:rsidR="00964B0E">
        <w:t xml:space="preserve"> Ken Rockwell</w:t>
      </w:r>
      <w:r w:rsidR="002C3B26">
        <w:t>’s webpage on colour histogram</w:t>
      </w:r>
      <w:r w:rsidR="00964B0E">
        <w:t xml:space="preserve"> applications in photography </w:t>
      </w:r>
      <w:sdt>
        <w:sdtPr>
          <w:id w:val="-780033068"/>
          <w:citation/>
        </w:sdtPr>
        <w:sdtContent>
          <w:r w:rsidR="00964B0E">
            <w:fldChar w:fldCharType="begin"/>
          </w:r>
          <w:r w:rsidR="00964B0E">
            <w:rPr>
              <w:lang w:val="en-US"/>
            </w:rPr>
            <w:instrText xml:space="preserve"> CITATION Ken06 \l 1033 </w:instrText>
          </w:r>
          <w:r w:rsidR="00964B0E">
            <w:fldChar w:fldCharType="separate"/>
          </w:r>
          <w:r w:rsidR="00F839AB">
            <w:rPr>
              <w:noProof/>
              <w:lang w:val="en-US"/>
            </w:rPr>
            <w:t>(Rockwell, 2006)</w:t>
          </w:r>
          <w:r w:rsidR="00964B0E">
            <w:fldChar w:fldCharType="end"/>
          </w:r>
        </w:sdtContent>
      </w:sdt>
      <w:r w:rsidR="00964B0E">
        <w:t xml:space="preserve"> and the Cambridge in Colour webpage on colour and luminance histograms </w:t>
      </w:r>
      <w:sdt>
        <w:sdtPr>
          <w:id w:val="-1184355555"/>
          <w:citation/>
        </w:sdtPr>
        <w:sdtContent>
          <w:r w:rsidR="00964B0E">
            <w:fldChar w:fldCharType="begin"/>
          </w:r>
          <w:r w:rsidR="005D1E02">
            <w:rPr>
              <w:lang w:val="en-US"/>
            </w:rPr>
            <w:instrText xml:space="preserve">CITATION Cam15 \l 1033 </w:instrText>
          </w:r>
          <w:r w:rsidR="00964B0E">
            <w:fldChar w:fldCharType="separate"/>
          </w:r>
          <w:r w:rsidR="00F839AB">
            <w:rPr>
              <w:noProof/>
              <w:lang w:val="en-US"/>
            </w:rPr>
            <w:t>(McHugh, 2015)</w:t>
          </w:r>
          <w:r w:rsidR="00964B0E">
            <w:fldChar w:fldCharType="end"/>
          </w:r>
        </w:sdtContent>
      </w:sdt>
      <w:r w:rsidR="00964B0E">
        <w:t xml:space="preserve"> </w:t>
      </w:r>
      <w:r w:rsidR="00635BEA">
        <w:t>are two other sources that introduce the concept of histograms</w:t>
      </w:r>
      <w:r w:rsidR="00964B0E">
        <w:t xml:space="preserve">, but </w:t>
      </w:r>
      <w:r w:rsidR="00635BEA">
        <w:t xml:space="preserve">contain a </w:t>
      </w:r>
      <w:r>
        <w:t xml:space="preserve">limited </w:t>
      </w:r>
      <w:r w:rsidR="00635BEA">
        <w:t>amount of relevant information</w:t>
      </w:r>
      <w:r w:rsidR="00A642C7">
        <w:t>.</w:t>
      </w:r>
    </w:p>
    <w:p w14:paraId="5B800DAC" w14:textId="6B45339D" w:rsidR="001062D4" w:rsidRDefault="001062D4" w:rsidP="001062D4">
      <w:pPr>
        <w:pStyle w:val="Heading2"/>
      </w:pPr>
      <w:r>
        <w:t>3D Colour Histograms</w:t>
      </w:r>
    </w:p>
    <w:p w14:paraId="0B368074" w14:textId="7B80DAD2" w:rsidR="0017347A" w:rsidRDefault="00765233" w:rsidP="00585D58">
      <w:r>
        <w:t xml:space="preserve">My project will implement a 3D colour histogram, which unlike its 2D counterparts assigns </w:t>
      </w:r>
      <w:r w:rsidR="00C5483E">
        <w:t xml:space="preserve">a </w:t>
      </w:r>
      <w:r w:rsidR="007B629F">
        <w:t xml:space="preserve">colour channel to each axis. Javier Villarroal’s </w:t>
      </w:r>
      <w:r w:rsidR="006123BF">
        <w:t xml:space="preserve">webpage </w:t>
      </w:r>
      <w:sdt>
        <w:sdtPr>
          <w:id w:val="-1385179262"/>
          <w:citation/>
        </w:sdtPr>
        <w:sdtContent>
          <w:r w:rsidR="007B629F">
            <w:fldChar w:fldCharType="begin"/>
          </w:r>
          <w:r w:rsidR="007B629F">
            <w:rPr>
              <w:lang w:val="en-US"/>
            </w:rPr>
            <w:instrText xml:space="preserve">CITATION Jav15 \l 1033 </w:instrText>
          </w:r>
          <w:r w:rsidR="007B629F">
            <w:fldChar w:fldCharType="separate"/>
          </w:r>
          <w:r w:rsidR="00F839AB">
            <w:rPr>
              <w:noProof/>
              <w:lang w:val="en-US"/>
            </w:rPr>
            <w:t>(Villarroal, 2013)</w:t>
          </w:r>
          <w:r w:rsidR="007B629F">
            <w:fldChar w:fldCharType="end"/>
          </w:r>
        </w:sdtContent>
      </w:sdt>
      <w:r w:rsidR="007B629F">
        <w:t xml:space="preserve"> is a good example of a 3D histogram</w:t>
      </w:r>
      <w:r w:rsidR="006123BF">
        <w:t xml:space="preserve"> </w:t>
      </w:r>
      <w:r w:rsidR="006E75EC">
        <w:t xml:space="preserve">and was the inspiration for my project. </w:t>
      </w:r>
      <w:r w:rsidR="0017347A">
        <w:t xml:space="preserve">This resource is integral to my project as it is what my prototype is based </w:t>
      </w:r>
      <w:r w:rsidR="00C5483E">
        <w:t xml:space="preserve">on </w:t>
      </w:r>
      <w:r w:rsidR="0017347A">
        <w:t xml:space="preserve">and allows me to have a clear vision of where </w:t>
      </w:r>
      <w:r w:rsidR="00C5483E">
        <w:t xml:space="preserve">my project is </w:t>
      </w:r>
      <w:r w:rsidR="0017347A">
        <w:t>going.</w:t>
      </w:r>
      <w:r w:rsidR="006123BF">
        <w:t xml:space="preserve"> </w:t>
      </w:r>
      <w:r w:rsidR="0017347A">
        <w:t>Since finding Javier’s website I have done further research into 3D colour histograms</w:t>
      </w:r>
      <w:r w:rsidR="00872B17">
        <w:t xml:space="preserve"> and found that there is little writing </w:t>
      </w:r>
      <w:r w:rsidR="006123BF">
        <w:t xml:space="preserve">on </w:t>
      </w:r>
      <w:r w:rsidR="00872B17">
        <w:t xml:space="preserve">the subject, </w:t>
      </w:r>
      <w:r w:rsidR="006123BF">
        <w:t xml:space="preserve">but </w:t>
      </w:r>
      <w:r w:rsidR="00872B17">
        <w:t xml:space="preserve">instead </w:t>
      </w:r>
      <w:r w:rsidR="006123BF">
        <w:t xml:space="preserve">there </w:t>
      </w:r>
      <w:r w:rsidR="00872B17">
        <w:t>are</w:t>
      </w:r>
      <w:r w:rsidR="0017347A">
        <w:t xml:space="preserve"> several implementations</w:t>
      </w:r>
      <w:r w:rsidR="006123BF">
        <w:t xml:space="preserve"> to be found online: </w:t>
      </w:r>
      <w:r w:rsidR="00EA4477">
        <w:t xml:space="preserve">Kai </w:t>
      </w:r>
      <w:proofErr w:type="spellStart"/>
      <w:r w:rsidR="00EA4477">
        <w:t>Uwe</w:t>
      </w:r>
      <w:proofErr w:type="spellEnd"/>
      <w:r w:rsidR="00EA4477">
        <w:t xml:space="preserve"> </w:t>
      </w:r>
      <w:proofErr w:type="spellStart"/>
      <w:r w:rsidR="00EA4477">
        <w:t>Barthel’s</w:t>
      </w:r>
      <w:proofErr w:type="spellEnd"/>
      <w:r w:rsidR="00EA4477">
        <w:t xml:space="preserve"> histogram, implemented in </w:t>
      </w:r>
      <w:r w:rsidR="00850A6C">
        <w:t xml:space="preserve">Java </w:t>
      </w:r>
      <w:sdt>
        <w:sdtPr>
          <w:id w:val="-388042294"/>
          <w:citation/>
        </w:sdtPr>
        <w:sdtContent>
          <w:r w:rsidR="00850A6C">
            <w:fldChar w:fldCharType="begin"/>
          </w:r>
          <w:r w:rsidR="001E133E">
            <w:rPr>
              <w:lang w:val="en-US"/>
            </w:rPr>
            <w:instrText xml:space="preserve">CITATION Kai07 \l 1033 </w:instrText>
          </w:r>
          <w:r w:rsidR="00850A6C">
            <w:fldChar w:fldCharType="separate"/>
          </w:r>
          <w:r w:rsidR="00F839AB">
            <w:rPr>
              <w:noProof/>
              <w:lang w:val="en-US"/>
            </w:rPr>
            <w:t>(Barthel, 2007)</w:t>
          </w:r>
          <w:r w:rsidR="00850A6C">
            <w:fldChar w:fldCharType="end"/>
          </w:r>
        </w:sdtContent>
      </w:sdt>
      <w:r w:rsidR="00850A6C">
        <w:t xml:space="preserve">; </w:t>
      </w:r>
      <w:r w:rsidR="00EA4477">
        <w:t>Third Avenue Design’s web based histogram</w:t>
      </w:r>
      <w:r w:rsidR="00595482">
        <w:t xml:space="preserve"> </w:t>
      </w:r>
      <w:sdt>
        <w:sdtPr>
          <w:id w:val="683638942"/>
          <w:citation/>
        </w:sdtPr>
        <w:sdtContent>
          <w:r w:rsidR="00595482">
            <w:fldChar w:fldCharType="begin"/>
          </w:r>
          <w:r w:rsidR="00595482">
            <w:rPr>
              <w:lang w:val="en-US"/>
            </w:rPr>
            <w:instrText xml:space="preserve"> CITATION Thi15 \l 1033 </w:instrText>
          </w:r>
          <w:r w:rsidR="00595482">
            <w:fldChar w:fldCharType="separate"/>
          </w:r>
          <w:r w:rsidR="00F839AB">
            <w:rPr>
              <w:noProof/>
              <w:lang w:val="en-US"/>
            </w:rPr>
            <w:t>(Third Ave Design)</w:t>
          </w:r>
          <w:r w:rsidR="00595482">
            <w:fldChar w:fldCharType="end"/>
          </w:r>
        </w:sdtContent>
      </w:sdt>
      <w:r w:rsidR="00EA4477">
        <w:t xml:space="preserve">; and a real-time video histogram </w:t>
      </w:r>
      <w:sdt>
        <w:sdtPr>
          <w:id w:val="-1975598017"/>
          <w:citation/>
        </w:sdtPr>
        <w:sdtContent>
          <w:r w:rsidR="00EA4477">
            <w:fldChar w:fldCharType="begin"/>
          </w:r>
          <w:r w:rsidR="005D1E02">
            <w:rPr>
              <w:lang w:val="en-US"/>
            </w:rPr>
            <w:instrText xml:space="preserve">CITATION Mar15 \l 1033 </w:instrText>
          </w:r>
          <w:r w:rsidR="00EA4477">
            <w:fldChar w:fldCharType="separate"/>
          </w:r>
          <w:r w:rsidR="00F839AB">
            <w:rPr>
              <w:noProof/>
              <w:lang w:val="en-US"/>
            </w:rPr>
            <w:t>(Caballero &amp; Belmonte)</w:t>
          </w:r>
          <w:r w:rsidR="00EA4477">
            <w:fldChar w:fldCharType="end"/>
          </w:r>
        </w:sdtContent>
      </w:sdt>
      <w:r w:rsidR="00EA4477">
        <w:t xml:space="preserve">. </w:t>
      </w:r>
      <w:r w:rsidR="00872B17">
        <w:t xml:space="preserve">I will conduct research in this area by analysing each implementation and use my conclusions to </w:t>
      </w:r>
      <w:r w:rsidR="006123BF">
        <w:t xml:space="preserve">form the specifications for </w:t>
      </w:r>
      <w:r w:rsidR="00872B17">
        <w:t>my own histogram</w:t>
      </w:r>
      <w:r w:rsidR="004F4D2E">
        <w:t>.</w:t>
      </w:r>
    </w:p>
    <w:p w14:paraId="3297A837" w14:textId="63B90A0C" w:rsidR="00415F2B" w:rsidRDefault="004F4D2E" w:rsidP="00585D58">
      <w:r>
        <w:t xml:space="preserve">From my analysis </w:t>
      </w:r>
      <w:r w:rsidR="006123BF">
        <w:t xml:space="preserve">of Javier’s histogram, </w:t>
      </w:r>
      <w:r>
        <w:t xml:space="preserve">I conclude that </w:t>
      </w:r>
      <w:r w:rsidR="006123BF">
        <w:t xml:space="preserve">it </w:t>
      </w:r>
      <w:r>
        <w:t>has 2 advantages over other</w:t>
      </w:r>
      <w:r w:rsidR="00872B17">
        <w:t>s</w:t>
      </w:r>
      <w:r w:rsidR="00850A6C">
        <w:t>:</w:t>
      </w:r>
      <w:r w:rsidR="00591937">
        <w:t xml:space="preserve"> it is web-based, </w:t>
      </w:r>
      <w:r w:rsidR="00EA4477">
        <w:t>and therefore more accessible</w:t>
      </w:r>
      <w:r w:rsidR="00872B17">
        <w:t>;</w:t>
      </w:r>
      <w:r w:rsidR="00EA4477">
        <w:t xml:space="preserve"> and its design </w:t>
      </w:r>
      <w:r w:rsidR="00872B17">
        <w:t xml:space="preserve">is </w:t>
      </w:r>
      <w:r w:rsidR="00EA4477">
        <w:t>intuitive an</w:t>
      </w:r>
      <w:r w:rsidR="009445BA">
        <w:t xml:space="preserve">d </w:t>
      </w:r>
      <w:r w:rsidR="00872B17">
        <w:t xml:space="preserve">can be </w:t>
      </w:r>
      <w:r w:rsidR="009445BA">
        <w:t>customised by the user</w:t>
      </w:r>
      <w:r w:rsidR="00591937">
        <w:t>.</w:t>
      </w:r>
      <w:r w:rsidR="00CF6C57">
        <w:t xml:space="preserve"> </w:t>
      </w:r>
      <w:r w:rsidR="006123BF">
        <w:t xml:space="preserve">Javier’s histogram </w:t>
      </w:r>
      <w:r w:rsidR="00CF6C57">
        <w:t>has limitations:</w:t>
      </w:r>
      <w:r w:rsidR="00872B17">
        <w:t xml:space="preserve"> it does not allow </w:t>
      </w:r>
      <w:r w:rsidR="00CF6C57">
        <w:t xml:space="preserve">one </w:t>
      </w:r>
      <w:r w:rsidR="006123BF">
        <w:t xml:space="preserve">to upload </w:t>
      </w:r>
      <w:r w:rsidR="00CF6C57">
        <w:t xml:space="preserve">ones </w:t>
      </w:r>
      <w:r w:rsidR="006123BF">
        <w:t xml:space="preserve">own images and </w:t>
      </w:r>
      <w:r w:rsidR="00872B17">
        <w:t xml:space="preserve">instead </w:t>
      </w:r>
      <w:r w:rsidR="006123BF">
        <w:t xml:space="preserve">offers </w:t>
      </w:r>
      <w:r w:rsidR="00872B17">
        <w:t>a selection of stock photos. Third Avenue Design’s histogram is web-based and intuitive</w:t>
      </w:r>
      <w:r w:rsidR="00CF6C57">
        <w:t xml:space="preserve"> to use</w:t>
      </w:r>
      <w:r w:rsidR="00872B17">
        <w:t>, but it also allows</w:t>
      </w:r>
      <w:r w:rsidR="00271FD4">
        <w:t xml:space="preserve"> one to upload ones own images</w:t>
      </w:r>
      <w:r w:rsidR="00CF6C57">
        <w:t xml:space="preserve">: however </w:t>
      </w:r>
      <w:r w:rsidR="00271FD4">
        <w:t>it does not</w:t>
      </w:r>
      <w:r w:rsidR="00CF6C57">
        <w:t xml:space="preserve"> </w:t>
      </w:r>
      <w:r w:rsidR="00271FD4">
        <w:t xml:space="preserve">provide </w:t>
      </w:r>
      <w:r w:rsidR="00CF6C57">
        <w:t xml:space="preserve">allow the user to edit their images, unlike </w:t>
      </w:r>
      <w:proofErr w:type="spellStart"/>
      <w:r w:rsidR="009445BA">
        <w:t>Barthel’s</w:t>
      </w:r>
      <w:proofErr w:type="spellEnd"/>
      <w:r w:rsidR="009445BA">
        <w:t xml:space="preserve"> Java </w:t>
      </w:r>
      <w:r w:rsidR="00CF6C57">
        <w:t xml:space="preserve">implementation. </w:t>
      </w:r>
      <w:r w:rsidR="00271FD4">
        <w:t xml:space="preserve">Each histogram so far </w:t>
      </w:r>
      <w:r w:rsidR="00FC3515">
        <w:t xml:space="preserve">been implemented in the RGB colour </w:t>
      </w:r>
      <w:r w:rsidR="00CF6C57">
        <w:t>space</w:t>
      </w:r>
      <w:r w:rsidR="00FC3515">
        <w:t xml:space="preserve">, but </w:t>
      </w:r>
      <w:r w:rsidR="00BE65F1">
        <w:t>Caballero</w:t>
      </w:r>
      <w:r w:rsidR="00827D6E">
        <w:t xml:space="preserve"> and Belmonte</w:t>
      </w:r>
      <w:r w:rsidR="00BE65F1">
        <w:t xml:space="preserve">’s histogram, capable </w:t>
      </w:r>
      <w:r w:rsidR="00415F2B">
        <w:t>of displaying a</w:t>
      </w:r>
      <w:r w:rsidR="00BE65F1">
        <w:t xml:space="preserve"> histogram of video</w:t>
      </w:r>
      <w:r w:rsidR="00271FD4">
        <w:t xml:space="preserve"> in real-time</w:t>
      </w:r>
      <w:r w:rsidR="00BE65F1">
        <w:t xml:space="preserve">, </w:t>
      </w:r>
      <w:r w:rsidR="00FC3515">
        <w:t xml:space="preserve">allows one </w:t>
      </w:r>
      <w:r w:rsidR="00BE65F1">
        <w:t xml:space="preserve">to </w:t>
      </w:r>
      <w:r w:rsidR="00415F2B">
        <w:t xml:space="preserve">choose </w:t>
      </w:r>
      <w:r w:rsidR="00FC3515">
        <w:t xml:space="preserve">the </w:t>
      </w:r>
      <w:r w:rsidR="00415F2B">
        <w:t xml:space="preserve">colour space </w:t>
      </w:r>
      <w:r w:rsidR="00FC3515">
        <w:t xml:space="preserve">in which </w:t>
      </w:r>
      <w:r w:rsidR="00415F2B">
        <w:t xml:space="preserve">the histogram is </w:t>
      </w:r>
      <w:r w:rsidR="00CF6C57">
        <w:t>viewed;</w:t>
      </w:r>
      <w:r w:rsidR="00FC3515">
        <w:t xml:space="preserve"> </w:t>
      </w:r>
      <w:r w:rsidR="00940C71">
        <w:t xml:space="preserve">I </w:t>
      </w:r>
      <w:r w:rsidR="00FC3515">
        <w:t xml:space="preserve">intend </w:t>
      </w:r>
      <w:r w:rsidR="00940C71">
        <w:t xml:space="preserve">for my histogram to only be implemented in one colour space, at least initially, but </w:t>
      </w:r>
      <w:r w:rsidR="00BE65F1">
        <w:t>Caballero’s webpage allows me to compare colour spaces and make a more informed decision.</w:t>
      </w:r>
      <w:r w:rsidR="00CF6C57">
        <w:t xml:space="preserve"> </w:t>
      </w:r>
      <w:r w:rsidR="00827D6E">
        <w:t>By analysing these four histograms I can conclude that my histogram will be web-based, with an intuitive design similar to Javier’s, will allow the user to upload their own images as well as apply colour alterations to that image; Caballero and Belmonte’s histogram will allow me to compare colour spaces and choose the one most appropriate for my project.</w:t>
      </w:r>
    </w:p>
    <w:p w14:paraId="5E9EFF5F" w14:textId="77777777" w:rsidR="002812F5" w:rsidRDefault="002812F5" w:rsidP="00E87523">
      <w:pPr>
        <w:pStyle w:val="Heading1"/>
      </w:pPr>
      <w:r>
        <w:t>Technologies</w:t>
      </w:r>
    </w:p>
    <w:p w14:paraId="14B7CE2F" w14:textId="5DB47A2D" w:rsidR="002812F5" w:rsidRPr="009723A1" w:rsidRDefault="002812F5" w:rsidP="002812F5">
      <w:r>
        <w:t xml:space="preserve">I chose to develop my project as a webpage </w:t>
      </w:r>
      <w:r w:rsidR="00237B25">
        <w:t xml:space="preserve">to </w:t>
      </w:r>
      <w:r>
        <w:t>increase its accessibility and convenience</w:t>
      </w:r>
      <w:r w:rsidR="00237B25">
        <w:t xml:space="preserve">: this does, however, </w:t>
      </w:r>
      <w:r>
        <w:t>limit my choice of technologies to ones that can be incorporated into HTML and JavaScript. I have previous e</w:t>
      </w:r>
      <w:r w:rsidR="00237B25">
        <w:t xml:space="preserve">xperience in creating web-based, </w:t>
      </w:r>
      <w:r>
        <w:t xml:space="preserve">3D renderings </w:t>
      </w:r>
      <w:r w:rsidR="00237B25">
        <w:t xml:space="preserve">in </w:t>
      </w:r>
      <w:r>
        <w:t xml:space="preserve">WebGL, a JavaScript adaptation of </w:t>
      </w:r>
      <w:r w:rsidR="00237B25">
        <w:t xml:space="preserve">the </w:t>
      </w:r>
      <w:r>
        <w:t>popular 3D rendering platform</w:t>
      </w:r>
      <w:r w:rsidR="00237B25">
        <w:t>, OpenGL</w:t>
      </w:r>
      <w:r>
        <w:t xml:space="preserve">. My research into technologies consists of online tutorials and API documentations, as these allow me to </w:t>
      </w:r>
      <w:r w:rsidR="00E80707">
        <w:t>form</w:t>
      </w:r>
      <w:r>
        <w:t xml:space="preserve"> my own opinions on which will be most appropriate.</w:t>
      </w:r>
    </w:p>
    <w:p w14:paraId="6A6D9F6A" w14:textId="77777777" w:rsidR="002812F5" w:rsidRDefault="002812F5" w:rsidP="002812F5">
      <w:pPr>
        <w:pStyle w:val="Heading2"/>
      </w:pPr>
      <w:r>
        <w:t>WebGL &amp; Three.js</w:t>
      </w:r>
    </w:p>
    <w:p w14:paraId="0A898425" w14:textId="282A46F4" w:rsidR="002812F5" w:rsidRDefault="002812F5" w:rsidP="002812F5">
      <w:r>
        <w:t xml:space="preserve">The technology that I chose to develop the bulk of my project </w:t>
      </w:r>
      <w:r w:rsidR="0048159F">
        <w:t>with</w:t>
      </w:r>
      <w:r>
        <w:t xml:space="preserve"> is WebGL, a “cross-platform, royalty-free web standard for a low-level 3D graphics API based on OpenGL” </w:t>
      </w:r>
      <w:sdt>
        <w:sdtPr>
          <w:id w:val="813140706"/>
          <w:citation/>
        </w:sdtPr>
        <w:sdtContent>
          <w:r>
            <w:fldChar w:fldCharType="begin"/>
          </w:r>
          <w:r>
            <w:rPr>
              <w:lang w:val="en-US"/>
            </w:rPr>
            <w:instrText xml:space="preserve"> CITATION Khr15 \l 1033 </w:instrText>
          </w:r>
          <w:r>
            <w:fldChar w:fldCharType="separate"/>
          </w:r>
          <w:r w:rsidR="00F839AB">
            <w:rPr>
              <w:noProof/>
              <w:lang w:val="en-US"/>
            </w:rPr>
            <w:t>(Khronos Group)</w:t>
          </w:r>
          <w:r>
            <w:fldChar w:fldCharType="end"/>
          </w:r>
        </w:sdtContent>
      </w:sdt>
      <w:r>
        <w:t xml:space="preserve">. WebGL utilises the HTML5 Canvas element, is written using JavaScript, and is </w:t>
      </w:r>
      <w:r w:rsidR="0048159F">
        <w:t>widely used:</w:t>
      </w:r>
      <w:r>
        <w:t xml:space="preserve"> </w:t>
      </w:r>
      <w:r w:rsidR="0048159F">
        <w:t xml:space="preserve">from these accolades I concluded that I would use </w:t>
      </w:r>
      <w:r>
        <w:t>WebGL</w:t>
      </w:r>
      <w:r w:rsidR="0048159F">
        <w:t xml:space="preserve"> as my primary technology</w:t>
      </w:r>
      <w:r>
        <w:t>.</w:t>
      </w:r>
    </w:p>
    <w:p w14:paraId="589F42BA" w14:textId="55328D1B" w:rsidR="002812F5" w:rsidRDefault="002812F5" w:rsidP="002812F5">
      <w:r>
        <w:t xml:space="preserve">The WebGL wiki </w:t>
      </w:r>
      <w:sdt>
        <w:sdtPr>
          <w:id w:val="276770443"/>
          <w:citation/>
        </w:sdtPr>
        <w:sdtContent>
          <w:r>
            <w:fldChar w:fldCharType="begin"/>
          </w:r>
          <w:r>
            <w:rPr>
              <w:lang w:val="en-US"/>
            </w:rPr>
            <w:instrText xml:space="preserve"> CITATION Kho15 \l 1033 </w:instrText>
          </w:r>
          <w:r>
            <w:fldChar w:fldCharType="separate"/>
          </w:r>
          <w:r w:rsidR="00F839AB">
            <w:rPr>
              <w:noProof/>
              <w:lang w:val="en-US"/>
            </w:rPr>
            <w:t>(Khoronos Group, 2015)</w:t>
          </w:r>
          <w:r>
            <w:fldChar w:fldCharType="end"/>
          </w:r>
        </w:sdtContent>
      </w:sdt>
      <w:r>
        <w:t xml:space="preserve"> provides an introduction into WebGL as well </w:t>
      </w:r>
      <w:r w:rsidR="0048159F">
        <w:t xml:space="preserve">as tutorials and demonstrations; additional tutorials can be found on Tony </w:t>
      </w:r>
      <w:proofErr w:type="spellStart"/>
      <w:r w:rsidR="0048159F">
        <w:t>Parisi’s</w:t>
      </w:r>
      <w:proofErr w:type="spellEnd"/>
      <w:r w:rsidR="0048159F">
        <w:t xml:space="preserve"> website, Learning WebGL </w:t>
      </w:r>
      <w:sdt>
        <w:sdtPr>
          <w:id w:val="498545432"/>
          <w:citation/>
        </w:sdtPr>
        <w:sdtContent>
          <w:r w:rsidR="0048159F">
            <w:fldChar w:fldCharType="begin"/>
          </w:r>
          <w:r w:rsidR="0048159F">
            <w:rPr>
              <w:lang w:val="en-US"/>
            </w:rPr>
            <w:instrText xml:space="preserve"> CITATION Lea10 \l 1033 </w:instrText>
          </w:r>
          <w:r w:rsidR="0048159F">
            <w:fldChar w:fldCharType="separate"/>
          </w:r>
          <w:r w:rsidR="0048159F">
            <w:rPr>
              <w:noProof/>
              <w:lang w:val="en-US"/>
            </w:rPr>
            <w:t>(Parisi, 2010)</w:t>
          </w:r>
          <w:r w:rsidR="0048159F">
            <w:fldChar w:fldCharType="end"/>
          </w:r>
        </w:sdtContent>
      </w:sdt>
      <w:r w:rsidR="0048159F">
        <w:t>.</w:t>
      </w:r>
      <w:r>
        <w:t xml:space="preserve"> After working through the</w:t>
      </w:r>
      <w:r w:rsidR="0048159F">
        <w:t>se</w:t>
      </w:r>
      <w:r>
        <w:t xml:space="preserve"> tutorials I came to the conclusion that WebGL code </w:t>
      </w:r>
      <w:r w:rsidR="0048159F">
        <w:t xml:space="preserve">is </w:t>
      </w:r>
      <w:r>
        <w:t xml:space="preserve">bloated and </w:t>
      </w:r>
      <w:r w:rsidR="0048159F">
        <w:t xml:space="preserve">using it to develop </w:t>
      </w:r>
      <w:r>
        <w:t xml:space="preserve">a complex project </w:t>
      </w:r>
      <w:r w:rsidR="0048159F">
        <w:t xml:space="preserve">could be problematic. </w:t>
      </w:r>
      <w:r>
        <w:t xml:space="preserve">I conducted further research and found a JavaScript library called Three.js </w:t>
      </w:r>
      <w:sdt>
        <w:sdtPr>
          <w:id w:val="1483280781"/>
          <w:citation/>
        </w:sdtPr>
        <w:sdtContent>
          <w:r>
            <w:fldChar w:fldCharType="begin"/>
          </w:r>
          <w:r>
            <w:rPr>
              <w:lang w:val="en-US"/>
            </w:rPr>
            <w:instrText xml:space="preserve">CITATION mrd15 \t  \l 1033 </w:instrText>
          </w:r>
          <w:r>
            <w:fldChar w:fldCharType="separate"/>
          </w:r>
          <w:r w:rsidR="00F839AB">
            <w:rPr>
              <w:noProof/>
              <w:lang w:val="en-US"/>
            </w:rPr>
            <w:t>(mrdoob, 2015)</w:t>
          </w:r>
          <w:r>
            <w:fldChar w:fldCharType="end"/>
          </w:r>
        </w:sdtContent>
      </w:sdt>
      <w:r w:rsidR="0048159F">
        <w:t xml:space="preserve"> </w:t>
      </w:r>
      <w:r>
        <w:t xml:space="preserve">that wraps up </w:t>
      </w:r>
      <w:proofErr w:type="spellStart"/>
      <w:r>
        <w:t>WebGL’s</w:t>
      </w:r>
      <w:proofErr w:type="spellEnd"/>
      <w:r>
        <w:t xml:space="preserve"> functionality into a concise and easily understood framework. </w:t>
      </w:r>
      <w:r w:rsidR="0048159F">
        <w:t>D</w:t>
      </w:r>
      <w:r>
        <w:t xml:space="preserve">ocumentation and examples </w:t>
      </w:r>
      <w:r w:rsidR="0048159F">
        <w:t xml:space="preserve">for Three.js </w:t>
      </w:r>
      <w:r>
        <w:t xml:space="preserve">can be found on their website </w:t>
      </w:r>
      <w:sdt>
        <w:sdtPr>
          <w:id w:val="-1695523975"/>
          <w:citation/>
        </w:sdtPr>
        <w:sdtContent>
          <w:r>
            <w:fldChar w:fldCharType="begin"/>
          </w:r>
          <w:r>
            <w:rPr>
              <w:lang w:val="en-US"/>
            </w:rPr>
            <w:instrText xml:space="preserve"> CITATION mrd15 \l 1033 </w:instrText>
          </w:r>
          <w:r>
            <w:fldChar w:fldCharType="separate"/>
          </w:r>
          <w:r w:rsidR="00F839AB">
            <w:rPr>
              <w:noProof/>
              <w:lang w:val="en-US"/>
            </w:rPr>
            <w:t>(mrdoob, three.js, 2015)</w:t>
          </w:r>
          <w:r>
            <w:fldChar w:fldCharType="end"/>
          </w:r>
        </w:sdtContent>
      </w:sdt>
      <w:r>
        <w:t xml:space="preserve"> and demonstrate the relative simplicit</w:t>
      </w:r>
      <w:r w:rsidR="00741298">
        <w:t>y of Three.js compared to WebGL, leading me to the conclusion that I shall also use Three.js in the development of my project.</w:t>
      </w:r>
    </w:p>
    <w:p w14:paraId="70CFB7C1" w14:textId="77777777" w:rsidR="002812F5" w:rsidRDefault="002812F5" w:rsidP="002812F5">
      <w:pPr>
        <w:pStyle w:val="Heading2"/>
      </w:pPr>
      <w:r>
        <w:t>Fragment Shaders and GLSL</w:t>
      </w:r>
    </w:p>
    <w:p w14:paraId="1E7E0BB9" w14:textId="77777777" w:rsidR="009775B9" w:rsidRDefault="002812F5" w:rsidP="002812F5">
      <w:r>
        <w:t xml:space="preserve">I have </w:t>
      </w:r>
      <w:r w:rsidR="00741298">
        <w:t xml:space="preserve">previous experience with </w:t>
      </w:r>
      <w:r>
        <w:t>WebGL and Three.js so know some of the obstacles that will need to be overcome during my</w:t>
      </w:r>
      <w:r w:rsidR="00741298">
        <w:t xml:space="preserve"> project; o</w:t>
      </w:r>
      <w:r>
        <w:t xml:space="preserve">ne such obstacle is how to independently colour objects </w:t>
      </w:r>
      <w:r w:rsidR="00741298">
        <w:t xml:space="preserve">in </w:t>
      </w:r>
      <w:r>
        <w:t xml:space="preserve">a rendering </w:t>
      </w:r>
      <w:r w:rsidR="00741298">
        <w:t xml:space="preserve">if </w:t>
      </w:r>
      <w:r>
        <w:t xml:space="preserve">they </w:t>
      </w:r>
      <w:r w:rsidR="00741298">
        <w:t xml:space="preserve">are </w:t>
      </w:r>
      <w:r>
        <w:t xml:space="preserve">contained with the same geometry. </w:t>
      </w:r>
      <w:r w:rsidR="00741298">
        <w:t xml:space="preserve">One </w:t>
      </w:r>
      <w:r>
        <w:t xml:space="preserve">solution is to write a small program in GLSL, OpenGL’s shading language, which is similar to C/C++ </w:t>
      </w:r>
      <w:r w:rsidR="00741298">
        <w:t xml:space="preserve">and </w:t>
      </w:r>
      <w:r>
        <w:t xml:space="preserve">designed for matrix and vector manipulation. </w:t>
      </w:r>
    </w:p>
    <w:p w14:paraId="6BC94D50" w14:textId="021D72D6" w:rsidR="002812F5" w:rsidRDefault="002812F5" w:rsidP="002812F5">
      <w:proofErr w:type="spellStart"/>
      <w:r>
        <w:t>Javi</w:t>
      </w:r>
      <w:proofErr w:type="spellEnd"/>
      <w:r>
        <w:t xml:space="preserve"> </w:t>
      </w:r>
      <w:proofErr w:type="spellStart"/>
      <w:r>
        <w:t>Fontan’s</w:t>
      </w:r>
      <w:proofErr w:type="spellEnd"/>
      <w:r>
        <w:t xml:space="preserve"> website </w:t>
      </w:r>
      <w:sdt>
        <w:sdtPr>
          <w:id w:val="1340969473"/>
          <w:citation/>
        </w:sdtPr>
        <w:sdtContent>
          <w:r>
            <w:fldChar w:fldCharType="begin"/>
          </w:r>
          <w:r>
            <w:rPr>
              <w:lang w:val="en-US"/>
            </w:rPr>
            <w:instrText xml:space="preserve"> CITATION Jav151 \l 1033 </w:instrText>
          </w:r>
          <w:r>
            <w:fldChar w:fldCharType="separate"/>
          </w:r>
          <w:r w:rsidR="00F839AB">
            <w:rPr>
              <w:noProof/>
              <w:lang w:val="en-US"/>
            </w:rPr>
            <w:t>(Javi Fontan, 2015)</w:t>
          </w:r>
          <w:r>
            <w:fldChar w:fldCharType="end"/>
          </w:r>
        </w:sdtContent>
      </w:sdt>
      <w:r>
        <w:t xml:space="preserve"> allows one to write GLSL programs in the browser and view their out</w:t>
      </w:r>
      <w:r w:rsidR="009775B9">
        <w:t>put as the webpage’s background.</w:t>
      </w:r>
      <w:r>
        <w:t xml:space="preserve"> </w:t>
      </w:r>
      <w:r w:rsidR="009775B9">
        <w:t>I</w:t>
      </w:r>
      <w:r>
        <w:t>t also co</w:t>
      </w:r>
      <w:r w:rsidR="009775B9">
        <w:t>ntains some prewritten examples, demonstrating</w:t>
      </w:r>
      <w:r>
        <w:t xml:space="preserve"> GLSL</w:t>
      </w:r>
      <w:r w:rsidR="009775B9">
        <w:t>’s capabilities</w:t>
      </w:r>
      <w:r>
        <w:t xml:space="preserve">. Debugging in GLSL is difficult as one can’t write to a console, so </w:t>
      </w:r>
      <w:proofErr w:type="spellStart"/>
      <w:r w:rsidR="009775B9">
        <w:t>Fontan’s</w:t>
      </w:r>
      <w:proofErr w:type="spellEnd"/>
      <w:r w:rsidR="009775B9">
        <w:t xml:space="preserve"> </w:t>
      </w:r>
      <w:r>
        <w:t xml:space="preserve">website is </w:t>
      </w:r>
      <w:r w:rsidR="009775B9">
        <w:t xml:space="preserve">valuable </w:t>
      </w:r>
      <w:r>
        <w:t>when writing small</w:t>
      </w:r>
      <w:r w:rsidR="009775B9">
        <w:t xml:space="preserve"> </w:t>
      </w:r>
      <w:r>
        <w:t xml:space="preserve">programs before incorporating them into the </w:t>
      </w:r>
      <w:r w:rsidR="009775B9">
        <w:t xml:space="preserve">main </w:t>
      </w:r>
      <w:r>
        <w:t>program.</w:t>
      </w:r>
    </w:p>
    <w:p w14:paraId="12338C6D" w14:textId="4E5935A6" w:rsidR="002812F5" w:rsidRDefault="002812F5" w:rsidP="00585D58">
      <w:r>
        <w:t xml:space="preserve">To run a GLSL program in Three.js, one must use Three.js’ Shader Material, which fetches the GLSL code and applies it as a material to </w:t>
      </w:r>
      <w:proofErr w:type="gramStart"/>
      <w:r>
        <w:t>a geometry</w:t>
      </w:r>
      <w:proofErr w:type="gramEnd"/>
      <w:r>
        <w:t xml:space="preserve">. The Three.js documentation for the Shader Material </w:t>
      </w:r>
      <w:sdt>
        <w:sdtPr>
          <w:id w:val="-820273509"/>
          <w:citation/>
        </w:sdtPr>
        <w:sdtContent>
          <w:r>
            <w:fldChar w:fldCharType="begin"/>
          </w:r>
          <w:r>
            <w:rPr>
              <w:lang w:val="en-US"/>
            </w:rPr>
            <w:instrText xml:space="preserve"> CITATION thr15 \l 1033 </w:instrText>
          </w:r>
          <w:r>
            <w:fldChar w:fldCharType="separate"/>
          </w:r>
          <w:r w:rsidR="00F839AB">
            <w:rPr>
              <w:noProof/>
              <w:lang w:val="en-US"/>
            </w:rPr>
            <w:t>(mrdoob, ShaderMaterial)</w:t>
          </w:r>
          <w:r>
            <w:fldChar w:fldCharType="end"/>
          </w:r>
        </w:sdtContent>
      </w:sdt>
      <w:r>
        <w:t xml:space="preserve"> explains how to use it, and in particular how to pass arguments into the GLSL program, such as an array of points. I will be referring to this documentation when it comes to the point that I have to implement a Shader Material.</w:t>
      </w:r>
    </w:p>
    <w:p w14:paraId="22FBF837" w14:textId="60C39876" w:rsidR="00964B0E" w:rsidRDefault="009F578A" w:rsidP="00E87523">
      <w:pPr>
        <w:pStyle w:val="Heading1"/>
      </w:pPr>
      <w:r>
        <w:t>Colour Quantisation</w:t>
      </w:r>
    </w:p>
    <w:p w14:paraId="2D6934AC" w14:textId="00FD021E" w:rsidR="00A718D6" w:rsidRDefault="00637A62" w:rsidP="00A718D6">
      <w:r>
        <w:t xml:space="preserve">In a given image it is unlikely that there will be many pixels with </w:t>
      </w:r>
      <w:r w:rsidR="00FC3515">
        <w:t>exactly the same colour</w:t>
      </w:r>
      <w:r w:rsidR="009775B9">
        <w:t>;</w:t>
      </w:r>
      <w:r>
        <w:t xml:space="preserve"> </w:t>
      </w:r>
      <w:r w:rsidR="00FC3515">
        <w:t xml:space="preserve">to prevent the histogram from being </w:t>
      </w:r>
      <w:r>
        <w:t xml:space="preserve">too widely dispersed </w:t>
      </w:r>
      <w:r w:rsidR="00FC3515">
        <w:t>i</w:t>
      </w:r>
      <w:r>
        <w:t>t is necessa</w:t>
      </w:r>
      <w:r w:rsidR="00FC3515">
        <w:t xml:space="preserve">ry to </w:t>
      </w:r>
      <w:r w:rsidR="009775B9">
        <w:t xml:space="preserve">distribute </w:t>
      </w:r>
      <w:r w:rsidR="002D5ACF">
        <w:t xml:space="preserve">pixels </w:t>
      </w:r>
      <w:r w:rsidR="00FC3515">
        <w:t xml:space="preserve">into </w:t>
      </w:r>
      <w:r>
        <w:t>ranges</w:t>
      </w:r>
      <w:r w:rsidR="00FC3515">
        <w:t xml:space="preserve"> </w:t>
      </w:r>
      <w:r>
        <w:t>of colours</w:t>
      </w:r>
      <w:r w:rsidR="00FC3515">
        <w:t>, or bins</w:t>
      </w:r>
      <w:r w:rsidR="009775B9">
        <w:t>, that can be plotted on the histogram as a single point</w:t>
      </w:r>
      <w:r>
        <w:t xml:space="preserve">. Colour quantisation is the process of </w:t>
      </w:r>
      <w:r w:rsidR="00FC3515">
        <w:t xml:space="preserve">reducing the size of </w:t>
      </w:r>
      <w:r>
        <w:t>an image</w:t>
      </w:r>
      <w:r w:rsidR="002D5ACF">
        <w:t>’</w:t>
      </w:r>
      <w:r>
        <w:t xml:space="preserve">s palette </w:t>
      </w:r>
      <w:r w:rsidR="002D5ACF">
        <w:t xml:space="preserve">for the sake of compression </w:t>
      </w:r>
      <w:r w:rsidR="00FC3515">
        <w:t xml:space="preserve">and </w:t>
      </w:r>
      <w:r w:rsidR="009775B9">
        <w:t>can be utilised for my application.</w:t>
      </w:r>
    </w:p>
    <w:p w14:paraId="6D051048" w14:textId="3EF21F46" w:rsidR="007258BC" w:rsidRDefault="007258BC" w:rsidP="007258BC">
      <w:pPr>
        <w:pStyle w:val="Heading2"/>
      </w:pPr>
      <w:r>
        <w:t>Colour Quantisation for Compression</w:t>
      </w:r>
    </w:p>
    <w:p w14:paraId="5604FCD8" w14:textId="63EB2001" w:rsidR="007258BC" w:rsidRDefault="007258BC" w:rsidP="007258BC">
      <w:r>
        <w:t xml:space="preserve">In his summary of colour quantisation techniques, </w:t>
      </w:r>
      <w:proofErr w:type="spellStart"/>
      <w:r>
        <w:t>Segenchuk</w:t>
      </w:r>
      <w:proofErr w:type="spellEnd"/>
      <w:r>
        <w:t xml:space="preserve"> </w:t>
      </w:r>
      <w:sdt>
        <w:sdtPr>
          <w:id w:val="417056310"/>
          <w:citation/>
        </w:sdtPr>
        <w:sdtContent>
          <w:r w:rsidR="002D5ACF">
            <w:fldChar w:fldCharType="begin"/>
          </w:r>
          <w:r w:rsidR="002D5ACF">
            <w:rPr>
              <w:lang w:val="en-US"/>
            </w:rPr>
            <w:instrText xml:space="preserve"> CITATION Ste97 \l 1033 </w:instrText>
          </w:r>
          <w:r w:rsidR="002D5ACF">
            <w:fldChar w:fldCharType="separate"/>
          </w:r>
          <w:r w:rsidR="00F839AB">
            <w:rPr>
              <w:noProof/>
              <w:lang w:val="en-US"/>
            </w:rPr>
            <w:t>(Segenchuk, 1997)</w:t>
          </w:r>
          <w:r w:rsidR="002D5ACF">
            <w:fldChar w:fldCharType="end"/>
          </w:r>
        </w:sdtContent>
      </w:sdt>
      <w:r w:rsidR="002D5ACF">
        <w:t xml:space="preserve"> </w:t>
      </w:r>
      <w:r>
        <w:t xml:space="preserve">discusses </w:t>
      </w:r>
      <w:r w:rsidR="002D5ACF">
        <w:t xml:space="preserve">four </w:t>
      </w:r>
      <w:r>
        <w:t>approaches to colour quantisation</w:t>
      </w:r>
      <w:r w:rsidR="008C1D04">
        <w:t xml:space="preserve">, two of which, median-cut and </w:t>
      </w:r>
      <w:proofErr w:type="spellStart"/>
      <w:r w:rsidR="008C1D04">
        <w:t>octree</w:t>
      </w:r>
      <w:proofErr w:type="spellEnd"/>
      <w:r w:rsidR="008C1D04">
        <w:t xml:space="preserve">, are explored in more depth in Dan Bloomberg’s webpage on colour quantisation </w:t>
      </w:r>
      <w:sdt>
        <w:sdtPr>
          <w:id w:val="1620414935"/>
          <w:citation/>
        </w:sdtPr>
        <w:sdtContent>
          <w:r w:rsidR="008C1D04">
            <w:fldChar w:fldCharType="begin"/>
          </w:r>
          <w:r w:rsidR="008C1D04">
            <w:rPr>
              <w:lang w:val="en-US"/>
            </w:rPr>
            <w:instrText xml:space="preserve"> CITATION Dan081 \l 1033 </w:instrText>
          </w:r>
          <w:r w:rsidR="008C1D04">
            <w:fldChar w:fldCharType="separate"/>
          </w:r>
          <w:r w:rsidR="00F839AB">
            <w:rPr>
              <w:noProof/>
              <w:lang w:val="en-US"/>
            </w:rPr>
            <w:t>(Bloomberg, 2008)</w:t>
          </w:r>
          <w:r w:rsidR="008C1D04">
            <w:fldChar w:fldCharType="end"/>
          </w:r>
        </w:sdtContent>
      </w:sdt>
      <w:r>
        <w:t xml:space="preserve">. </w:t>
      </w:r>
      <w:r w:rsidR="002D5ACF">
        <w:t xml:space="preserve">From </w:t>
      </w:r>
      <w:proofErr w:type="spellStart"/>
      <w:r w:rsidR="002D5ACF">
        <w:t>Segenchuk’s</w:t>
      </w:r>
      <w:proofErr w:type="spellEnd"/>
      <w:r w:rsidR="002D5ACF">
        <w:t xml:space="preserve"> overview</w:t>
      </w:r>
      <w:r w:rsidR="008C1D04">
        <w:t xml:space="preserve"> and Bloomberg’s detailed descriptions</w:t>
      </w:r>
      <w:r w:rsidR="002D5ACF">
        <w:t xml:space="preserve">, one can conclude that the most successful colour quantisation algorithms do not divide the colour space into uniform segments, but rather prioritise those with the highest concentration of pixels, so that the smaller palette of colours </w:t>
      </w:r>
      <w:r w:rsidR="008C1D04">
        <w:t xml:space="preserve">is </w:t>
      </w:r>
      <w:r w:rsidR="002D5ACF">
        <w:t xml:space="preserve">used as effectively as possible. </w:t>
      </w:r>
      <w:r w:rsidR="00685AD3">
        <w:t>These a</w:t>
      </w:r>
      <w:r w:rsidR="008C1D04">
        <w:t>dvanced t</w:t>
      </w:r>
      <w:r w:rsidR="002D5ACF">
        <w:t>echniques</w:t>
      </w:r>
      <w:r w:rsidR="00685AD3">
        <w:t xml:space="preserve"> </w:t>
      </w:r>
      <w:r>
        <w:t xml:space="preserve">produce </w:t>
      </w:r>
      <w:r w:rsidR="002D5ACF">
        <w:t xml:space="preserve">good </w:t>
      </w:r>
      <w:r>
        <w:t xml:space="preserve">results </w:t>
      </w:r>
      <w:r w:rsidR="002D5ACF">
        <w:t xml:space="preserve">when recreating </w:t>
      </w:r>
      <w:r w:rsidR="00685AD3">
        <w:t xml:space="preserve">an </w:t>
      </w:r>
      <w:r w:rsidR="002D5ACF">
        <w:t>image with a smaller colour palette</w:t>
      </w:r>
      <w:r w:rsidR="00685AD3">
        <w:t xml:space="preserve"> but</w:t>
      </w:r>
      <w:r w:rsidR="002D5ACF">
        <w:t xml:space="preserve"> my project require</w:t>
      </w:r>
      <w:r w:rsidR="00685AD3">
        <w:t>s</w:t>
      </w:r>
      <w:r w:rsidR="002D5ACF">
        <w:t xml:space="preserve"> </w:t>
      </w:r>
      <w:r w:rsidR="00685AD3">
        <w:t>evenly divided bins</w:t>
      </w:r>
      <w:r w:rsidR="008C1D04">
        <w:t xml:space="preserve">, so these techniques </w:t>
      </w:r>
      <w:r w:rsidR="00685AD3">
        <w:t>are not applicable</w:t>
      </w:r>
      <w:r w:rsidR="008C1D04">
        <w:t>.</w:t>
      </w:r>
    </w:p>
    <w:p w14:paraId="41B84A3E" w14:textId="06C744FB" w:rsidR="007258BC" w:rsidRPr="007258BC" w:rsidRDefault="003D2254" w:rsidP="007258BC">
      <w:pPr>
        <w:pStyle w:val="Heading2"/>
      </w:pPr>
      <w:r>
        <w:t>Colour</w:t>
      </w:r>
      <w:r w:rsidR="007258BC">
        <w:t xml:space="preserve"> Quantisation</w:t>
      </w:r>
      <w:r>
        <w:t xml:space="preserve"> for Histograms</w:t>
      </w:r>
    </w:p>
    <w:p w14:paraId="58E3DCD3" w14:textId="748A2C5F" w:rsidR="0043227D" w:rsidRDefault="0043227D" w:rsidP="00A718D6">
      <w:proofErr w:type="spellStart"/>
      <w:r>
        <w:t>Khouloud</w:t>
      </w:r>
      <w:proofErr w:type="spellEnd"/>
      <w:r>
        <w:t xml:space="preserve"> </w:t>
      </w:r>
      <w:proofErr w:type="spellStart"/>
      <w:r>
        <w:t>Meskaldji</w:t>
      </w:r>
      <w:proofErr w:type="spellEnd"/>
      <w:r>
        <w:t xml:space="preserve"> </w:t>
      </w:r>
      <w:proofErr w:type="gramStart"/>
      <w:r>
        <w:t>et</w:t>
      </w:r>
      <w:proofErr w:type="gramEnd"/>
      <w:r>
        <w:t xml:space="preserve">. </w:t>
      </w:r>
      <w:proofErr w:type="gramStart"/>
      <w:r>
        <w:t>al</w:t>
      </w:r>
      <w:proofErr w:type="gramEnd"/>
      <w:r>
        <w:t xml:space="preserve">.’s paper on the effects of colour quantisation on colour histogram based image searches </w:t>
      </w:r>
      <w:sdt>
        <w:sdtPr>
          <w:id w:val="-208497012"/>
          <w:citation/>
        </w:sdtPr>
        <w:sdtContent>
          <w:r>
            <w:fldChar w:fldCharType="begin"/>
          </w:r>
          <w:r w:rsidR="00FE5D2A">
            <w:rPr>
              <w:lang w:val="en-US"/>
            </w:rPr>
            <w:instrText xml:space="preserve">CITATION Kho09 \l 1033 </w:instrText>
          </w:r>
          <w:r>
            <w:fldChar w:fldCharType="separate"/>
          </w:r>
          <w:r w:rsidR="00F839AB">
            <w:rPr>
              <w:noProof/>
              <w:lang w:val="en-US"/>
            </w:rPr>
            <w:t>(Meskaldji, Boucherkha, &amp; Chikhi, 2009)</w:t>
          </w:r>
          <w:r>
            <w:fldChar w:fldCharType="end"/>
          </w:r>
        </w:sdtContent>
      </w:sdt>
      <w:r>
        <w:t xml:space="preserve"> explains </w:t>
      </w:r>
      <w:r w:rsidR="00FC3515">
        <w:t xml:space="preserve">the process of </w:t>
      </w:r>
      <w:r>
        <w:t xml:space="preserve">colour quantisation and how </w:t>
      </w:r>
      <w:r w:rsidR="009C091A">
        <w:t xml:space="preserve">it </w:t>
      </w:r>
      <w:r w:rsidR="003D2254">
        <w:t xml:space="preserve">can be applied </w:t>
      </w:r>
      <w:r>
        <w:t>to colour histograms</w:t>
      </w:r>
      <w:r w:rsidR="003D2254">
        <w:t>. Initially this source looks promising</w:t>
      </w:r>
      <w:r>
        <w:t xml:space="preserve"> </w:t>
      </w:r>
      <w:r w:rsidR="003D2254">
        <w:t xml:space="preserve">but </w:t>
      </w:r>
      <w:r w:rsidR="009C091A">
        <w:t xml:space="preserve">because </w:t>
      </w:r>
      <w:r>
        <w:t>their wor</w:t>
      </w:r>
      <w:r w:rsidR="009C091A">
        <w:t xml:space="preserve">k is focused on image searching, </w:t>
      </w:r>
      <w:r w:rsidR="003D2254">
        <w:t xml:space="preserve">most of the </w:t>
      </w:r>
      <w:r>
        <w:t xml:space="preserve">paper </w:t>
      </w:r>
      <w:r w:rsidR="003D2254">
        <w:t xml:space="preserve">is </w:t>
      </w:r>
      <w:r w:rsidR="00D35760">
        <w:t>irrelevant</w:t>
      </w:r>
      <w:r>
        <w:t xml:space="preserve"> </w:t>
      </w:r>
      <w:r w:rsidR="003D2254">
        <w:t xml:space="preserve">to my project </w:t>
      </w:r>
      <w:r>
        <w:t xml:space="preserve">and there is </w:t>
      </w:r>
      <w:r w:rsidR="003D2254">
        <w:t xml:space="preserve">no </w:t>
      </w:r>
      <w:r>
        <w:t>technical detail</w:t>
      </w:r>
      <w:r w:rsidR="003D2254">
        <w:t xml:space="preserve"> on implementing colour quantisation</w:t>
      </w:r>
      <w:r>
        <w:t>.</w:t>
      </w:r>
    </w:p>
    <w:p w14:paraId="69AD44C8" w14:textId="00338B20" w:rsidR="00427B20" w:rsidRDefault="00985693" w:rsidP="00A718D6">
      <w:r>
        <w:t xml:space="preserve">In his overview of colour quantisation techniques, Steven </w:t>
      </w:r>
      <w:proofErr w:type="spellStart"/>
      <w:r>
        <w:t>Segenchuk</w:t>
      </w:r>
      <w:proofErr w:type="spellEnd"/>
      <w:r w:rsidR="0043227D">
        <w:t xml:space="preserve"> </w:t>
      </w:r>
      <w:sdt>
        <w:sdtPr>
          <w:id w:val="1265271518"/>
          <w:citation/>
        </w:sdtPr>
        <w:sdtContent>
          <w:r w:rsidR="0043227D">
            <w:fldChar w:fldCharType="begin"/>
          </w:r>
          <w:r w:rsidR="00E804EE">
            <w:rPr>
              <w:lang w:val="en-US"/>
            </w:rPr>
            <w:instrText xml:space="preserve">CITATION Ste97 \l 1033 </w:instrText>
          </w:r>
          <w:r w:rsidR="0043227D">
            <w:fldChar w:fldCharType="separate"/>
          </w:r>
          <w:r w:rsidR="00F839AB">
            <w:rPr>
              <w:noProof/>
              <w:lang w:val="en-US"/>
            </w:rPr>
            <w:t>(Segenchuk, 1997)</w:t>
          </w:r>
          <w:r w:rsidR="0043227D">
            <w:fldChar w:fldCharType="end"/>
          </w:r>
        </w:sdtContent>
      </w:sdt>
      <w:r>
        <w:t xml:space="preserve"> </w:t>
      </w:r>
      <w:r w:rsidR="0010506F">
        <w:t xml:space="preserve">describes </w:t>
      </w:r>
      <w:r w:rsidR="009E141A">
        <w:t xml:space="preserve">four </w:t>
      </w:r>
      <w:r w:rsidR="0010506F">
        <w:t>techniques</w:t>
      </w:r>
      <w:r w:rsidR="00E33864">
        <w:t xml:space="preserve">; as covered in §4.1, most of these techniques </w:t>
      </w:r>
      <w:r w:rsidR="009C091A">
        <w:t xml:space="preserve">aren’t suited to </w:t>
      </w:r>
      <w:r w:rsidR="00E33864">
        <w:t xml:space="preserve">my application, but </w:t>
      </w:r>
      <w:r w:rsidR="009C091A">
        <w:t xml:space="preserve">one them, </w:t>
      </w:r>
      <w:r w:rsidR="00F81083">
        <w:t>uniform quantisation</w:t>
      </w:r>
      <w:r w:rsidR="009C091A">
        <w:t>, is applicable to my project</w:t>
      </w:r>
      <w:r w:rsidR="00E33864">
        <w:t>. Uniform quantisation</w:t>
      </w:r>
      <w:r w:rsidR="00F81083">
        <w:t xml:space="preserve"> d</w:t>
      </w:r>
      <w:r w:rsidR="00E33864">
        <w:t xml:space="preserve">ivides each axis into uniform </w:t>
      </w:r>
      <w:r w:rsidR="00F81083">
        <w:t xml:space="preserve">segments and assigns </w:t>
      </w:r>
      <w:r w:rsidR="00E33864">
        <w:t xml:space="preserve">pixels </w:t>
      </w:r>
      <w:r w:rsidR="00F81083">
        <w:t xml:space="preserve">to </w:t>
      </w:r>
      <w:r w:rsidR="009C091A">
        <w:t xml:space="preserve">their closest </w:t>
      </w:r>
      <w:r w:rsidR="00F81083">
        <w:t xml:space="preserve">segment. </w:t>
      </w:r>
      <w:r w:rsidR="00E33864">
        <w:t xml:space="preserve">Further research into uniform quantisation </w:t>
      </w:r>
      <w:r w:rsidR="009C091A">
        <w:t xml:space="preserve">yields </w:t>
      </w:r>
      <w:r w:rsidR="00E33864">
        <w:t xml:space="preserve">Eric Liao’s </w:t>
      </w:r>
      <w:r w:rsidR="00427B20">
        <w:t xml:space="preserve">uniform colour quantisation pseudo code </w:t>
      </w:r>
      <w:sdt>
        <w:sdtPr>
          <w:id w:val="-2112113512"/>
          <w:citation/>
        </w:sdtPr>
        <w:sdtContent>
          <w:r w:rsidR="00427B20">
            <w:fldChar w:fldCharType="begin"/>
          </w:r>
          <w:r w:rsidR="00427B20">
            <w:rPr>
              <w:lang w:val="en-US"/>
            </w:rPr>
            <w:instrText xml:space="preserve"> CITATION Eri13 \l 1033 </w:instrText>
          </w:r>
          <w:r w:rsidR="00427B20">
            <w:fldChar w:fldCharType="separate"/>
          </w:r>
          <w:r w:rsidR="00F839AB">
            <w:rPr>
              <w:noProof/>
              <w:lang w:val="en-US"/>
            </w:rPr>
            <w:t>(Liao, 2013)</w:t>
          </w:r>
          <w:r w:rsidR="00427B20">
            <w:fldChar w:fldCharType="end"/>
          </w:r>
        </w:sdtContent>
      </w:sdt>
      <w:r w:rsidR="00E33864">
        <w:t xml:space="preserve">, </w:t>
      </w:r>
      <w:r w:rsidR="009C091A">
        <w:t xml:space="preserve">from which I conclude that it is simple to implement and relevant </w:t>
      </w:r>
      <w:r w:rsidR="00E33864">
        <w:t>to my project</w:t>
      </w:r>
      <w:r w:rsidR="00427B20">
        <w:t xml:space="preserve">. </w:t>
      </w:r>
      <w:r w:rsidR="00471B03">
        <w:t xml:space="preserve">Liao’s pseudo code and accompanying documentation </w:t>
      </w:r>
      <w:r w:rsidR="0010506F">
        <w:t xml:space="preserve">is </w:t>
      </w:r>
      <w:r w:rsidR="00BC330E">
        <w:t xml:space="preserve">informative </w:t>
      </w:r>
      <w:r w:rsidR="0010506F">
        <w:t xml:space="preserve">enough </w:t>
      </w:r>
      <w:r w:rsidR="004D703C">
        <w:t>to allow me to implement it in my project</w:t>
      </w:r>
      <w:r w:rsidR="00BC330E">
        <w:t>.</w:t>
      </w:r>
    </w:p>
    <w:p w14:paraId="5D914784" w14:textId="3B8F6471" w:rsidR="00B471BE" w:rsidRDefault="004176D5" w:rsidP="00E87523">
      <w:pPr>
        <w:pStyle w:val="Heading1"/>
      </w:pPr>
      <w:r>
        <w:t>Colour</w:t>
      </w:r>
      <w:r w:rsidR="00171594">
        <w:t xml:space="preserve"> </w:t>
      </w:r>
      <w:r w:rsidR="00AE3808">
        <w:t>Alterations</w:t>
      </w:r>
    </w:p>
    <w:p w14:paraId="5D1B8B8B" w14:textId="0617FFAD" w:rsidR="00A10ECE" w:rsidRDefault="00AE3808" w:rsidP="004176D5">
      <w:r>
        <w:t xml:space="preserve">My project will allow </w:t>
      </w:r>
      <w:r w:rsidR="004176D5">
        <w:t xml:space="preserve">the user to </w:t>
      </w:r>
      <w:r w:rsidR="00E91E10">
        <w:t xml:space="preserve">apply adjustments to </w:t>
      </w:r>
      <w:r w:rsidR="0055726B">
        <w:t xml:space="preserve">the </w:t>
      </w:r>
      <w:r w:rsidR="00795A60">
        <w:t xml:space="preserve">colours of </w:t>
      </w:r>
      <w:r>
        <w:t xml:space="preserve">their </w:t>
      </w:r>
      <w:r w:rsidR="00795A60">
        <w:t xml:space="preserve">image and observe the effects </w:t>
      </w:r>
      <w:r>
        <w:t xml:space="preserve">on the </w:t>
      </w:r>
      <w:r w:rsidR="004176D5">
        <w:t>histogram</w:t>
      </w:r>
      <w:r w:rsidR="00E91E10">
        <w:t xml:space="preserve"> in real-time</w:t>
      </w:r>
      <w:r w:rsidR="004176D5">
        <w:t xml:space="preserve">. </w:t>
      </w:r>
      <w:r w:rsidR="00795A60">
        <w:t xml:space="preserve">My research into colour </w:t>
      </w:r>
      <w:r w:rsidR="004F6818">
        <w:t xml:space="preserve">alterations </w:t>
      </w:r>
      <w:r w:rsidR="0079583E">
        <w:t xml:space="preserve">comprises </w:t>
      </w:r>
      <w:r w:rsidR="00795A60">
        <w:t xml:space="preserve">of </w:t>
      </w:r>
      <w:r>
        <w:t xml:space="preserve">two phases: </w:t>
      </w:r>
      <w:r w:rsidR="004F6818">
        <w:t xml:space="preserve">analysing </w:t>
      </w:r>
      <w:r w:rsidR="00E91E10">
        <w:t xml:space="preserve">several </w:t>
      </w:r>
      <w:r w:rsidR="00795A60">
        <w:t xml:space="preserve">colour </w:t>
      </w:r>
      <w:r w:rsidR="004F6818">
        <w:t xml:space="preserve">controls </w:t>
      </w:r>
      <w:r w:rsidR="0079583E">
        <w:t xml:space="preserve">and identifying those </w:t>
      </w:r>
      <w:r>
        <w:t xml:space="preserve">that are most applicable to my project, and </w:t>
      </w:r>
      <w:r w:rsidR="0079583E">
        <w:t xml:space="preserve">researching </w:t>
      </w:r>
      <w:r w:rsidR="00A10ECE">
        <w:t>how to implement them</w:t>
      </w:r>
      <w:r>
        <w:t xml:space="preserve">. </w:t>
      </w:r>
      <w:r w:rsidR="00E91E10">
        <w:t xml:space="preserve">I have used image-editing software </w:t>
      </w:r>
      <w:r w:rsidR="00C97F41">
        <w:t>to identify colour controls</w:t>
      </w:r>
      <w:r w:rsidR="009248A7">
        <w:t xml:space="preserve">, and </w:t>
      </w:r>
      <w:r w:rsidR="00E91E10">
        <w:t>technical websites to research their implementations</w:t>
      </w:r>
      <w:r>
        <w:t>.</w:t>
      </w:r>
    </w:p>
    <w:p w14:paraId="70EDACC7" w14:textId="690A39AA" w:rsidR="007258BC" w:rsidRDefault="007258BC" w:rsidP="007258BC">
      <w:pPr>
        <w:pStyle w:val="Heading2"/>
      </w:pPr>
      <w:r>
        <w:t>Analysis of Controls</w:t>
      </w:r>
    </w:p>
    <w:p w14:paraId="40408F19" w14:textId="545AE05F" w:rsidR="00385F42" w:rsidRDefault="00015F62" w:rsidP="00EC00EB">
      <w:r>
        <w:t xml:space="preserve">Apple’s </w:t>
      </w:r>
      <w:r w:rsidR="00674500">
        <w:t xml:space="preserve">iPhoto application on OSX </w:t>
      </w:r>
      <w:sdt>
        <w:sdtPr>
          <w:id w:val="1372194961"/>
          <w:citation/>
        </w:sdtPr>
        <w:sdtContent>
          <w:r w:rsidR="00BB4ADB">
            <w:fldChar w:fldCharType="begin"/>
          </w:r>
          <w:r w:rsidR="00FE5D2A">
            <w:rPr>
              <w:lang w:val="en-US"/>
            </w:rPr>
            <w:instrText xml:space="preserve">CITATION App15 \l 1033 </w:instrText>
          </w:r>
          <w:r w:rsidR="00BB4ADB">
            <w:fldChar w:fldCharType="separate"/>
          </w:r>
          <w:r w:rsidR="00F839AB">
            <w:rPr>
              <w:noProof/>
              <w:lang w:val="en-US"/>
            </w:rPr>
            <w:t>(Apple Inc., 2015)</w:t>
          </w:r>
          <w:r w:rsidR="00BB4ADB">
            <w:fldChar w:fldCharType="end"/>
          </w:r>
        </w:sdtContent>
      </w:sdt>
      <w:r w:rsidR="00BB4ADB">
        <w:t xml:space="preserve"> </w:t>
      </w:r>
      <w:r w:rsidR="00795A60">
        <w:t xml:space="preserve">allows one </w:t>
      </w:r>
      <w:r w:rsidR="00AE3808">
        <w:t xml:space="preserve">to edit images, including </w:t>
      </w:r>
      <w:r w:rsidR="00CB466E">
        <w:t xml:space="preserve">making </w:t>
      </w:r>
      <w:r w:rsidR="00674500">
        <w:t xml:space="preserve">colour </w:t>
      </w:r>
      <w:r w:rsidR="00AE3808">
        <w:t>alternations</w:t>
      </w:r>
      <w:r w:rsidR="00681150">
        <w:t xml:space="preserve">. The </w:t>
      </w:r>
      <w:r w:rsidR="00CB466E">
        <w:t xml:space="preserve">available colour </w:t>
      </w:r>
      <w:r w:rsidR="00681150">
        <w:t xml:space="preserve">controls in iPhoto are grouped into three categories, the contents of </w:t>
      </w:r>
      <w:r w:rsidR="00795A60">
        <w:t xml:space="preserve">which are: exposure, contrast, and </w:t>
      </w:r>
      <w:r w:rsidR="00681150">
        <w:t>saturation;</w:t>
      </w:r>
      <w:r w:rsidR="00674500">
        <w:t xml:space="preserve"> </w:t>
      </w:r>
      <w:r w:rsidR="00681150">
        <w:t xml:space="preserve">definition, highlights, shadows, sharpness, and </w:t>
      </w:r>
      <w:r w:rsidR="00221E11">
        <w:t>de-noise</w:t>
      </w:r>
      <w:proofErr w:type="gramStart"/>
      <w:r w:rsidR="00221E11">
        <w:t>;</w:t>
      </w:r>
      <w:proofErr w:type="gramEnd"/>
      <w:r w:rsidR="00221E11">
        <w:t xml:space="preserve"> </w:t>
      </w:r>
      <w:r w:rsidR="00795A60">
        <w:t xml:space="preserve">and </w:t>
      </w:r>
      <w:r w:rsidR="00674500">
        <w:t>temperature</w:t>
      </w:r>
      <w:r w:rsidR="00221E11">
        <w:t xml:space="preserve"> and tint</w:t>
      </w:r>
      <w:r w:rsidR="00674500">
        <w:t xml:space="preserve">. </w:t>
      </w:r>
      <w:r w:rsidR="00526ACF">
        <w:t>These controls are accompanied by a 2D colour histogram</w:t>
      </w:r>
      <w:r w:rsidR="00221E11">
        <w:t xml:space="preserve">, which allows me to </w:t>
      </w:r>
      <w:r w:rsidR="00AE3808">
        <w:t xml:space="preserve">analyse of effects of each </w:t>
      </w:r>
      <w:r w:rsidR="00B3701D">
        <w:t xml:space="preserve">control </w:t>
      </w:r>
      <w:r w:rsidR="00AE3808">
        <w:t>and therefore</w:t>
      </w:r>
      <w:r w:rsidR="00CB466E">
        <w:t xml:space="preserve"> decide </w:t>
      </w:r>
      <w:r w:rsidR="00AE3808">
        <w:t xml:space="preserve">which </w:t>
      </w:r>
      <w:r w:rsidR="00E20213">
        <w:t xml:space="preserve">will </w:t>
      </w:r>
      <w:r w:rsidR="00385F42">
        <w:t xml:space="preserve">be </w:t>
      </w:r>
      <w:r w:rsidR="00CB466E">
        <w:t xml:space="preserve">the </w:t>
      </w:r>
      <w:r w:rsidR="00E20213">
        <w:t xml:space="preserve">most </w:t>
      </w:r>
      <w:r w:rsidR="00AE3808">
        <w:t xml:space="preserve">applicable to </w:t>
      </w:r>
      <w:r w:rsidR="00385F42">
        <w:t xml:space="preserve">my </w:t>
      </w:r>
      <w:r w:rsidR="00AE3808">
        <w:t>project</w:t>
      </w:r>
      <w:r w:rsidR="00385F42">
        <w:t>.</w:t>
      </w:r>
    </w:p>
    <w:p w14:paraId="4C13BB8D" w14:textId="77777777" w:rsidR="00B3701D" w:rsidRDefault="00221E11" w:rsidP="00EC00EB">
      <w:r>
        <w:t>Controls in the first category, namely e</w:t>
      </w:r>
      <w:r w:rsidR="000C0E21">
        <w:t>xposure</w:t>
      </w:r>
      <w:r>
        <w:t xml:space="preserve">, contrast, and saturation, </w:t>
      </w:r>
      <w:r w:rsidR="000C0E21">
        <w:t xml:space="preserve">have </w:t>
      </w:r>
      <w:r w:rsidR="00CB466E">
        <w:t xml:space="preserve">a </w:t>
      </w:r>
      <w:r w:rsidR="004F0345">
        <w:t>considerable</w:t>
      </w:r>
      <w:r w:rsidR="000C0E21">
        <w:t xml:space="preserve"> effect on the histogram</w:t>
      </w:r>
      <w:r w:rsidR="006432E8">
        <w:t>: e</w:t>
      </w:r>
      <w:r>
        <w:t xml:space="preserve">xposure </w:t>
      </w:r>
      <w:r w:rsidR="006432E8">
        <w:t xml:space="preserve">compresses or stretches </w:t>
      </w:r>
      <w:r>
        <w:t xml:space="preserve">all channels to the left or right; contrast stretches and compresses channels around the </w:t>
      </w:r>
      <w:r w:rsidR="006432E8">
        <w:t>x-axis mid-point</w:t>
      </w:r>
      <w:r>
        <w:t xml:space="preserve">; </w:t>
      </w:r>
      <w:r w:rsidR="006432E8">
        <w:t xml:space="preserve">and </w:t>
      </w:r>
      <w:r>
        <w:t xml:space="preserve">saturation </w:t>
      </w:r>
      <w:r w:rsidR="006432E8">
        <w:t xml:space="preserve">separates or </w:t>
      </w:r>
      <w:r w:rsidR="00C673BA">
        <w:t>converges</w:t>
      </w:r>
      <w:r w:rsidR="006432E8">
        <w:t xml:space="preserve"> channels</w:t>
      </w:r>
      <w:r>
        <w:t>.</w:t>
      </w:r>
      <w:r w:rsidR="00B3701D">
        <w:t xml:space="preserve"> From these observations, </w:t>
      </w:r>
      <w:r w:rsidR="00E20213">
        <w:t xml:space="preserve">I conclude that exposure, contrast, </w:t>
      </w:r>
      <w:r w:rsidR="004F0345">
        <w:t xml:space="preserve">and </w:t>
      </w:r>
      <w:r w:rsidR="00E20213">
        <w:t xml:space="preserve">saturation </w:t>
      </w:r>
      <w:r w:rsidR="006432E8">
        <w:t xml:space="preserve">are </w:t>
      </w:r>
      <w:r w:rsidR="004F0345">
        <w:t xml:space="preserve">good </w:t>
      </w:r>
      <w:r w:rsidR="00E20213">
        <w:t xml:space="preserve">candidates for colour </w:t>
      </w:r>
      <w:r w:rsidR="006432E8">
        <w:t xml:space="preserve">controls in </w:t>
      </w:r>
      <w:r w:rsidR="004F0345">
        <w:t>my applicatio</w:t>
      </w:r>
      <w:r w:rsidR="00B3701D">
        <w:t xml:space="preserve">n. </w:t>
      </w:r>
    </w:p>
    <w:p w14:paraId="66E6A624" w14:textId="2C11F192" w:rsidR="0031164A" w:rsidRDefault="00B3701D" w:rsidP="00EC00EB">
      <w:r>
        <w:t xml:space="preserve">Conversely, </w:t>
      </w:r>
      <w:r w:rsidR="004F0345">
        <w:t xml:space="preserve">the </w:t>
      </w:r>
      <w:r w:rsidR="0031164A">
        <w:t xml:space="preserve">sharpness </w:t>
      </w:r>
      <w:r w:rsidR="00385F42">
        <w:t>and de-noise controls have very little effect on the histogram</w:t>
      </w:r>
      <w:r w:rsidR="00E20213">
        <w:t xml:space="preserve"> </w:t>
      </w:r>
      <w:r w:rsidR="00385F42">
        <w:t xml:space="preserve">and are not </w:t>
      </w:r>
      <w:r>
        <w:t>appropriate</w:t>
      </w:r>
      <w:r w:rsidR="00385F42">
        <w:t xml:space="preserve"> </w:t>
      </w:r>
      <w:r w:rsidR="004F0345">
        <w:t>for</w:t>
      </w:r>
      <w:r w:rsidR="00385F42">
        <w:t xml:space="preserve"> my project.</w:t>
      </w:r>
      <w:r w:rsidR="0031164A">
        <w:t xml:space="preserve"> </w:t>
      </w:r>
      <w:r w:rsidR="004F0345">
        <w:t xml:space="preserve">The </w:t>
      </w:r>
      <w:r w:rsidR="00E20213">
        <w:t>highlights and shadows</w:t>
      </w:r>
      <w:r w:rsidR="004F0345">
        <w:t xml:space="preserve"> controls</w:t>
      </w:r>
      <w:r w:rsidR="0031164A">
        <w:t xml:space="preserve"> </w:t>
      </w:r>
      <w:r w:rsidR="00E20213">
        <w:t xml:space="preserve">have </w:t>
      </w:r>
      <w:r w:rsidR="004F0345">
        <w:t xml:space="preserve">a noticeable </w:t>
      </w:r>
      <w:r w:rsidR="0031164A">
        <w:t xml:space="preserve">effect on the histogram, shifting </w:t>
      </w:r>
      <w:r w:rsidR="00E20213">
        <w:t xml:space="preserve">it </w:t>
      </w:r>
      <w:r w:rsidR="00123EA0">
        <w:t xml:space="preserve">left and right respectively. </w:t>
      </w:r>
      <w:r w:rsidR="007B0010">
        <w:t xml:space="preserve">These effects are similar to those seen in software that I </w:t>
      </w:r>
      <w:r>
        <w:t xml:space="preserve">have </w:t>
      </w:r>
      <w:r w:rsidR="007B0010">
        <w:t xml:space="preserve">used </w:t>
      </w:r>
      <w:r>
        <w:t xml:space="preserve">previous </w:t>
      </w:r>
      <w:r w:rsidR="004F0345">
        <w:t>and I will consider them for use in my application</w:t>
      </w:r>
      <w:r w:rsidR="007B0010">
        <w:t>.</w:t>
      </w:r>
    </w:p>
    <w:p w14:paraId="694A968C" w14:textId="52996F61" w:rsidR="00540FC3" w:rsidRDefault="00540FC3" w:rsidP="00540FC3">
      <w:r>
        <w:t xml:space="preserve">The final two colour </w:t>
      </w:r>
      <w:r w:rsidR="004F0345">
        <w:t xml:space="preserve">controls available </w:t>
      </w:r>
      <w:r>
        <w:t xml:space="preserve">in iPhoto are tint and temperature; these controls, unlike previous ones, </w:t>
      </w:r>
      <w:r w:rsidR="00831582">
        <w:t xml:space="preserve">effect </w:t>
      </w:r>
      <w:r>
        <w:t>hue</w:t>
      </w:r>
      <w:r w:rsidR="004F0345">
        <w:t>: t</w:t>
      </w:r>
      <w:r>
        <w:t xml:space="preserve">int moves colours towards the magenta and green </w:t>
      </w:r>
      <w:proofErr w:type="gramStart"/>
      <w:r>
        <w:t>hues</w:t>
      </w:r>
      <w:proofErr w:type="gramEnd"/>
      <w:r>
        <w:t xml:space="preserve">, while temperature moves them towards the blue or yellow hues. These changes have significant effect on the histogram and would be </w:t>
      </w:r>
      <w:r w:rsidR="00831582">
        <w:t xml:space="preserve">appropriate for </w:t>
      </w:r>
      <w:r>
        <w:t xml:space="preserve">my </w:t>
      </w:r>
      <w:r w:rsidR="00831582">
        <w:t>project</w:t>
      </w:r>
      <w:r>
        <w:t xml:space="preserve">: however they are not as </w:t>
      </w:r>
      <w:r w:rsidR="004F0345">
        <w:t xml:space="preserve">commonly used as other controls, </w:t>
      </w:r>
      <w:r>
        <w:t xml:space="preserve">so </w:t>
      </w:r>
      <w:r w:rsidR="004F0345">
        <w:t xml:space="preserve">they </w:t>
      </w:r>
      <w:r>
        <w:t>may not take priority</w:t>
      </w:r>
      <w:r w:rsidR="00831582">
        <w:t xml:space="preserve"> over, </w:t>
      </w:r>
      <w:r w:rsidR="004F0345">
        <w:t>more useful controls</w:t>
      </w:r>
      <w:r>
        <w:t>.</w:t>
      </w:r>
    </w:p>
    <w:p w14:paraId="16417C4F" w14:textId="77777777" w:rsidR="00540FC3" w:rsidRDefault="00540FC3" w:rsidP="00EC00EB"/>
    <w:p w14:paraId="11748394" w14:textId="1D61DEEF" w:rsidR="007B0010" w:rsidRDefault="007B0010" w:rsidP="007B0010">
      <w:pPr>
        <w:pStyle w:val="Heading2"/>
      </w:pPr>
      <w:r>
        <w:t>ASC-CDL and Lift/Gamma/Gain</w:t>
      </w:r>
    </w:p>
    <w:p w14:paraId="5C03AB86" w14:textId="77777777" w:rsidR="00A144F3" w:rsidRDefault="00D71A02" w:rsidP="00C26808">
      <w:r>
        <w:t xml:space="preserve">The </w:t>
      </w:r>
      <w:r w:rsidR="0065110D">
        <w:t xml:space="preserve">highlights and shadows controls </w:t>
      </w:r>
      <w:r>
        <w:t xml:space="preserve">in iPhoto have a similar effect on the histogram to controls that I have used previously in </w:t>
      </w:r>
      <w:r w:rsidR="00123EA0">
        <w:t xml:space="preserve">Sony RAW Viewer </w:t>
      </w:r>
      <w:sdt>
        <w:sdtPr>
          <w:id w:val="1180859323"/>
          <w:citation/>
        </w:sdtPr>
        <w:sdtContent>
          <w:r w:rsidR="00123EA0">
            <w:fldChar w:fldCharType="begin"/>
          </w:r>
          <w:r w:rsidR="00FE5D2A">
            <w:rPr>
              <w:lang w:val="en-US"/>
            </w:rPr>
            <w:instrText xml:space="preserve">CITATION Son15 \l 1033 </w:instrText>
          </w:r>
          <w:r w:rsidR="00123EA0">
            <w:fldChar w:fldCharType="separate"/>
          </w:r>
          <w:r w:rsidR="00F839AB">
            <w:rPr>
              <w:noProof/>
              <w:lang w:val="en-US"/>
            </w:rPr>
            <w:t>(Sony Corporation, 2015)</w:t>
          </w:r>
          <w:r w:rsidR="00123EA0">
            <w:fldChar w:fldCharType="end"/>
          </w:r>
        </w:sdtContent>
      </w:sdt>
      <w:r w:rsidR="00831582">
        <w:t xml:space="preserve">, known as lift/gamma/gain, </w:t>
      </w:r>
      <w:r>
        <w:t xml:space="preserve">that </w:t>
      </w:r>
      <w:r w:rsidR="00B87D93">
        <w:t>correspond to highlights, mid-tones, and shadows respectively</w:t>
      </w:r>
      <w:r w:rsidR="00E20213">
        <w:t>.</w:t>
      </w:r>
      <w:r w:rsidR="00A144F3">
        <w:t xml:space="preserve"> These three components are applied to input colours using a formula and alter the colours within an image.</w:t>
      </w:r>
    </w:p>
    <w:p w14:paraId="71E7A750" w14:textId="5F2E1A61" w:rsidR="00BE6CB2" w:rsidRDefault="00A144F3" w:rsidP="00C26808">
      <w:r>
        <w:t xml:space="preserve">Lift/gamma/gain is one </w:t>
      </w:r>
      <w:r w:rsidR="00BE6CB2">
        <w:t>of the colour correct</w:t>
      </w:r>
      <w:r>
        <w:t>ion</w:t>
      </w:r>
      <w:r w:rsidR="00BE6CB2">
        <w:t xml:space="preserve"> schemes discussed by Alexis Han </w:t>
      </w:r>
      <w:proofErr w:type="spellStart"/>
      <w:r w:rsidR="00BE6CB2">
        <w:t>Hurkman</w:t>
      </w:r>
      <w:proofErr w:type="spellEnd"/>
      <w:r w:rsidR="00BE6CB2">
        <w:t xml:space="preserve"> on his </w:t>
      </w:r>
      <w:r w:rsidR="00C26808">
        <w:t xml:space="preserve">webpage </w:t>
      </w:r>
      <w:sdt>
        <w:sdtPr>
          <w:id w:val="-983700177"/>
          <w:citation/>
        </w:sdtPr>
        <w:sdtContent>
          <w:r w:rsidR="00C26808">
            <w:fldChar w:fldCharType="begin"/>
          </w:r>
          <w:r w:rsidR="00C26808">
            <w:rPr>
              <w:lang w:val="en-US"/>
            </w:rPr>
            <w:instrText xml:space="preserve"> CITATION Ale13 \l 1033 </w:instrText>
          </w:r>
          <w:r w:rsidR="00C26808">
            <w:fldChar w:fldCharType="separate"/>
          </w:r>
          <w:r w:rsidR="00F839AB">
            <w:rPr>
              <w:noProof/>
              <w:lang w:val="en-US"/>
            </w:rPr>
            <w:t>(Hurkman, 2013)</w:t>
          </w:r>
          <w:r w:rsidR="00C26808">
            <w:fldChar w:fldCharType="end"/>
          </w:r>
        </w:sdtContent>
      </w:sdt>
      <w:r w:rsidR="00BE6CB2">
        <w:t>;</w:t>
      </w:r>
      <w:r w:rsidR="00D71A02">
        <w:t xml:space="preserve"> </w:t>
      </w:r>
      <w:proofErr w:type="spellStart"/>
      <w:r w:rsidR="00C26808">
        <w:t>Hurkman</w:t>
      </w:r>
      <w:proofErr w:type="spellEnd"/>
      <w:r w:rsidR="00C26808">
        <w:t xml:space="preserve"> </w:t>
      </w:r>
      <w:r w:rsidR="00BE6CB2">
        <w:t xml:space="preserve">discusses its applications and how it is a versatile tool for altering the colours of an image. One of </w:t>
      </w:r>
      <w:proofErr w:type="spellStart"/>
      <w:r w:rsidR="00BE6CB2">
        <w:t>Hurkman’s</w:t>
      </w:r>
      <w:proofErr w:type="spellEnd"/>
      <w:r w:rsidR="00BE6CB2">
        <w:t xml:space="preserve"> diagrams, </w:t>
      </w:r>
      <w:r w:rsidR="00364D51">
        <w:t>seen</w:t>
      </w:r>
      <w:r w:rsidR="00BE6CB2">
        <w:t xml:space="preserve"> </w:t>
      </w:r>
      <w:r w:rsidR="00364D51">
        <w:t>in §Figure 5:1</w:t>
      </w:r>
      <w:r w:rsidR="00BE6CB2">
        <w:t xml:space="preserve">, shows how each component effects different tones: the x-axis is a tonal range from black to white, and the y-axis is the </w:t>
      </w:r>
      <w:r>
        <w:t xml:space="preserve">magnitude of that component’s </w:t>
      </w:r>
      <w:r w:rsidR="00BE6CB2">
        <w:t xml:space="preserve">effect. </w:t>
      </w:r>
      <w:r>
        <w:t>O</w:t>
      </w:r>
      <w:r w:rsidR="00234D03">
        <w:t xml:space="preserve">n </w:t>
      </w:r>
      <w:r>
        <w:t xml:space="preserve">one of the Blender wiki’s </w:t>
      </w:r>
      <w:r w:rsidR="00234D03">
        <w:t>webpa</w:t>
      </w:r>
      <w:r>
        <w:t xml:space="preserve">ges, written by the user </w:t>
      </w:r>
      <w:proofErr w:type="spellStart"/>
      <w:r w:rsidR="00234D03">
        <w:t>Xat</w:t>
      </w:r>
      <w:proofErr w:type="spellEnd"/>
      <w:r w:rsidR="00234D03">
        <w:t xml:space="preserve"> </w:t>
      </w:r>
      <w:sdt>
        <w:sdtPr>
          <w:id w:val="-889567238"/>
          <w:citation/>
        </w:sdtPr>
        <w:sdtContent>
          <w:r w:rsidR="00234D03">
            <w:fldChar w:fldCharType="begin"/>
          </w:r>
          <w:r w:rsidR="00234D03">
            <w:rPr>
              <w:lang w:val="en-US"/>
            </w:rPr>
            <w:instrText xml:space="preserve"> CITATION Xat10 \l 1033 </w:instrText>
          </w:r>
          <w:r w:rsidR="00234D03">
            <w:fldChar w:fldCharType="separate"/>
          </w:r>
          <w:r w:rsidR="00F839AB">
            <w:rPr>
              <w:noProof/>
              <w:lang w:val="en-US"/>
            </w:rPr>
            <w:t>(Xat, 2010)</w:t>
          </w:r>
          <w:r w:rsidR="00234D03">
            <w:fldChar w:fldCharType="end"/>
          </w:r>
        </w:sdtContent>
      </w:sdt>
      <w:r w:rsidR="00234D03">
        <w:t xml:space="preserve">, one can find the formula </w:t>
      </w:r>
      <w:r>
        <w:t xml:space="preserve">used to </w:t>
      </w:r>
      <w:r w:rsidR="00234D03">
        <w:t>app</w:t>
      </w:r>
      <w:r>
        <w:t>ly lift/gamma/gain, and</w:t>
      </w:r>
      <w:r w:rsidR="00234D03">
        <w:t xml:space="preserve"> it is displayed </w:t>
      </w:r>
      <w:r w:rsidR="00364D51">
        <w:t>in §Figure 5:2</w:t>
      </w:r>
      <w:r>
        <w:t>; this formula could be used in my project to apply the lift/gamma/gain adjustments to an image.</w:t>
      </w:r>
    </w:p>
    <w:p w14:paraId="39C81F07" w14:textId="77777777" w:rsidR="00BE6CB2" w:rsidRDefault="00BE6CB2" w:rsidP="00BE6CB2">
      <w:pPr>
        <w:keepNext/>
      </w:pPr>
      <w:r>
        <w:rPr>
          <w:noProof/>
          <w:lang w:val="en-US"/>
        </w:rPr>
        <w:drawing>
          <wp:inline distT="0" distB="0" distL="0" distR="0" wp14:anchorId="4DAFBC21" wp14:editId="61D1A318">
            <wp:extent cx="3618313" cy="1382607"/>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8820" cy="1382801"/>
                    </a:xfrm>
                    <a:prstGeom prst="rect">
                      <a:avLst/>
                    </a:prstGeom>
                    <a:noFill/>
                    <a:ln>
                      <a:noFill/>
                    </a:ln>
                  </pic:spPr>
                </pic:pic>
              </a:graphicData>
            </a:graphic>
          </wp:inline>
        </w:drawing>
      </w:r>
    </w:p>
    <w:p w14:paraId="4DDDEF89" w14:textId="240616FE" w:rsidR="00BE6CB2" w:rsidRDefault="00BE6CB2" w:rsidP="00BE6CB2">
      <w:pPr>
        <w:pStyle w:val="Caption"/>
      </w:pPr>
      <w:r>
        <w:t xml:space="preserve">Figure </w:t>
      </w:r>
      <w:fldSimple w:instr=" STYLEREF 1 \s ">
        <w:r w:rsidR="00DC717D">
          <w:rPr>
            <w:noProof/>
          </w:rPr>
          <w:t>5</w:t>
        </w:r>
      </w:fldSimple>
      <w:r w:rsidR="00DC717D">
        <w:t>:</w:t>
      </w:r>
      <w:fldSimple w:instr=" SEQ Figure \* ARABIC \s 1 ">
        <w:r w:rsidR="00DC717D">
          <w:rPr>
            <w:noProof/>
          </w:rPr>
          <w:t>1</w:t>
        </w:r>
      </w:fldSimple>
      <w:r>
        <w:t xml:space="preserve"> Effect of lift/gamma/gain </w:t>
      </w:r>
    </w:p>
    <w:p w14:paraId="3770043E" w14:textId="05EB41B8" w:rsidR="00BE6CB2" w:rsidRDefault="00BE6CB2" w:rsidP="00BE6CB2">
      <w:pPr>
        <w:pStyle w:val="Caption"/>
      </w:pPr>
      <w:r>
        <w:t>(</w:t>
      </w:r>
      <w:r w:rsidR="00234D03" w:rsidRPr="009015E9">
        <w:t>http://content.provideocoalition.com/uploads/AVH/Lift-Gamma-Gain.jpg</w:t>
      </w:r>
      <w:r>
        <w:t>)</w:t>
      </w:r>
    </w:p>
    <w:p w14:paraId="09417EA9" w14:textId="4BC54E8F" w:rsidR="00234D03" w:rsidRDefault="00234D03" w:rsidP="00234D03">
      <w:pPr>
        <w:rPr>
          <w:rStyle w:val="Emphasis"/>
        </w:rPr>
      </w:pPr>
      <w:proofErr w:type="gramStart"/>
      <w:r>
        <w:rPr>
          <w:rStyle w:val="Emphasis"/>
        </w:rPr>
        <w:t>out</w:t>
      </w:r>
      <w:proofErr w:type="gramEnd"/>
      <w:r>
        <w:rPr>
          <w:rStyle w:val="Emphasis"/>
        </w:rPr>
        <w:t xml:space="preserve"> = (gain * ( in + lift * ( 1 – input ) ) * ( 1 / gamma )</w:t>
      </w:r>
    </w:p>
    <w:p w14:paraId="2BD2ECEA" w14:textId="321E6F26" w:rsidR="00364D51" w:rsidRPr="001305D3" w:rsidRDefault="00364D51" w:rsidP="001305D3">
      <w:pPr>
        <w:pStyle w:val="Caption"/>
        <w:rPr>
          <w:rStyle w:val="Emphasis"/>
          <w:i w:val="0"/>
          <w:iCs w:val="0"/>
        </w:rPr>
      </w:pPr>
      <w:r>
        <w:t xml:space="preserve">Figure </w:t>
      </w:r>
      <w:fldSimple w:instr=" STYLEREF 1 \s ">
        <w:r>
          <w:rPr>
            <w:noProof/>
          </w:rPr>
          <w:t>5</w:t>
        </w:r>
      </w:fldSimple>
      <w:r>
        <w:t>:</w:t>
      </w:r>
      <w:fldSimple w:instr=" SEQ Figure \* ARABIC \s 1 ">
        <w:r>
          <w:rPr>
            <w:noProof/>
          </w:rPr>
          <w:t>2</w:t>
        </w:r>
      </w:fldSimple>
      <w:r w:rsidR="00A144F3">
        <w:t xml:space="preserve"> Lift/g</w:t>
      </w:r>
      <w:r>
        <w:t xml:space="preserve">amma/gain </w:t>
      </w:r>
      <w:proofErr w:type="gramStart"/>
      <w:r>
        <w:t>Formula</w:t>
      </w:r>
      <w:proofErr w:type="gramEnd"/>
    </w:p>
    <w:p w14:paraId="68E492CC" w14:textId="7B1E77A1" w:rsidR="00A144F3" w:rsidRDefault="00BE6CB2" w:rsidP="00234D03">
      <w:r>
        <w:t xml:space="preserve">In his webpage, </w:t>
      </w:r>
      <w:proofErr w:type="spellStart"/>
      <w:r>
        <w:t>Hurkman</w:t>
      </w:r>
      <w:proofErr w:type="spellEnd"/>
      <w:r>
        <w:t xml:space="preserve"> </w:t>
      </w:r>
      <w:r w:rsidR="00D71A02">
        <w:t xml:space="preserve">discusses </w:t>
      </w:r>
      <w:r w:rsidR="00C26808">
        <w:t xml:space="preserve">another </w:t>
      </w:r>
      <w:r w:rsidR="00D71A02">
        <w:t xml:space="preserve">colour adjustment </w:t>
      </w:r>
      <w:r w:rsidR="00C26808">
        <w:t>scheme</w:t>
      </w:r>
      <w:r w:rsidR="00A144F3">
        <w:t xml:space="preserve"> called ASC-CDL; </w:t>
      </w:r>
      <w:r w:rsidR="00234D03">
        <w:t>ASC-CDL (Colour Decision List)</w:t>
      </w:r>
      <w:r w:rsidR="00C26808">
        <w:t xml:space="preserve"> </w:t>
      </w:r>
      <w:r w:rsidR="00377BB2">
        <w:t xml:space="preserve">applies </w:t>
      </w:r>
      <w:r>
        <w:t xml:space="preserve">the </w:t>
      </w:r>
      <w:r w:rsidR="00D71A02">
        <w:t>three parameters, slope, offset, and power</w:t>
      </w:r>
      <w:r>
        <w:t>, to colours within an image</w:t>
      </w:r>
      <w:r w:rsidR="00234D03">
        <w:t xml:space="preserve">. </w:t>
      </w:r>
      <w:proofErr w:type="spellStart"/>
      <w:r w:rsidR="00234D03">
        <w:t>Xat’s</w:t>
      </w:r>
      <w:proofErr w:type="spellEnd"/>
      <w:r w:rsidR="00234D03">
        <w:t xml:space="preserve"> webpage on the Blender Wiki also has the ASC-CDL formula, which can be seen </w:t>
      </w:r>
      <w:r w:rsidR="00364D51">
        <w:t>in §Figure 5:6</w:t>
      </w:r>
      <w:r w:rsidR="00234D03">
        <w:t xml:space="preserve">. </w:t>
      </w:r>
      <w:proofErr w:type="spellStart"/>
      <w:r w:rsidR="00234D03">
        <w:t>Nikolali’s</w:t>
      </w:r>
      <w:proofErr w:type="spellEnd"/>
      <w:r w:rsidR="00234D03">
        <w:t xml:space="preserve"> webpage introducing </w:t>
      </w:r>
      <w:r w:rsidR="00C26808">
        <w:t xml:space="preserve">CDL </w:t>
      </w:r>
      <w:sdt>
        <w:sdtPr>
          <w:id w:val="-1704312563"/>
          <w:citation/>
        </w:sdtPr>
        <w:sdtContent>
          <w:r w:rsidR="00377BB2">
            <w:fldChar w:fldCharType="begin"/>
          </w:r>
          <w:r w:rsidR="00377BB2">
            <w:rPr>
              <w:lang w:val="en-US"/>
            </w:rPr>
            <w:instrText xml:space="preserve"> CITATION Nik13 \l 1033 </w:instrText>
          </w:r>
          <w:r w:rsidR="00377BB2">
            <w:fldChar w:fldCharType="separate"/>
          </w:r>
          <w:r w:rsidR="00F839AB">
            <w:rPr>
              <w:noProof/>
              <w:lang w:val="en-US"/>
            </w:rPr>
            <w:t>(Nikolai, 2013)</w:t>
          </w:r>
          <w:r w:rsidR="00377BB2">
            <w:fldChar w:fldCharType="end"/>
          </w:r>
        </w:sdtContent>
      </w:sdt>
      <w:r w:rsidR="00234D03">
        <w:t xml:space="preserve"> provides a series of graphs</w:t>
      </w:r>
      <w:r w:rsidR="00364D51">
        <w:t>, seen in §Figure 5:3, §Figure 5:4, and §Figure 5:5</w:t>
      </w:r>
      <w:r w:rsidR="00234D03">
        <w:t>, which</w:t>
      </w:r>
      <w:r w:rsidR="00A144F3">
        <w:t>,</w:t>
      </w:r>
      <w:r w:rsidR="00234D03">
        <w:t xml:space="preserve"> like </w:t>
      </w:r>
      <w:proofErr w:type="spellStart"/>
      <w:r w:rsidR="00234D03">
        <w:t>Hurkman’s</w:t>
      </w:r>
      <w:proofErr w:type="spellEnd"/>
      <w:r w:rsidR="00234D03">
        <w:t xml:space="preserve"> graph in §Figure 5:1</w:t>
      </w:r>
      <w:r w:rsidR="00A144F3">
        <w:t>,</w:t>
      </w:r>
      <w:r w:rsidR="00234D03">
        <w:t xml:space="preserve"> show the effect</w:t>
      </w:r>
      <w:r w:rsidR="00A144F3">
        <w:t>s</w:t>
      </w:r>
      <w:r w:rsidR="00234D03">
        <w:t xml:space="preserve"> of each component </w:t>
      </w:r>
      <w:r w:rsidR="00A144F3">
        <w:t>at different</w:t>
      </w:r>
      <w:r w:rsidR="00234D03">
        <w:t xml:space="preserve"> tones. </w:t>
      </w:r>
      <w:r w:rsidR="00A144F3">
        <w:t>ASC-CDL is another method of colour alteration that could be applied to my project instead of lift/gamma/gain.</w:t>
      </w:r>
    </w:p>
    <w:p w14:paraId="0417F22C" w14:textId="3F835CB8" w:rsidR="00234D03" w:rsidRDefault="00234D03" w:rsidP="00234D03">
      <w:r>
        <w:t xml:space="preserve">Francois </w:t>
      </w:r>
      <w:proofErr w:type="spellStart"/>
      <w:r>
        <w:t>Tarlier’s</w:t>
      </w:r>
      <w:proofErr w:type="spellEnd"/>
      <w:r>
        <w:t xml:space="preserve"> comparison of lift/gamma/gain and CDL </w:t>
      </w:r>
      <w:sdt>
        <w:sdtPr>
          <w:id w:val="-576439238"/>
          <w:citation/>
        </w:sdtPr>
        <w:sdtContent>
          <w:r>
            <w:fldChar w:fldCharType="begin"/>
          </w:r>
          <w:r>
            <w:rPr>
              <w:lang w:val="en-US"/>
            </w:rPr>
            <w:instrText xml:space="preserve"> CITATION Fra09 \l 1033 </w:instrText>
          </w:r>
          <w:r>
            <w:fldChar w:fldCharType="separate"/>
          </w:r>
          <w:r w:rsidR="00F839AB">
            <w:rPr>
              <w:noProof/>
              <w:lang w:val="en-US"/>
            </w:rPr>
            <w:t>(Tarlier, 2009)</w:t>
          </w:r>
          <w:r>
            <w:fldChar w:fldCharType="end"/>
          </w:r>
        </w:sdtContent>
      </w:sdt>
      <w:r w:rsidR="00A144F3">
        <w:t xml:space="preserve"> is an applied viewpoint of</w:t>
      </w:r>
      <w:r>
        <w:t xml:space="preserve"> </w:t>
      </w:r>
      <w:r w:rsidR="00A144F3">
        <w:t xml:space="preserve">the two: his conclusion, </w:t>
      </w:r>
      <w:r>
        <w:t xml:space="preserve">that CDL is easier to use but lift/gamma/gain allows more control, </w:t>
      </w:r>
      <w:r w:rsidR="00A144F3">
        <w:t xml:space="preserve">is useful to consider from the point of view of what users will want, </w:t>
      </w:r>
      <w:r>
        <w:t>but for my project it is still unclear which would be more applicable.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19"/>
        <w:gridCol w:w="2947"/>
        <w:gridCol w:w="2990"/>
      </w:tblGrid>
      <w:tr w:rsidR="009015E9" w14:paraId="07405FDC" w14:textId="3716BB3D" w:rsidTr="009015E9">
        <w:tc>
          <w:tcPr>
            <w:tcW w:w="2919" w:type="dxa"/>
          </w:tcPr>
          <w:p w14:paraId="4A891FEF" w14:textId="77777777" w:rsidR="009015E9" w:rsidRDefault="009015E9" w:rsidP="00234D03">
            <w:r>
              <w:rPr>
                <w:noProof/>
                <w:lang w:val="en-US"/>
              </w:rPr>
              <w:drawing>
                <wp:inline distT="0" distB="0" distL="0" distR="0" wp14:anchorId="3221D14D" wp14:editId="56674FD6">
                  <wp:extent cx="1948190" cy="1800000"/>
                  <wp:effectExtent l="0" t="0" r="7620"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8190" cy="1800000"/>
                          </a:xfrm>
                          <a:prstGeom prst="rect">
                            <a:avLst/>
                          </a:prstGeom>
                          <a:noFill/>
                          <a:ln>
                            <a:noFill/>
                          </a:ln>
                        </pic:spPr>
                      </pic:pic>
                    </a:graphicData>
                  </a:graphic>
                </wp:inline>
              </w:drawing>
            </w:r>
          </w:p>
          <w:p w14:paraId="099AEA4C" w14:textId="02A44DEC" w:rsidR="009015E9" w:rsidRDefault="009015E9" w:rsidP="009015E9">
            <w:pPr>
              <w:pStyle w:val="Caption"/>
            </w:pPr>
            <w:r>
              <w:t xml:space="preserve">Figure </w:t>
            </w:r>
            <w:fldSimple w:instr=" STYLEREF 1 \s ">
              <w:r>
                <w:rPr>
                  <w:noProof/>
                </w:rPr>
                <w:t>5</w:t>
              </w:r>
            </w:fldSimple>
            <w:proofErr w:type="gramStart"/>
            <w:r>
              <w:t>:</w:t>
            </w:r>
            <w:r w:rsidR="00364D51">
              <w:t>3</w:t>
            </w:r>
            <w:proofErr w:type="gramEnd"/>
            <w:r>
              <w:t xml:space="preserve"> Slope </w:t>
            </w:r>
          </w:p>
          <w:p w14:paraId="7F3BE82A" w14:textId="03650C46" w:rsidR="009015E9" w:rsidRDefault="009015E9" w:rsidP="009015E9">
            <w:pPr>
              <w:pStyle w:val="Caption"/>
            </w:pPr>
            <w:r>
              <w:t>(</w:t>
            </w:r>
            <w:r w:rsidRPr="00030428">
              <w:t>http://www.niwa.nu/wp-content/uploads/2013/05/Slope.jpg</w:t>
            </w:r>
            <w:r>
              <w:t>)</w:t>
            </w:r>
          </w:p>
        </w:tc>
        <w:tc>
          <w:tcPr>
            <w:tcW w:w="2947" w:type="dxa"/>
          </w:tcPr>
          <w:p w14:paraId="505AF204" w14:textId="77777777" w:rsidR="009015E9" w:rsidRDefault="009015E9" w:rsidP="00234D03">
            <w:r>
              <w:rPr>
                <w:noProof/>
                <w:lang w:val="en-US"/>
              </w:rPr>
              <w:drawing>
                <wp:inline distT="0" distB="0" distL="0" distR="0" wp14:anchorId="1EC75E71" wp14:editId="617ED796">
                  <wp:extent cx="1951526" cy="1800000"/>
                  <wp:effectExtent l="0" t="0" r="4445"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1526" cy="1800000"/>
                          </a:xfrm>
                          <a:prstGeom prst="rect">
                            <a:avLst/>
                          </a:prstGeom>
                          <a:noFill/>
                          <a:ln>
                            <a:noFill/>
                          </a:ln>
                        </pic:spPr>
                      </pic:pic>
                    </a:graphicData>
                  </a:graphic>
                </wp:inline>
              </w:drawing>
            </w:r>
          </w:p>
          <w:p w14:paraId="4C03580C" w14:textId="6DF96D2C" w:rsidR="009015E9" w:rsidRDefault="009015E9" w:rsidP="009015E9">
            <w:pPr>
              <w:pStyle w:val="Caption"/>
            </w:pPr>
            <w:r>
              <w:t xml:space="preserve">Figure </w:t>
            </w:r>
            <w:fldSimple w:instr=" STYLEREF 1 \s ">
              <w:r>
                <w:rPr>
                  <w:noProof/>
                </w:rPr>
                <w:t>5</w:t>
              </w:r>
            </w:fldSimple>
            <w:proofErr w:type="gramStart"/>
            <w:r>
              <w:t>:</w:t>
            </w:r>
            <w:r w:rsidR="00364D51">
              <w:t>4</w:t>
            </w:r>
            <w:proofErr w:type="gramEnd"/>
            <w:r>
              <w:t xml:space="preserve"> Offset </w:t>
            </w:r>
          </w:p>
          <w:p w14:paraId="384697F5" w14:textId="6B0D3769" w:rsidR="009015E9" w:rsidRDefault="009015E9" w:rsidP="009015E9">
            <w:pPr>
              <w:pStyle w:val="Caption"/>
            </w:pPr>
            <w:r>
              <w:t>(</w:t>
            </w:r>
            <w:r w:rsidRPr="00612A08">
              <w:t>http://www.niwa.nu/wp-content/uploads/2013/05/Offset.jpg</w:t>
            </w:r>
            <w:r>
              <w:t>)</w:t>
            </w:r>
          </w:p>
        </w:tc>
        <w:tc>
          <w:tcPr>
            <w:tcW w:w="2990" w:type="dxa"/>
          </w:tcPr>
          <w:p w14:paraId="293F6300" w14:textId="77777777" w:rsidR="009015E9" w:rsidRDefault="009015E9" w:rsidP="00234D03">
            <w:pPr>
              <w:rPr>
                <w:noProof/>
                <w:lang w:val="en-US"/>
              </w:rPr>
            </w:pPr>
            <w:r>
              <w:rPr>
                <w:noProof/>
                <w:lang w:val="en-US"/>
              </w:rPr>
              <w:drawing>
                <wp:inline distT="0" distB="0" distL="0" distR="0" wp14:anchorId="20E65650" wp14:editId="3F89F62E">
                  <wp:extent cx="1945664" cy="1800000"/>
                  <wp:effectExtent l="0" t="0" r="1016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664" cy="1800000"/>
                          </a:xfrm>
                          <a:prstGeom prst="rect">
                            <a:avLst/>
                          </a:prstGeom>
                          <a:noFill/>
                          <a:ln>
                            <a:noFill/>
                          </a:ln>
                        </pic:spPr>
                      </pic:pic>
                    </a:graphicData>
                  </a:graphic>
                </wp:inline>
              </w:drawing>
            </w:r>
          </w:p>
          <w:p w14:paraId="7FC5CB37" w14:textId="298AE1C6" w:rsidR="009015E9" w:rsidRDefault="009015E9" w:rsidP="009015E9">
            <w:pPr>
              <w:pStyle w:val="Caption"/>
            </w:pPr>
            <w:r>
              <w:t xml:space="preserve">Figure </w:t>
            </w:r>
            <w:fldSimple w:instr=" STYLEREF 1 \s ">
              <w:r>
                <w:rPr>
                  <w:noProof/>
                </w:rPr>
                <w:t>5</w:t>
              </w:r>
            </w:fldSimple>
            <w:proofErr w:type="gramStart"/>
            <w:r>
              <w:t>:</w:t>
            </w:r>
            <w:r w:rsidR="00364D51">
              <w:t>5</w:t>
            </w:r>
            <w:proofErr w:type="gramEnd"/>
            <w:r>
              <w:t xml:space="preserve"> Power </w:t>
            </w:r>
          </w:p>
          <w:p w14:paraId="7E19E1AE" w14:textId="303DCAC1" w:rsidR="009015E9" w:rsidRPr="001305D3" w:rsidRDefault="009015E9" w:rsidP="001305D3">
            <w:pPr>
              <w:pStyle w:val="Caption"/>
            </w:pPr>
            <w:r>
              <w:t>(</w:t>
            </w:r>
            <w:r w:rsidRPr="00CC016F">
              <w:t>http://www.niwa.nu/wp-content/uploads/2013/05/Power.jpg</w:t>
            </w:r>
            <w:r>
              <w:t>)</w:t>
            </w:r>
          </w:p>
        </w:tc>
      </w:tr>
    </w:tbl>
    <w:p w14:paraId="76C0F626" w14:textId="6EA55802" w:rsidR="00C26808" w:rsidRDefault="00C26808" w:rsidP="00C26808">
      <w:pPr>
        <w:pStyle w:val="Quote"/>
      </w:pPr>
      <w:proofErr w:type="gramStart"/>
      <w:r>
        <w:t>output</w:t>
      </w:r>
      <w:proofErr w:type="gramEnd"/>
      <w:r>
        <w:t xml:space="preserve"> = ( input * slope + offset ) </w:t>
      </w:r>
      <w:r>
        <w:rPr>
          <w:vertAlign w:val="superscript"/>
        </w:rPr>
        <w:t>power</w:t>
      </w:r>
      <w:r>
        <w:t xml:space="preserve"> </w:t>
      </w:r>
    </w:p>
    <w:p w14:paraId="7DF13C7B" w14:textId="0A1C0A8A" w:rsidR="00364D51" w:rsidRDefault="00364D51" w:rsidP="00364D51">
      <w:pPr>
        <w:pStyle w:val="Caption"/>
      </w:pPr>
      <w:r>
        <w:t xml:space="preserve">Figure </w:t>
      </w:r>
      <w:fldSimple w:instr=" STYLEREF 1 \s ">
        <w:r>
          <w:rPr>
            <w:noProof/>
          </w:rPr>
          <w:t>5</w:t>
        </w:r>
      </w:fldSimple>
      <w:r>
        <w:t>:</w:t>
      </w:r>
      <w:fldSimple w:instr=" SEQ Figure \* ARABIC \s 1 ">
        <w:r>
          <w:rPr>
            <w:noProof/>
          </w:rPr>
          <w:t>6</w:t>
        </w:r>
      </w:fldSimple>
      <w:r>
        <w:t xml:space="preserve"> ASC-CDL </w:t>
      </w:r>
      <w:proofErr w:type="gramStart"/>
      <w:r>
        <w:t>Formula</w:t>
      </w:r>
      <w:proofErr w:type="gramEnd"/>
      <w:r>
        <w:t xml:space="preserve"> </w:t>
      </w:r>
    </w:p>
    <w:p w14:paraId="17D0F50F" w14:textId="6AB23A4F" w:rsidR="00364D51" w:rsidRPr="00364D51" w:rsidRDefault="00364D51" w:rsidP="00364D51">
      <w:pPr>
        <w:pStyle w:val="Caption"/>
      </w:pPr>
      <w:r>
        <w:t>(</w:t>
      </w:r>
      <w:r w:rsidRPr="00364D51">
        <w:t>http://wiki.blender.org/index.php/User</w:t>
      </w:r>
      <w:proofErr w:type="gramStart"/>
      <w:r w:rsidRPr="00364D51">
        <w:t>:Xat</w:t>
      </w:r>
      <w:proofErr w:type="gramEnd"/>
      <w:r w:rsidRPr="00364D51">
        <w:t>/KeyerNode</w:t>
      </w:r>
      <w:r>
        <w:t>)</w:t>
      </w:r>
    </w:p>
    <w:p w14:paraId="107C637A" w14:textId="33554370" w:rsidR="00B17DBD" w:rsidRDefault="00B17DBD" w:rsidP="00E87523">
      <w:pPr>
        <w:pStyle w:val="Heading1"/>
        <w:numPr>
          <w:ilvl w:val="0"/>
          <w:numId w:val="0"/>
        </w:numPr>
      </w:pPr>
      <w:r>
        <w:t>Conclusion</w:t>
      </w:r>
    </w:p>
    <w:p w14:paraId="32AFF2C8" w14:textId="0F0A843A" w:rsidR="00A636D1" w:rsidRDefault="00A636D1" w:rsidP="00B17DBD">
      <w:r>
        <w:t xml:space="preserve">In </w:t>
      </w:r>
      <w:r w:rsidR="003231FF">
        <w:t xml:space="preserve">my </w:t>
      </w:r>
      <w:r>
        <w:t>research into co</w:t>
      </w:r>
      <w:r w:rsidR="003231FF">
        <w:t xml:space="preserve">lour spaces and transformations, </w:t>
      </w:r>
      <w:r>
        <w:t xml:space="preserve">sources </w:t>
      </w:r>
      <w:r w:rsidR="004C60B7">
        <w:t xml:space="preserve">fell </w:t>
      </w:r>
      <w:r w:rsidR="003231FF">
        <w:t xml:space="preserve">into </w:t>
      </w:r>
      <w:r>
        <w:t xml:space="preserve">two categories: those that are </w:t>
      </w:r>
      <w:r w:rsidR="0032770F">
        <w:t xml:space="preserve">useful </w:t>
      </w:r>
      <w:r w:rsidR="003231FF">
        <w:t xml:space="preserve">in the </w:t>
      </w:r>
      <w:r w:rsidR="0032770F">
        <w:t>comprehension of the subject</w:t>
      </w:r>
      <w:r w:rsidR="00DE3FC6">
        <w:t xml:space="preserve"> and in choosing a colour space to represent histograms in</w:t>
      </w:r>
      <w:r w:rsidR="0032770F">
        <w:t xml:space="preserve">, and </w:t>
      </w:r>
      <w:r w:rsidR="008D119F">
        <w:t xml:space="preserve">those </w:t>
      </w:r>
      <w:r w:rsidR="004C60B7">
        <w:t xml:space="preserve">containing applicable </w:t>
      </w:r>
      <w:r w:rsidR="0032770F">
        <w:t>information</w:t>
      </w:r>
      <w:r w:rsidR="00DE3FC6">
        <w:t xml:space="preserve"> on colour space transformations</w:t>
      </w:r>
      <w:r w:rsidR="0032770F">
        <w:t xml:space="preserve">. </w:t>
      </w:r>
      <w:r w:rsidR="008D119F">
        <w:t xml:space="preserve">Andrew Steer’s introduction into colour science </w:t>
      </w:r>
      <w:sdt>
        <w:sdtPr>
          <w:id w:val="-218741976"/>
          <w:citation/>
        </w:sdtPr>
        <w:sdtContent>
          <w:r w:rsidR="008D119F">
            <w:fldChar w:fldCharType="begin"/>
          </w:r>
          <w:r w:rsidR="008D119F">
            <w:rPr>
              <w:lang w:val="en-US"/>
            </w:rPr>
            <w:instrText xml:space="preserve"> CITATION WAS08 \l 1033 </w:instrText>
          </w:r>
          <w:r w:rsidR="008D119F">
            <w:fldChar w:fldCharType="separate"/>
          </w:r>
          <w:r w:rsidR="00F839AB">
            <w:rPr>
              <w:noProof/>
              <w:lang w:val="en-US"/>
            </w:rPr>
            <w:t>(Steer, 2008)</w:t>
          </w:r>
          <w:r w:rsidR="008D119F">
            <w:fldChar w:fldCharType="end"/>
          </w:r>
        </w:sdtContent>
      </w:sdt>
      <w:r w:rsidR="008D119F">
        <w:t xml:space="preserve"> and Phil Cruse’s overview of the CIE-L*a*b* colour space </w:t>
      </w:r>
      <w:sdt>
        <w:sdtPr>
          <w:id w:val="161127095"/>
          <w:citation/>
        </w:sdtPr>
        <w:sdtContent>
          <w:r w:rsidR="008D119F">
            <w:fldChar w:fldCharType="begin"/>
          </w:r>
          <w:r w:rsidR="008D119F">
            <w:rPr>
              <w:lang w:val="en-US"/>
            </w:rPr>
            <w:instrText xml:space="preserve"> CITATION Phi15 \l 1033 </w:instrText>
          </w:r>
          <w:r w:rsidR="008D119F">
            <w:fldChar w:fldCharType="separate"/>
          </w:r>
          <w:r w:rsidR="00F839AB">
            <w:rPr>
              <w:noProof/>
              <w:lang w:val="en-US"/>
            </w:rPr>
            <w:t>(Cruse, 2015)</w:t>
          </w:r>
          <w:r w:rsidR="008D119F">
            <w:fldChar w:fldCharType="end"/>
          </w:r>
        </w:sdtContent>
      </w:sdt>
      <w:r w:rsidR="008D119F">
        <w:t xml:space="preserve"> both </w:t>
      </w:r>
      <w:r w:rsidR="00DE3FC6">
        <w:t xml:space="preserve">allowed me conclude that </w:t>
      </w:r>
      <w:proofErr w:type="spellStart"/>
      <w:r w:rsidR="00DE3FC6">
        <w:t>sRGB</w:t>
      </w:r>
      <w:proofErr w:type="spellEnd"/>
      <w:r w:rsidR="00DE3FC6">
        <w:t xml:space="preserve"> and CIE-L*a*b* are two candidate colour spaces in which to represent my histograms</w:t>
      </w:r>
      <w:r w:rsidR="008D119F">
        <w:t xml:space="preserve">. Other resources, such as Ryan </w:t>
      </w:r>
      <w:proofErr w:type="spellStart"/>
      <w:r w:rsidR="008D119F">
        <w:t>Juckett’s</w:t>
      </w:r>
      <w:proofErr w:type="spellEnd"/>
      <w:r w:rsidR="008D119F">
        <w:t xml:space="preserve"> webpage </w:t>
      </w:r>
      <w:sdt>
        <w:sdtPr>
          <w:id w:val="-806557972"/>
          <w:citation/>
        </w:sdtPr>
        <w:sdtContent>
          <w:r w:rsidR="008D119F">
            <w:fldChar w:fldCharType="begin"/>
          </w:r>
          <w:r w:rsidR="008D119F">
            <w:rPr>
              <w:lang w:val="en-US"/>
            </w:rPr>
            <w:instrText xml:space="preserve"> CITATION Rya10 \l 1033 </w:instrText>
          </w:r>
          <w:r w:rsidR="008D119F">
            <w:fldChar w:fldCharType="separate"/>
          </w:r>
          <w:r w:rsidR="00F839AB">
            <w:rPr>
              <w:noProof/>
              <w:lang w:val="en-US"/>
            </w:rPr>
            <w:t>(Juckett, 2010)</w:t>
          </w:r>
          <w:r w:rsidR="008D119F">
            <w:fldChar w:fldCharType="end"/>
          </w:r>
        </w:sdtContent>
      </w:sdt>
      <w:r w:rsidR="008D119F">
        <w:t xml:space="preserve">, Professor Hoffmann’s papers on the CIE-XYZ and CIE-L*a*b* colour spaces </w:t>
      </w:r>
      <w:sdt>
        <w:sdtPr>
          <w:id w:val="1620029443"/>
          <w:citation/>
        </w:sdtPr>
        <w:sdtContent>
          <w:r w:rsidR="008D119F">
            <w:fldChar w:fldCharType="begin"/>
          </w:r>
          <w:r w:rsidR="008D119F">
            <w:rPr>
              <w:lang w:val="en-US"/>
            </w:rPr>
            <w:instrText xml:space="preserve"> CITATION Hof15 \l 1033 </w:instrText>
          </w:r>
          <w:r w:rsidR="008D119F">
            <w:fldChar w:fldCharType="separate"/>
          </w:r>
          <w:r w:rsidR="00F839AB">
            <w:rPr>
              <w:noProof/>
              <w:lang w:val="en-US"/>
            </w:rPr>
            <w:t>(Hoffmann, CIE Color Space, 2015)</w:t>
          </w:r>
          <w:r w:rsidR="008D119F">
            <w:fldChar w:fldCharType="end"/>
          </w:r>
        </w:sdtContent>
      </w:sdt>
      <w:sdt>
        <w:sdtPr>
          <w:id w:val="213550563"/>
          <w:citation/>
        </w:sdtPr>
        <w:sdtContent>
          <w:r w:rsidR="008D119F">
            <w:fldChar w:fldCharType="begin"/>
          </w:r>
          <w:r w:rsidR="008D119F">
            <w:rPr>
              <w:lang w:val="en-US"/>
            </w:rPr>
            <w:instrText xml:space="preserve"> CITATION Ger15 \l 1033 </w:instrText>
          </w:r>
          <w:r w:rsidR="008D119F">
            <w:fldChar w:fldCharType="separate"/>
          </w:r>
          <w:r w:rsidR="00F839AB">
            <w:rPr>
              <w:noProof/>
              <w:lang w:val="en-US"/>
            </w:rPr>
            <w:t xml:space="preserve"> (Hoffmann, CIELab Color Space, 2015)</w:t>
          </w:r>
          <w:r w:rsidR="008D119F">
            <w:fldChar w:fldCharType="end"/>
          </w:r>
        </w:sdtContent>
      </w:sdt>
      <w:r w:rsidR="008D119F">
        <w:t xml:space="preserve">, and </w:t>
      </w:r>
      <w:proofErr w:type="spellStart"/>
      <w:r w:rsidR="008D119F">
        <w:t>Irotek’s</w:t>
      </w:r>
      <w:proofErr w:type="spellEnd"/>
      <w:r w:rsidR="008D119F">
        <w:t xml:space="preserve"> list of conversion formulae </w:t>
      </w:r>
      <w:sdt>
        <w:sdtPr>
          <w:id w:val="-1618976784"/>
          <w:citation/>
        </w:sdtPr>
        <w:sdtContent>
          <w:r w:rsidR="008D119F">
            <w:fldChar w:fldCharType="begin"/>
          </w:r>
          <w:r w:rsidR="00BB6E98">
            <w:rPr>
              <w:lang w:val="en-US"/>
            </w:rPr>
            <w:instrText xml:space="preserve">CITATION Iro14 \l 1033 </w:instrText>
          </w:r>
          <w:r w:rsidR="008D119F">
            <w:fldChar w:fldCharType="separate"/>
          </w:r>
          <w:r w:rsidR="00F839AB">
            <w:rPr>
              <w:noProof/>
              <w:lang w:val="en-US"/>
            </w:rPr>
            <w:t>(Irotek Group Ltd., 2014)</w:t>
          </w:r>
          <w:r w:rsidR="008D119F">
            <w:fldChar w:fldCharType="end"/>
          </w:r>
        </w:sdtContent>
      </w:sdt>
      <w:r w:rsidR="008D119F">
        <w:t xml:space="preserve"> </w:t>
      </w:r>
      <w:r w:rsidR="00445069">
        <w:t xml:space="preserve">contain details </w:t>
      </w:r>
      <w:r w:rsidR="00DE3FC6">
        <w:t>on colour space transformations, and</w:t>
      </w:r>
      <w:r w:rsidR="00445069">
        <w:t xml:space="preserve"> because I am likely to perform transformations in my project, these resources will be </w:t>
      </w:r>
      <w:r w:rsidR="00DE3FC6">
        <w:t xml:space="preserve">applicable to my </w:t>
      </w:r>
      <w:r w:rsidR="00445069">
        <w:t>application</w:t>
      </w:r>
      <w:r w:rsidR="008D119F">
        <w:t>.</w:t>
      </w:r>
    </w:p>
    <w:p w14:paraId="3F010B44" w14:textId="61311F12" w:rsidR="00445069" w:rsidRDefault="00445069" w:rsidP="00B17DBD">
      <w:r>
        <w:t>Most applications of 2D colour histograms are in digital photography</w:t>
      </w:r>
      <w:r w:rsidR="00B53A65">
        <w:t>,</w:t>
      </w:r>
      <w:r w:rsidR="00045F78">
        <w:t xml:space="preserve"> while sources relating to 3D histograms are mostly implementations.</w:t>
      </w:r>
      <w:r>
        <w:t xml:space="preserve"> Practical Photography Tips </w:t>
      </w:r>
      <w:sdt>
        <w:sdtPr>
          <w:id w:val="720633499"/>
          <w:citation/>
        </w:sdtPr>
        <w:sdtContent>
          <w:r>
            <w:fldChar w:fldCharType="begin"/>
          </w:r>
          <w:r>
            <w:rPr>
              <w:lang w:val="en-US"/>
            </w:rPr>
            <w:instrText xml:space="preserve"> CITATION Pra15 \l 1033 </w:instrText>
          </w:r>
          <w:r>
            <w:fldChar w:fldCharType="separate"/>
          </w:r>
          <w:r w:rsidR="00F839AB">
            <w:rPr>
              <w:noProof/>
              <w:lang w:val="en-US"/>
            </w:rPr>
            <w:t>(PracticalPhotographyTips)</w:t>
          </w:r>
          <w:r>
            <w:fldChar w:fldCharType="end"/>
          </w:r>
        </w:sdtContent>
      </w:sdt>
      <w:r>
        <w:t>, Rockwell’s webpage</w:t>
      </w:r>
      <w:sdt>
        <w:sdtPr>
          <w:id w:val="290252981"/>
          <w:citation/>
        </w:sdtPr>
        <w:sdtContent>
          <w:r>
            <w:fldChar w:fldCharType="begin"/>
          </w:r>
          <w:r>
            <w:rPr>
              <w:lang w:val="en-US"/>
            </w:rPr>
            <w:instrText xml:space="preserve"> CITATION Ken06 \l 1033 </w:instrText>
          </w:r>
          <w:r>
            <w:fldChar w:fldCharType="separate"/>
          </w:r>
          <w:r w:rsidR="00F839AB">
            <w:rPr>
              <w:noProof/>
              <w:lang w:val="en-US"/>
            </w:rPr>
            <w:t xml:space="preserve"> (Rockwell, 2006)</w:t>
          </w:r>
          <w:r>
            <w:fldChar w:fldCharType="end"/>
          </w:r>
        </w:sdtContent>
      </w:sdt>
      <w:r>
        <w:t>, and the Cambridge in Colour webpage</w:t>
      </w:r>
      <w:sdt>
        <w:sdtPr>
          <w:id w:val="1744451481"/>
          <w:citation/>
        </w:sdtPr>
        <w:sdtContent>
          <w:r>
            <w:fldChar w:fldCharType="begin"/>
          </w:r>
          <w:r w:rsidR="005D1E02">
            <w:rPr>
              <w:lang w:val="en-US"/>
            </w:rPr>
            <w:instrText xml:space="preserve">CITATION Cam15 \l 1033 </w:instrText>
          </w:r>
          <w:r>
            <w:fldChar w:fldCharType="separate"/>
          </w:r>
          <w:r w:rsidR="00F839AB">
            <w:rPr>
              <w:noProof/>
              <w:lang w:val="en-US"/>
            </w:rPr>
            <w:t xml:space="preserve"> (McHugh, 2015)</w:t>
          </w:r>
          <w:r>
            <w:fldChar w:fldCharType="end"/>
          </w:r>
        </w:sdtContent>
      </w:sdt>
      <w:r>
        <w:t xml:space="preserve"> </w:t>
      </w:r>
      <w:r w:rsidR="00FD7270">
        <w:t>gi</w:t>
      </w:r>
      <w:r w:rsidR="00F04B66">
        <w:t xml:space="preserve">ve </w:t>
      </w:r>
      <w:r w:rsidR="00045F78">
        <w:t>a good introduction to colour histograms, b</w:t>
      </w:r>
      <w:r w:rsidR="00F04B66">
        <w:t xml:space="preserve">ut due to their applied nature </w:t>
      </w:r>
      <w:r w:rsidR="00045F78">
        <w:t xml:space="preserve">they </w:t>
      </w:r>
      <w:r w:rsidR="00AA2356">
        <w:t xml:space="preserve">have little application in </w:t>
      </w:r>
      <w:r w:rsidR="00045F78">
        <w:t>my project</w:t>
      </w:r>
      <w:r>
        <w:t xml:space="preserve">. </w:t>
      </w:r>
      <w:r w:rsidR="00045F78">
        <w:t>After analysing implementations of 3D histograms</w:t>
      </w:r>
      <w:r>
        <w:t xml:space="preserve">, such as Villarroal’s </w:t>
      </w:r>
      <w:sdt>
        <w:sdtPr>
          <w:id w:val="-1042678772"/>
          <w:citation/>
        </w:sdtPr>
        <w:sdtContent>
          <w:r>
            <w:fldChar w:fldCharType="begin"/>
          </w:r>
          <w:r>
            <w:rPr>
              <w:lang w:val="en-US"/>
            </w:rPr>
            <w:instrText xml:space="preserve"> CITATION Jav15 \l 1033 </w:instrText>
          </w:r>
          <w:r>
            <w:fldChar w:fldCharType="separate"/>
          </w:r>
          <w:r w:rsidR="00F839AB">
            <w:rPr>
              <w:noProof/>
              <w:lang w:val="en-US"/>
            </w:rPr>
            <w:t>(Villarroal, 2013)</w:t>
          </w:r>
          <w:r>
            <w:fldChar w:fldCharType="end"/>
          </w:r>
        </w:sdtContent>
      </w:sdt>
      <w:r>
        <w:t xml:space="preserve">, Third Avenue Design’s histogram </w:t>
      </w:r>
      <w:sdt>
        <w:sdtPr>
          <w:id w:val="1960843205"/>
          <w:citation/>
        </w:sdtPr>
        <w:sdtContent>
          <w:r>
            <w:fldChar w:fldCharType="begin"/>
          </w:r>
          <w:r>
            <w:rPr>
              <w:lang w:val="en-US"/>
            </w:rPr>
            <w:instrText xml:space="preserve"> CITATION Thi15 \l 1033 </w:instrText>
          </w:r>
          <w:r>
            <w:fldChar w:fldCharType="separate"/>
          </w:r>
          <w:r w:rsidR="00F839AB">
            <w:rPr>
              <w:noProof/>
              <w:lang w:val="en-US"/>
            </w:rPr>
            <w:t>(Third Ave Design)</w:t>
          </w:r>
          <w:r>
            <w:fldChar w:fldCharType="end"/>
          </w:r>
        </w:sdtContent>
      </w:sdt>
      <w:r>
        <w:t xml:space="preserve">, Caballero’s real-time video histogram </w:t>
      </w:r>
      <w:sdt>
        <w:sdtPr>
          <w:id w:val="1469397823"/>
          <w:citation/>
        </w:sdtPr>
        <w:sdtContent>
          <w:r>
            <w:fldChar w:fldCharType="begin"/>
          </w:r>
          <w:r w:rsidR="005D1E02">
            <w:rPr>
              <w:lang w:val="en-US"/>
            </w:rPr>
            <w:instrText xml:space="preserve">CITATION Mar15 \l 1033 </w:instrText>
          </w:r>
          <w:r>
            <w:fldChar w:fldCharType="separate"/>
          </w:r>
          <w:r w:rsidR="00F839AB">
            <w:rPr>
              <w:noProof/>
              <w:lang w:val="en-US"/>
            </w:rPr>
            <w:t>(Caballero &amp; Belmonte)</w:t>
          </w:r>
          <w:r>
            <w:fldChar w:fldCharType="end"/>
          </w:r>
        </w:sdtContent>
      </w:sdt>
      <w:r>
        <w:t xml:space="preserve">, and </w:t>
      </w:r>
      <w:proofErr w:type="spellStart"/>
      <w:r>
        <w:t>Barthel’s</w:t>
      </w:r>
      <w:proofErr w:type="spellEnd"/>
      <w:r>
        <w:t xml:space="preserve"> Java</w:t>
      </w:r>
      <w:r w:rsidR="00045F78">
        <w:t xml:space="preserve"> program</w:t>
      </w:r>
      <w:sdt>
        <w:sdtPr>
          <w:id w:val="1209835636"/>
          <w:citation/>
        </w:sdtPr>
        <w:sdtContent>
          <w:r>
            <w:fldChar w:fldCharType="begin"/>
          </w:r>
          <w:r w:rsidR="001E133E">
            <w:rPr>
              <w:lang w:val="en-US"/>
            </w:rPr>
            <w:instrText xml:space="preserve">CITATION Kai07 \l 1033 </w:instrText>
          </w:r>
          <w:r>
            <w:fldChar w:fldCharType="separate"/>
          </w:r>
          <w:r w:rsidR="00F839AB">
            <w:rPr>
              <w:noProof/>
              <w:lang w:val="en-US"/>
            </w:rPr>
            <w:t xml:space="preserve"> (Barthel, 2007)</w:t>
          </w:r>
          <w:r>
            <w:fldChar w:fldCharType="end"/>
          </w:r>
        </w:sdtContent>
      </w:sdt>
      <w:r w:rsidR="00045F78">
        <w:t xml:space="preserve"> I was able to </w:t>
      </w:r>
      <w:r w:rsidR="00FD7270">
        <w:t xml:space="preserve">come to conclusions about 3D colour histograms: in particular which </w:t>
      </w:r>
      <w:r w:rsidR="00045F78">
        <w:t xml:space="preserve">features </w:t>
      </w:r>
      <w:r w:rsidR="00FD7270">
        <w:t xml:space="preserve">will be applied in </w:t>
      </w:r>
      <w:r w:rsidR="00045F78">
        <w:t xml:space="preserve">my </w:t>
      </w:r>
      <w:r w:rsidR="00FD7270">
        <w:t>project</w:t>
      </w:r>
      <w:r>
        <w:t>.</w:t>
      </w:r>
    </w:p>
    <w:p w14:paraId="530DE1B3" w14:textId="1FA336B8" w:rsidR="00620EA4" w:rsidRDefault="00DD759C" w:rsidP="00B17DBD">
      <w:r>
        <w:t>Analysing tutorials and documentations for WebGL and Three.js brought me to the conclusion that using Three.js would be easier and quicker, and further research lead me to the conclusion that I would</w:t>
      </w:r>
      <w:r w:rsidR="00FD7270">
        <w:t xml:space="preserve"> also</w:t>
      </w:r>
      <w:r>
        <w:t xml:space="preserve"> have to use GLSL shaders during my project. </w:t>
      </w:r>
      <w:proofErr w:type="spellStart"/>
      <w:r>
        <w:t>Parisi’s</w:t>
      </w:r>
      <w:proofErr w:type="spellEnd"/>
      <w:r>
        <w:t xml:space="preserve"> and the </w:t>
      </w:r>
      <w:proofErr w:type="spellStart"/>
      <w:r>
        <w:t>Khoronos</w:t>
      </w:r>
      <w:proofErr w:type="spellEnd"/>
      <w:r>
        <w:t xml:space="preserve"> Group tutorials </w:t>
      </w:r>
      <w:sdt>
        <w:sdtPr>
          <w:id w:val="1415447090"/>
          <w:citation/>
        </w:sdtPr>
        <w:sdtContent>
          <w:r>
            <w:fldChar w:fldCharType="begin"/>
          </w:r>
          <w:r w:rsidR="001E133E">
            <w:rPr>
              <w:lang w:val="en-US"/>
            </w:rPr>
            <w:instrText xml:space="preserve">CITATION Lea10 \l 1033 </w:instrText>
          </w:r>
          <w:r>
            <w:fldChar w:fldCharType="separate"/>
          </w:r>
          <w:r w:rsidR="00F839AB">
            <w:rPr>
              <w:noProof/>
              <w:lang w:val="en-US"/>
            </w:rPr>
            <w:t>(Parisi, 2010)</w:t>
          </w:r>
          <w:r>
            <w:fldChar w:fldCharType="end"/>
          </w:r>
        </w:sdtContent>
      </w:sdt>
      <w:sdt>
        <w:sdtPr>
          <w:id w:val="1882982597"/>
          <w:citation/>
        </w:sdtPr>
        <w:sdtContent>
          <w:r>
            <w:fldChar w:fldCharType="begin"/>
          </w:r>
          <w:r>
            <w:rPr>
              <w:lang w:val="en-US"/>
            </w:rPr>
            <w:instrText xml:space="preserve"> CITATION Kho15 \l 1033 </w:instrText>
          </w:r>
          <w:r>
            <w:fldChar w:fldCharType="separate"/>
          </w:r>
          <w:r w:rsidR="00F839AB">
            <w:rPr>
              <w:noProof/>
              <w:lang w:val="en-US"/>
            </w:rPr>
            <w:t xml:space="preserve"> (Khoronos Group, 2015)</w:t>
          </w:r>
          <w:r>
            <w:fldChar w:fldCharType="end"/>
          </w:r>
        </w:sdtContent>
      </w:sdt>
      <w:r>
        <w:t xml:space="preserve"> serve to demonstrate my reasons for using Three.js</w:t>
      </w:r>
      <w:r w:rsidR="00FD7270">
        <w:t xml:space="preserve">, but </w:t>
      </w:r>
      <w:r>
        <w:t>will not be used directly in my project</w:t>
      </w:r>
      <w:r w:rsidR="00FD7270">
        <w:t>. O</w:t>
      </w:r>
      <w:r>
        <w:t xml:space="preserve">ther </w:t>
      </w:r>
      <w:r w:rsidR="003231FF">
        <w:t xml:space="preserve">resources, such as the Three.js documentation </w:t>
      </w:r>
      <w:sdt>
        <w:sdtPr>
          <w:id w:val="2011566215"/>
          <w:citation/>
        </w:sdtPr>
        <w:sdtContent>
          <w:r w:rsidR="003231FF">
            <w:fldChar w:fldCharType="begin"/>
          </w:r>
          <w:r w:rsidR="003231FF">
            <w:rPr>
              <w:lang w:val="en-US"/>
            </w:rPr>
            <w:instrText xml:space="preserve"> CITATION mrd15 \l 1033 </w:instrText>
          </w:r>
          <w:r w:rsidR="003231FF">
            <w:fldChar w:fldCharType="separate"/>
          </w:r>
          <w:r w:rsidR="00F839AB">
            <w:rPr>
              <w:noProof/>
              <w:lang w:val="en-US"/>
            </w:rPr>
            <w:t>(mrdoob, three.js, 2015)</w:t>
          </w:r>
          <w:r w:rsidR="003231FF">
            <w:fldChar w:fldCharType="end"/>
          </w:r>
        </w:sdtContent>
      </w:sdt>
      <w:sdt>
        <w:sdtPr>
          <w:id w:val="761878419"/>
          <w:citation/>
        </w:sdtPr>
        <w:sdtContent>
          <w:r w:rsidR="003231FF">
            <w:fldChar w:fldCharType="begin"/>
          </w:r>
          <w:r w:rsidR="003231FF">
            <w:rPr>
              <w:lang w:val="en-US"/>
            </w:rPr>
            <w:instrText xml:space="preserve"> CITATION thr15 \l 1033 </w:instrText>
          </w:r>
          <w:r w:rsidR="003231FF">
            <w:fldChar w:fldCharType="separate"/>
          </w:r>
          <w:r w:rsidR="00F839AB">
            <w:rPr>
              <w:noProof/>
              <w:lang w:val="en-US"/>
            </w:rPr>
            <w:t xml:space="preserve"> (mrdoob, ShaderMaterial)</w:t>
          </w:r>
          <w:r w:rsidR="003231FF">
            <w:fldChar w:fldCharType="end"/>
          </w:r>
        </w:sdtContent>
      </w:sdt>
      <w:r w:rsidR="003231FF">
        <w:t xml:space="preserve"> and the in-browser GLSL compiler </w:t>
      </w:r>
      <w:sdt>
        <w:sdtPr>
          <w:id w:val="-895807753"/>
          <w:citation/>
        </w:sdtPr>
        <w:sdtContent>
          <w:r w:rsidR="003231FF">
            <w:fldChar w:fldCharType="begin"/>
          </w:r>
          <w:r w:rsidR="003231FF">
            <w:rPr>
              <w:lang w:val="en-US"/>
            </w:rPr>
            <w:instrText xml:space="preserve"> CITATION Jav151 \l 1033 </w:instrText>
          </w:r>
          <w:r w:rsidR="003231FF">
            <w:fldChar w:fldCharType="separate"/>
          </w:r>
          <w:r w:rsidR="00F839AB">
            <w:rPr>
              <w:noProof/>
              <w:lang w:val="en-US"/>
            </w:rPr>
            <w:t>(Javi Fontan, 2015)</w:t>
          </w:r>
          <w:r w:rsidR="003231FF">
            <w:fldChar w:fldCharType="end"/>
          </w:r>
        </w:sdtContent>
      </w:sdt>
      <w:r>
        <w:t xml:space="preserve"> will be used </w:t>
      </w:r>
      <w:r w:rsidR="00FD7270">
        <w:t xml:space="preserve">for reference </w:t>
      </w:r>
      <w:r>
        <w:t xml:space="preserve">in </w:t>
      </w:r>
      <w:r w:rsidR="00FD7270">
        <w:t xml:space="preserve">the development of </w:t>
      </w:r>
      <w:r>
        <w:t>my project</w:t>
      </w:r>
      <w:r w:rsidR="003231FF">
        <w:t xml:space="preserve">. </w:t>
      </w:r>
    </w:p>
    <w:p w14:paraId="1F022296" w14:textId="5A220A1F" w:rsidR="00E0397D" w:rsidRDefault="0068744D" w:rsidP="00B17DBD">
      <w:r>
        <w:t>Preliminary research found that c</w:t>
      </w:r>
      <w:r w:rsidR="007D6265">
        <w:t xml:space="preserve">olour quantisation </w:t>
      </w:r>
      <w:r>
        <w:t>could be used to categorise colours within an image.</w:t>
      </w:r>
      <w:r w:rsidR="007D6265">
        <w:t xml:space="preserve"> </w:t>
      </w:r>
      <w:r w:rsidR="006606FD">
        <w:t xml:space="preserve">No useful conclusions were made from analysing </w:t>
      </w:r>
      <w:proofErr w:type="spellStart"/>
      <w:r w:rsidR="001C2B99">
        <w:t>Khouloud</w:t>
      </w:r>
      <w:proofErr w:type="spellEnd"/>
      <w:r w:rsidR="001C2B99">
        <w:t xml:space="preserve"> </w:t>
      </w:r>
      <w:proofErr w:type="spellStart"/>
      <w:r w:rsidR="001C2B99">
        <w:t>Meskaldji</w:t>
      </w:r>
      <w:proofErr w:type="spellEnd"/>
      <w:r w:rsidR="001C2B99">
        <w:t xml:space="preserve"> </w:t>
      </w:r>
      <w:proofErr w:type="gramStart"/>
      <w:r w:rsidR="001C2B99">
        <w:t>et</w:t>
      </w:r>
      <w:proofErr w:type="gramEnd"/>
      <w:r w:rsidR="001C2B99">
        <w:t xml:space="preserve">. </w:t>
      </w:r>
      <w:proofErr w:type="gramStart"/>
      <w:r w:rsidR="001C2B99">
        <w:t>al</w:t>
      </w:r>
      <w:proofErr w:type="gramEnd"/>
      <w:r w:rsidR="001C2B99">
        <w:t>.’s paper on the effects of colour quantisation on colour histograms.</w:t>
      </w:r>
      <w:r w:rsidR="00B41CBB">
        <w:t xml:space="preserve"> </w:t>
      </w:r>
      <w:r w:rsidR="00E804EE">
        <w:t xml:space="preserve">Steven </w:t>
      </w:r>
      <w:proofErr w:type="spellStart"/>
      <w:r w:rsidR="00E804EE">
        <w:t>Segenchuk’s</w:t>
      </w:r>
      <w:proofErr w:type="spellEnd"/>
      <w:r w:rsidR="00E804EE">
        <w:t xml:space="preserve"> webpage </w:t>
      </w:r>
      <w:sdt>
        <w:sdtPr>
          <w:id w:val="1754243398"/>
          <w:citation/>
        </w:sdtPr>
        <w:sdtContent>
          <w:r w:rsidR="00E804EE">
            <w:fldChar w:fldCharType="begin"/>
          </w:r>
          <w:r w:rsidR="00E804EE">
            <w:rPr>
              <w:lang w:val="en-US"/>
            </w:rPr>
            <w:instrText xml:space="preserve"> CITATION Ste97 \l 1033 </w:instrText>
          </w:r>
          <w:r w:rsidR="00E804EE">
            <w:fldChar w:fldCharType="separate"/>
          </w:r>
          <w:r w:rsidR="00F839AB">
            <w:rPr>
              <w:noProof/>
              <w:lang w:val="en-US"/>
            </w:rPr>
            <w:t>(Segenchuk, 1997)</w:t>
          </w:r>
          <w:r w:rsidR="00E804EE">
            <w:fldChar w:fldCharType="end"/>
          </w:r>
        </w:sdtContent>
      </w:sdt>
      <w:r w:rsidR="00E804EE">
        <w:t xml:space="preserve"> give</w:t>
      </w:r>
      <w:r w:rsidR="006279FB">
        <w:t>s</w:t>
      </w:r>
      <w:r w:rsidR="00E804EE">
        <w:t xml:space="preserve"> explanations of a variety of colour quantisation techniques, but </w:t>
      </w:r>
      <w:r w:rsidR="006279FB">
        <w:t>I conclude</w:t>
      </w:r>
      <w:r w:rsidR="006606FD">
        <w:t>d</w:t>
      </w:r>
      <w:r w:rsidR="006279FB">
        <w:t xml:space="preserve"> that </w:t>
      </w:r>
      <w:r w:rsidR="00E804EE">
        <w:t>only the simplest are applicable to my project</w:t>
      </w:r>
      <w:r w:rsidR="006279FB">
        <w:t>;</w:t>
      </w:r>
      <w:r w:rsidR="00E804EE">
        <w:t xml:space="preserve"> </w:t>
      </w:r>
      <w:r w:rsidR="00171594">
        <w:t xml:space="preserve">Eric Liao provides a pseudo-code implementation of </w:t>
      </w:r>
      <w:r w:rsidR="006279FB">
        <w:t xml:space="preserve">one of these algorithms </w:t>
      </w:r>
      <w:r w:rsidR="00171594">
        <w:t xml:space="preserve">on GitHub </w:t>
      </w:r>
      <w:sdt>
        <w:sdtPr>
          <w:id w:val="-2054913608"/>
          <w:citation/>
        </w:sdtPr>
        <w:sdtContent>
          <w:r w:rsidR="00171594">
            <w:fldChar w:fldCharType="begin"/>
          </w:r>
          <w:r w:rsidR="00171594">
            <w:rPr>
              <w:lang w:val="en-US"/>
            </w:rPr>
            <w:instrText xml:space="preserve"> CITATION Eri13 \l 1033 </w:instrText>
          </w:r>
          <w:r w:rsidR="00171594">
            <w:fldChar w:fldCharType="separate"/>
          </w:r>
          <w:r w:rsidR="00F839AB">
            <w:rPr>
              <w:noProof/>
              <w:lang w:val="en-US"/>
            </w:rPr>
            <w:t>(Liao, 2013)</w:t>
          </w:r>
          <w:r w:rsidR="00171594">
            <w:fldChar w:fldCharType="end"/>
          </w:r>
        </w:sdtContent>
      </w:sdt>
      <w:r w:rsidR="006606FD">
        <w:t xml:space="preserve"> and i</w:t>
      </w:r>
      <w:r w:rsidR="006279FB">
        <w:t xml:space="preserve">t is likely that Liao’s pseudo-code will be </w:t>
      </w:r>
      <w:r w:rsidR="006606FD">
        <w:t xml:space="preserve">applied during the development of </w:t>
      </w:r>
      <w:r w:rsidR="006279FB">
        <w:t>my colour quantisation algorithm</w:t>
      </w:r>
      <w:r w:rsidR="00171594">
        <w:t>.</w:t>
      </w:r>
    </w:p>
    <w:p w14:paraId="3A889B08" w14:textId="7EAF2257" w:rsidR="00D61754" w:rsidRDefault="00E05E8D" w:rsidP="00B17DBD">
      <w:r>
        <w:t>While I have drawn a number of conclusions from my research into colour alterations, I am still yet to decide which controls and implementations I will use</w:t>
      </w:r>
      <w:r w:rsidR="00171594">
        <w:t xml:space="preserve">. From experimenting in Apple’s iPhoto application </w:t>
      </w:r>
      <w:sdt>
        <w:sdtPr>
          <w:id w:val="1445108591"/>
          <w:citation/>
        </w:sdtPr>
        <w:sdtContent>
          <w:r w:rsidR="00171594">
            <w:fldChar w:fldCharType="begin"/>
          </w:r>
          <w:r w:rsidR="00FE5D2A">
            <w:rPr>
              <w:lang w:val="en-US"/>
            </w:rPr>
            <w:instrText xml:space="preserve">CITATION App15 \l 1033 </w:instrText>
          </w:r>
          <w:r w:rsidR="00171594">
            <w:fldChar w:fldCharType="separate"/>
          </w:r>
          <w:r w:rsidR="00F839AB">
            <w:rPr>
              <w:noProof/>
              <w:lang w:val="en-US"/>
            </w:rPr>
            <w:t>(Apple Inc., 2015)</w:t>
          </w:r>
          <w:r w:rsidR="00171594">
            <w:fldChar w:fldCharType="end"/>
          </w:r>
        </w:sdtContent>
      </w:sdt>
      <w:r w:rsidR="00171594">
        <w:t xml:space="preserve"> I have identified </w:t>
      </w:r>
      <w:r w:rsidR="003C427F">
        <w:t xml:space="preserve">exposure, contrast, and saturation, and lift/gamma/gain as </w:t>
      </w:r>
      <w:r w:rsidR="001C2B99">
        <w:t xml:space="preserve">candidate controls for </w:t>
      </w:r>
      <w:r w:rsidR="00171594">
        <w:t>my project</w:t>
      </w:r>
      <w:r w:rsidR="003C427F">
        <w:t>;</w:t>
      </w:r>
      <w:r w:rsidR="00F63DCC">
        <w:t xml:space="preserve"> </w:t>
      </w:r>
      <w:r w:rsidR="003C427F">
        <w:t>from previous experience in colour manipulation I</w:t>
      </w:r>
      <w:r w:rsidR="00E90CFD" w:rsidRPr="00795D5B">
        <w:t xml:space="preserve"> </w:t>
      </w:r>
      <w:r w:rsidR="00F63DCC">
        <w:t xml:space="preserve">identified </w:t>
      </w:r>
      <w:r w:rsidR="00E90CFD">
        <w:t>ASC-CDL and lift/gamma/gain</w:t>
      </w:r>
      <w:r w:rsidR="00F63DCC">
        <w:t xml:space="preserve"> as potential implementations of these controls.</w:t>
      </w:r>
      <w:r w:rsidR="00231238">
        <w:t xml:space="preserve"> </w:t>
      </w:r>
      <w:r w:rsidR="00F63DCC">
        <w:t xml:space="preserve">From </w:t>
      </w:r>
      <w:proofErr w:type="spellStart"/>
      <w:r w:rsidR="00231238">
        <w:t>Hurkman’s</w:t>
      </w:r>
      <w:proofErr w:type="spellEnd"/>
      <w:r w:rsidR="00231238">
        <w:t xml:space="preserve"> summary of lift/gamma/gain </w:t>
      </w:r>
      <w:sdt>
        <w:sdtPr>
          <w:id w:val="555973326"/>
          <w:citation/>
        </w:sdtPr>
        <w:sdtContent>
          <w:r w:rsidR="00231238">
            <w:fldChar w:fldCharType="begin"/>
          </w:r>
          <w:r w:rsidR="00231238">
            <w:rPr>
              <w:lang w:val="en-US"/>
            </w:rPr>
            <w:instrText xml:space="preserve"> CITATION Ale13 \l 1033 </w:instrText>
          </w:r>
          <w:r w:rsidR="00231238">
            <w:fldChar w:fldCharType="separate"/>
          </w:r>
          <w:r w:rsidR="00F839AB">
            <w:rPr>
              <w:noProof/>
              <w:lang w:val="en-US"/>
            </w:rPr>
            <w:t>(Hurkman, 2013)</w:t>
          </w:r>
          <w:r w:rsidR="00231238">
            <w:fldChar w:fldCharType="end"/>
          </w:r>
        </w:sdtContent>
      </w:sdt>
      <w:r w:rsidR="00F63DCC">
        <w:t xml:space="preserve"> and</w:t>
      </w:r>
      <w:r w:rsidR="00231238">
        <w:t xml:space="preserve"> Nikolai’s webpage on CDL </w:t>
      </w:r>
      <w:sdt>
        <w:sdtPr>
          <w:id w:val="-1319489423"/>
          <w:citation/>
        </w:sdtPr>
        <w:sdtContent>
          <w:r w:rsidR="00231238">
            <w:fldChar w:fldCharType="begin"/>
          </w:r>
          <w:r w:rsidR="00231238">
            <w:rPr>
              <w:lang w:val="en-US"/>
            </w:rPr>
            <w:instrText xml:space="preserve"> CITATION Nik13 \l 1033 </w:instrText>
          </w:r>
          <w:r w:rsidR="00231238">
            <w:fldChar w:fldCharType="separate"/>
          </w:r>
          <w:r w:rsidR="00F839AB">
            <w:rPr>
              <w:noProof/>
              <w:lang w:val="en-US"/>
            </w:rPr>
            <w:t>(Nikolai, 2013)</w:t>
          </w:r>
          <w:r w:rsidR="00231238">
            <w:fldChar w:fldCharType="end"/>
          </w:r>
        </w:sdtContent>
      </w:sdt>
      <w:r w:rsidR="00F63DCC">
        <w:t xml:space="preserve"> I </w:t>
      </w:r>
      <w:r w:rsidR="00F603DF">
        <w:t>know</w:t>
      </w:r>
      <w:r w:rsidR="00F63DCC">
        <w:t xml:space="preserve"> how to apply each scheme.</w:t>
      </w:r>
      <w:r w:rsidR="00231238">
        <w:t xml:space="preserve"> </w:t>
      </w:r>
      <w:r w:rsidR="00F603DF">
        <w:t>I am yet to draw any conclusions from</w:t>
      </w:r>
      <w:r w:rsidR="00F603DF">
        <w:t xml:space="preserve"> </w:t>
      </w:r>
      <w:proofErr w:type="spellStart"/>
      <w:r w:rsidR="00231238">
        <w:t>Tarlier’s</w:t>
      </w:r>
      <w:proofErr w:type="spellEnd"/>
      <w:r w:rsidR="00231238">
        <w:t xml:space="preserve"> comparison of the </w:t>
      </w:r>
      <w:r w:rsidR="00F603DF">
        <w:t xml:space="preserve">ASC-CDL and lift/gamma/gain </w:t>
      </w:r>
      <w:sdt>
        <w:sdtPr>
          <w:id w:val="-591852075"/>
          <w:citation/>
        </w:sdtPr>
        <w:sdtContent>
          <w:r w:rsidR="00231238">
            <w:fldChar w:fldCharType="begin"/>
          </w:r>
          <w:r w:rsidR="00231238">
            <w:rPr>
              <w:lang w:val="en-US"/>
            </w:rPr>
            <w:instrText xml:space="preserve"> CITATION Fra09 \l 1033 </w:instrText>
          </w:r>
          <w:r w:rsidR="00231238">
            <w:fldChar w:fldCharType="separate"/>
          </w:r>
          <w:r w:rsidR="00F839AB">
            <w:rPr>
              <w:noProof/>
              <w:lang w:val="en-US"/>
            </w:rPr>
            <w:t>(Tarlier, 2009)</w:t>
          </w:r>
          <w:r w:rsidR="00231238">
            <w:fldChar w:fldCharType="end"/>
          </w:r>
        </w:sdtContent>
      </w:sdt>
      <w:r w:rsidR="00F63DCC">
        <w:t>, as its comparison of the two schemes is superficial</w:t>
      </w:r>
      <w:r w:rsidR="00231238">
        <w:t>.</w:t>
      </w:r>
      <w:r w:rsidR="00CC4CC2">
        <w:t xml:space="preserve"> While I still have decisions to make regarding colour alterations, sources compiled and conclusions made will allow me to choose appropriate controls and implement them in my project.</w:t>
      </w:r>
    </w:p>
    <w:sdt>
      <w:sdtPr>
        <w:rPr>
          <w:rFonts w:asciiTheme="minorHAnsi" w:eastAsiaTheme="minorEastAsia" w:hAnsiTheme="minorHAnsi" w:cs="Times New Roman"/>
          <w:b w:val="0"/>
          <w:bCs w:val="0"/>
          <w:color w:val="auto"/>
          <w:sz w:val="22"/>
          <w:szCs w:val="24"/>
        </w:rPr>
        <w:id w:val="-698092502"/>
        <w:docPartObj>
          <w:docPartGallery w:val="Bibliographies"/>
          <w:docPartUnique/>
        </w:docPartObj>
      </w:sdtPr>
      <w:sdtContent>
        <w:p w14:paraId="4240A09F" w14:textId="77F0C7E8" w:rsidR="00D00DF1" w:rsidRDefault="00D00DF1" w:rsidP="00713DBA">
          <w:pPr>
            <w:pStyle w:val="Heading1"/>
            <w:pageBreakBefore/>
            <w:numPr>
              <w:ilvl w:val="0"/>
              <w:numId w:val="0"/>
            </w:numPr>
          </w:pPr>
          <w:r>
            <w:t>Bibliography</w:t>
          </w:r>
        </w:p>
        <w:sdt>
          <w:sdtPr>
            <w:id w:val="111145805"/>
            <w:bibliography/>
          </w:sdtPr>
          <w:sdtContent>
            <w:p w14:paraId="6F9F52F7" w14:textId="77777777" w:rsidR="00F839AB" w:rsidRDefault="00D00DF1" w:rsidP="00F839AB">
              <w:pPr>
                <w:pStyle w:val="Bibliography"/>
                <w:rPr>
                  <w:noProof/>
                </w:rPr>
              </w:pPr>
              <w:r>
                <w:fldChar w:fldCharType="begin"/>
              </w:r>
              <w:r>
                <w:instrText xml:space="preserve"> BIBLIOGRAPHY </w:instrText>
              </w:r>
              <w:r>
                <w:fldChar w:fldCharType="separate"/>
              </w:r>
              <w:r w:rsidR="00F839AB">
                <w:rPr>
                  <w:noProof/>
                </w:rPr>
                <w:t xml:space="preserve">Apple Inc. (2015, March 19). iPhoto. </w:t>
              </w:r>
              <w:r w:rsidR="00F839AB">
                <w:rPr>
                  <w:i/>
                  <w:iCs/>
                  <w:noProof/>
                </w:rPr>
                <w:t>9.6.1</w:t>
              </w:r>
              <w:r w:rsidR="00F839AB">
                <w:rPr>
                  <w:noProof/>
                </w:rPr>
                <w:t>. Apple Inc.</w:t>
              </w:r>
            </w:p>
            <w:p w14:paraId="4E3EB0EF" w14:textId="77777777" w:rsidR="00F839AB" w:rsidRDefault="00F839AB" w:rsidP="00F839AB">
              <w:pPr>
                <w:pStyle w:val="Bibliography"/>
                <w:rPr>
                  <w:noProof/>
                </w:rPr>
              </w:pPr>
              <w:r>
                <w:rPr>
                  <w:noProof/>
                </w:rPr>
                <w:t xml:space="preserve">Barthel, K. U. (2007, September 16). </w:t>
              </w:r>
              <w:r>
                <w:rPr>
                  <w:i/>
                  <w:iCs/>
                  <w:noProof/>
                </w:rPr>
                <w:t>3D Color Inspecter/Color Histogram.</w:t>
              </w:r>
              <w:r>
                <w:rPr>
                  <w:noProof/>
                </w:rPr>
                <w:t xml:space="preserve"> Retrieved November 12, 2015 from Research Services Branch: http://rsb.info.nih.gov/ij/plugins/color-inspector.html</w:t>
              </w:r>
            </w:p>
            <w:p w14:paraId="5616AD8B" w14:textId="77777777" w:rsidR="00F839AB" w:rsidRDefault="00F839AB" w:rsidP="00F839AB">
              <w:pPr>
                <w:pStyle w:val="Bibliography"/>
                <w:rPr>
                  <w:noProof/>
                </w:rPr>
              </w:pPr>
              <w:r>
                <w:rPr>
                  <w:noProof/>
                </w:rPr>
                <w:t xml:space="preserve">Bloomberg, D. (2008, September 4). </w:t>
              </w:r>
              <w:r>
                <w:rPr>
                  <w:i/>
                  <w:iCs/>
                  <w:noProof/>
                </w:rPr>
                <w:t>Color Quantization</w:t>
              </w:r>
              <w:r>
                <w:rPr>
                  <w:noProof/>
                </w:rPr>
                <w:t>. Retrieved November 10, 2015 from Leptonica: http://www.leptonica.com/color-quantization.html</w:t>
              </w:r>
            </w:p>
            <w:p w14:paraId="3F0C9CD7" w14:textId="77777777" w:rsidR="00F839AB" w:rsidRDefault="00F839AB" w:rsidP="00F839AB">
              <w:pPr>
                <w:pStyle w:val="Bibliography"/>
                <w:rPr>
                  <w:noProof/>
                </w:rPr>
              </w:pPr>
              <w:r>
                <w:rPr>
                  <w:noProof/>
                </w:rPr>
                <w:t xml:space="preserve">Caballero, M. L., &amp; Belmonte, N. G. (n.d.). </w:t>
              </w:r>
              <w:r>
                <w:rPr>
                  <w:i/>
                  <w:iCs/>
                  <w:noProof/>
                </w:rPr>
                <w:t>Real time color 3D histogram analysis</w:t>
              </w:r>
              <w:r>
                <w:rPr>
                  <w:noProof/>
                </w:rPr>
                <w:t>. Retrieved October 3, 2015 from Senchalabs: http://www.senchalabs.org/philogl/PhiloGL/examples/histogram/</w:t>
              </w:r>
            </w:p>
            <w:p w14:paraId="61E9BACC" w14:textId="77777777" w:rsidR="00F839AB" w:rsidRDefault="00F839AB" w:rsidP="00F839AB">
              <w:pPr>
                <w:pStyle w:val="Bibliography"/>
                <w:rPr>
                  <w:noProof/>
                </w:rPr>
              </w:pPr>
              <w:r>
                <w:rPr>
                  <w:noProof/>
                </w:rPr>
                <w:t xml:space="preserve">Cruse, P. (2015, June 12). </w:t>
              </w:r>
              <w:r>
                <w:rPr>
                  <w:i/>
                  <w:iCs/>
                  <w:noProof/>
                </w:rPr>
                <w:t>Introduction to Colour Spaces.</w:t>
              </w:r>
              <w:r>
                <w:rPr>
                  <w:noProof/>
                </w:rPr>
                <w:t xml:space="preserve"> Retrieved October 2, 2015 from Colour Phil: http://www.colourphil.co.uk/lab_lch_colour_space.shtml</w:t>
              </w:r>
            </w:p>
            <w:p w14:paraId="5EB00404" w14:textId="77777777" w:rsidR="00F839AB" w:rsidRDefault="00F839AB" w:rsidP="00F839AB">
              <w:pPr>
                <w:pStyle w:val="Bibliography"/>
                <w:rPr>
                  <w:noProof/>
                </w:rPr>
              </w:pPr>
              <w:r>
                <w:rPr>
                  <w:noProof/>
                </w:rPr>
                <w:t xml:space="preserve">Hoffmann, G. (2015, September 24). </w:t>
              </w:r>
              <w:r>
                <w:rPr>
                  <w:i/>
                  <w:iCs/>
                  <w:noProof/>
                </w:rPr>
                <w:t>CIE Color Space.</w:t>
              </w:r>
              <w:r>
                <w:rPr>
                  <w:noProof/>
                </w:rPr>
                <w:t xml:space="preserve"> Retrieved November 5, 2015 from docs-hoffman: http://docs-hoffmann.de/ciexyz29082000.pdf</w:t>
              </w:r>
            </w:p>
            <w:p w14:paraId="2196FA7A" w14:textId="77777777" w:rsidR="00F839AB" w:rsidRDefault="00F839AB" w:rsidP="00F839AB">
              <w:pPr>
                <w:pStyle w:val="Bibliography"/>
                <w:rPr>
                  <w:noProof/>
                </w:rPr>
              </w:pPr>
              <w:r>
                <w:rPr>
                  <w:noProof/>
                </w:rPr>
                <w:t xml:space="preserve">Hoffmann, G. (2015, September 24). </w:t>
              </w:r>
              <w:r>
                <w:rPr>
                  <w:i/>
                  <w:iCs/>
                  <w:noProof/>
                </w:rPr>
                <w:t>CIELab Color Space.</w:t>
              </w:r>
              <w:r>
                <w:rPr>
                  <w:noProof/>
                </w:rPr>
                <w:t xml:space="preserve"> Retrieved November 5, 2015 from docs-hoffmann: http://docs-hoffmann.de/cielab03022003.pdf</w:t>
              </w:r>
            </w:p>
            <w:p w14:paraId="3813D8D0" w14:textId="77777777" w:rsidR="00F839AB" w:rsidRDefault="00F839AB" w:rsidP="00F839AB">
              <w:pPr>
                <w:pStyle w:val="Bibliography"/>
                <w:rPr>
                  <w:noProof/>
                </w:rPr>
              </w:pPr>
              <w:r>
                <w:rPr>
                  <w:noProof/>
                </w:rPr>
                <w:t xml:space="preserve">Hurkman, A. H. (2013, May 20). </w:t>
              </w:r>
              <w:r>
                <w:rPr>
                  <w:i/>
                  <w:iCs/>
                  <w:noProof/>
                </w:rPr>
                <w:t>What's In a Name?</w:t>
              </w:r>
              <w:r>
                <w:rPr>
                  <w:noProof/>
                </w:rPr>
                <w:t xml:space="preserve"> Retrieved November 9, 2015 from Pro Video Coalition: http://www.provideocoalition.com/whats-in-a-name</w:t>
              </w:r>
            </w:p>
            <w:p w14:paraId="6C7169C5" w14:textId="77777777" w:rsidR="00F839AB" w:rsidRDefault="00F839AB" w:rsidP="00F839AB">
              <w:pPr>
                <w:pStyle w:val="Bibliography"/>
                <w:rPr>
                  <w:noProof/>
                </w:rPr>
              </w:pPr>
              <w:r>
                <w:rPr>
                  <w:noProof/>
                </w:rPr>
                <w:t xml:space="preserve">Irotek Group Ltd. (2014). </w:t>
              </w:r>
              <w:r>
                <w:rPr>
                  <w:i/>
                  <w:iCs/>
                  <w:noProof/>
                </w:rPr>
                <w:t>Color conversion math and formulas</w:t>
              </w:r>
              <w:r>
                <w:rPr>
                  <w:noProof/>
                </w:rPr>
                <w:t>. Retrieved October 2, 2015 from EasyRGB: http://www.easyrgb.com/index.php?X=MATH&amp;H=07#text7</w:t>
              </w:r>
            </w:p>
            <w:p w14:paraId="55F38BF9" w14:textId="77777777" w:rsidR="00F839AB" w:rsidRDefault="00F839AB" w:rsidP="00F839AB">
              <w:pPr>
                <w:pStyle w:val="Bibliography"/>
                <w:rPr>
                  <w:noProof/>
                </w:rPr>
              </w:pPr>
              <w:r>
                <w:rPr>
                  <w:noProof/>
                </w:rPr>
                <w:t xml:space="preserve">Javi Fontan, D. G. (2015, April 10). </w:t>
              </w:r>
              <w:r>
                <w:rPr>
                  <w:i/>
                  <w:iCs/>
                  <w:noProof/>
                </w:rPr>
                <w:t>GLSL Sandbox</w:t>
              </w:r>
              <w:r>
                <w:rPr>
                  <w:noProof/>
                </w:rPr>
                <w:t>. Retrieved October 2, 2015 from GLSL Sandbox: http://glslsandbox.com/</w:t>
              </w:r>
            </w:p>
            <w:p w14:paraId="7B4DAE63" w14:textId="77777777" w:rsidR="00F839AB" w:rsidRDefault="00F839AB" w:rsidP="00F839AB">
              <w:pPr>
                <w:pStyle w:val="Bibliography"/>
                <w:rPr>
                  <w:noProof/>
                </w:rPr>
              </w:pPr>
              <w:r>
                <w:rPr>
                  <w:noProof/>
                </w:rPr>
                <w:t xml:space="preserve">Juckett, R. (2010, May 16). </w:t>
              </w:r>
              <w:r>
                <w:rPr>
                  <w:i/>
                  <w:iCs/>
                  <w:noProof/>
                </w:rPr>
                <w:t>RGB Color Space Conversion</w:t>
              </w:r>
              <w:r>
                <w:rPr>
                  <w:noProof/>
                </w:rPr>
                <w:t>. From Ryan Juckett: http://www.ryanjuckett.com/programming/rgb-color-space-conversion/</w:t>
              </w:r>
            </w:p>
            <w:p w14:paraId="6E28117C" w14:textId="77777777" w:rsidR="00F839AB" w:rsidRDefault="00F839AB" w:rsidP="00F839AB">
              <w:pPr>
                <w:pStyle w:val="Bibliography"/>
                <w:rPr>
                  <w:noProof/>
                </w:rPr>
              </w:pPr>
              <w:r>
                <w:rPr>
                  <w:noProof/>
                </w:rPr>
                <w:t xml:space="preserve">Khoronos Group. (2015, April 26). </w:t>
              </w:r>
              <w:r>
                <w:rPr>
                  <w:i/>
                  <w:iCs/>
                  <w:noProof/>
                </w:rPr>
                <w:t>Main Page</w:t>
              </w:r>
              <w:r>
                <w:rPr>
                  <w:noProof/>
                </w:rPr>
                <w:t>. Retrieved November 5, 2015 from WebGL Wiki: https://www.khronos.org/webgl/wiki/Main_Page</w:t>
              </w:r>
            </w:p>
            <w:p w14:paraId="1233B644" w14:textId="77777777" w:rsidR="00F839AB" w:rsidRDefault="00F839AB" w:rsidP="00F839AB">
              <w:pPr>
                <w:pStyle w:val="Bibliography"/>
                <w:rPr>
                  <w:noProof/>
                </w:rPr>
              </w:pPr>
              <w:r>
                <w:rPr>
                  <w:noProof/>
                </w:rPr>
                <w:t xml:space="preserve">Khronos Group. (n.d.). </w:t>
              </w:r>
              <w:r>
                <w:rPr>
                  <w:i/>
                  <w:iCs/>
                  <w:noProof/>
                </w:rPr>
                <w:t>WebGL</w:t>
              </w:r>
              <w:r>
                <w:rPr>
                  <w:noProof/>
                </w:rPr>
                <w:t>. Retrieved November 5, 2015 from Khronos: https://www.khronos.org/webgl/</w:t>
              </w:r>
            </w:p>
            <w:p w14:paraId="64E3F7B0" w14:textId="77777777" w:rsidR="00F839AB" w:rsidRDefault="00F839AB" w:rsidP="00F839AB">
              <w:pPr>
                <w:pStyle w:val="Bibliography"/>
                <w:rPr>
                  <w:noProof/>
                </w:rPr>
              </w:pPr>
              <w:r>
                <w:rPr>
                  <w:noProof/>
                </w:rPr>
                <w:t xml:space="preserve">Liao, E. (2013, April 18). </w:t>
              </w:r>
              <w:r>
                <w:rPr>
                  <w:i/>
                  <w:iCs/>
                  <w:noProof/>
                </w:rPr>
                <w:t>Uniform Color Quantization</w:t>
              </w:r>
              <w:r>
                <w:rPr>
                  <w:noProof/>
                </w:rPr>
                <w:t>. Retrieved November 8, 2015 from Github: https://github.com/rcliao/MultimediaSystem/wiki/Uniform-Color-Quantization</w:t>
              </w:r>
            </w:p>
            <w:p w14:paraId="18A2027E" w14:textId="77777777" w:rsidR="00F839AB" w:rsidRDefault="00F839AB" w:rsidP="00F839AB">
              <w:pPr>
                <w:pStyle w:val="Bibliography"/>
                <w:rPr>
                  <w:noProof/>
                </w:rPr>
              </w:pPr>
              <w:r>
                <w:rPr>
                  <w:noProof/>
                </w:rPr>
                <w:t xml:space="preserve">McHugh, S. (2015). </w:t>
              </w:r>
              <w:r>
                <w:rPr>
                  <w:i/>
                  <w:iCs/>
                  <w:noProof/>
                </w:rPr>
                <w:t>Camera Histograms: Luminosity &amp; Color</w:t>
              </w:r>
              <w:r>
                <w:rPr>
                  <w:noProof/>
                </w:rPr>
                <w:t>. Retrieved October 3, 2015 from Cambridge in Colour: http://www.cambridgeincolour.com/tutorials/histograms2.htm</w:t>
              </w:r>
            </w:p>
            <w:p w14:paraId="1A46504D" w14:textId="77777777" w:rsidR="00F839AB" w:rsidRDefault="00F839AB" w:rsidP="00F839AB">
              <w:pPr>
                <w:pStyle w:val="Bibliography"/>
                <w:rPr>
                  <w:noProof/>
                </w:rPr>
              </w:pPr>
              <w:r>
                <w:rPr>
                  <w:noProof/>
                </w:rPr>
                <w:t xml:space="preserve">Meskaldji, K., Boucherkha, S., &amp; Chikhi, S. (2009). Color Quantization and its Impact on Color Histogram Based Image Retrieval. In O. A. Abdelmalek Amine (Ed.), </w:t>
              </w:r>
              <w:r>
                <w:rPr>
                  <w:i/>
                  <w:iCs/>
                  <w:noProof/>
                </w:rPr>
                <w:t>Conférence Internationale sur l'informatique et ses Applications.</w:t>
              </w:r>
              <w:r>
                <w:rPr>
                  <w:noProof/>
                </w:rPr>
                <w:t xml:space="preserve"> </w:t>
              </w:r>
              <w:r>
                <w:rPr>
                  <w:i/>
                  <w:iCs/>
                  <w:noProof/>
                </w:rPr>
                <w:t>547.</w:t>
              </w:r>
              <w:r>
                <w:rPr>
                  <w:noProof/>
                </w:rPr>
                <w:t xml:space="preserve"> Algeria: http://ceur-ws.org.</w:t>
              </w:r>
            </w:p>
            <w:p w14:paraId="16835A1D" w14:textId="77777777" w:rsidR="00F839AB" w:rsidRDefault="00F839AB" w:rsidP="00F839AB">
              <w:pPr>
                <w:pStyle w:val="Bibliography"/>
                <w:rPr>
                  <w:noProof/>
                </w:rPr>
              </w:pPr>
              <w:r>
                <w:rPr>
                  <w:noProof/>
                </w:rPr>
                <w:t xml:space="preserve">mrdoob. (n.d.). </w:t>
              </w:r>
              <w:r>
                <w:rPr>
                  <w:i/>
                  <w:iCs/>
                  <w:noProof/>
                </w:rPr>
                <w:t>ShaderMaterial</w:t>
              </w:r>
              <w:r>
                <w:rPr>
                  <w:noProof/>
                </w:rPr>
                <w:t>. Retrieved October 2, 2015 from three.js: http://threejs.org/docs/#Reference/Materials/ShaderMaterial</w:t>
              </w:r>
            </w:p>
            <w:p w14:paraId="4824D098" w14:textId="77777777" w:rsidR="00F839AB" w:rsidRDefault="00F839AB" w:rsidP="00F839AB">
              <w:pPr>
                <w:pStyle w:val="Bibliography"/>
                <w:rPr>
                  <w:noProof/>
                </w:rPr>
              </w:pPr>
              <w:r>
                <w:rPr>
                  <w:noProof/>
                </w:rPr>
                <w:t xml:space="preserve">mrdoob. (2015, September 22). </w:t>
              </w:r>
              <w:r>
                <w:rPr>
                  <w:i/>
                  <w:iCs/>
                  <w:noProof/>
                </w:rPr>
                <w:t>three.js</w:t>
              </w:r>
              <w:r>
                <w:rPr>
                  <w:noProof/>
                </w:rPr>
                <w:t>. Retrieved September 27, 2015 from three.js: http://threejs.org/</w:t>
              </w:r>
            </w:p>
            <w:p w14:paraId="47632AB0" w14:textId="77777777" w:rsidR="00F839AB" w:rsidRDefault="00F839AB" w:rsidP="00F839AB">
              <w:pPr>
                <w:pStyle w:val="Bibliography"/>
                <w:rPr>
                  <w:noProof/>
                </w:rPr>
              </w:pPr>
              <w:r>
                <w:rPr>
                  <w:noProof/>
                </w:rPr>
                <w:t xml:space="preserve">Nikolai. (2013, May 9). </w:t>
              </w:r>
              <w:r>
                <w:rPr>
                  <w:i/>
                  <w:iCs/>
                  <w:noProof/>
                </w:rPr>
                <w:t>Color Decision List - introduction</w:t>
              </w:r>
              <w:r>
                <w:rPr>
                  <w:noProof/>
                </w:rPr>
                <w:t>. Retrieved October 2, 2015 from Waldman Media: http://www.niwa.nu/2013/05/color-decision-list-introduction/</w:t>
              </w:r>
            </w:p>
            <w:p w14:paraId="4269891D" w14:textId="77777777" w:rsidR="00F839AB" w:rsidRDefault="00F839AB" w:rsidP="00F839AB">
              <w:pPr>
                <w:pStyle w:val="Bibliography"/>
                <w:rPr>
                  <w:noProof/>
                </w:rPr>
              </w:pPr>
              <w:r>
                <w:rPr>
                  <w:noProof/>
                </w:rPr>
                <w:t xml:space="preserve">Parisi, T. (2010, December 6). </w:t>
              </w:r>
              <w:r>
                <w:rPr>
                  <w:i/>
                  <w:iCs/>
                  <w:noProof/>
                </w:rPr>
                <w:t>The Lessons</w:t>
              </w:r>
              <w:r>
                <w:rPr>
                  <w:noProof/>
                </w:rPr>
                <w:t>. (T. Parisi, Editor) Retrieved October 2, 2015 from Learning WebGL: http://learningwebgl.com/blog/?page_id=1217</w:t>
              </w:r>
            </w:p>
            <w:p w14:paraId="65BDFBF1" w14:textId="77777777" w:rsidR="00F839AB" w:rsidRDefault="00F839AB" w:rsidP="00F839AB">
              <w:pPr>
                <w:pStyle w:val="Bibliography"/>
                <w:rPr>
                  <w:noProof/>
                </w:rPr>
              </w:pPr>
              <w:r>
                <w:rPr>
                  <w:noProof/>
                </w:rPr>
                <w:t xml:space="preserve">PracticalPhotographyTips. (n.d.). </w:t>
              </w:r>
              <w:r>
                <w:rPr>
                  <w:i/>
                  <w:iCs/>
                  <w:noProof/>
                </w:rPr>
                <w:t>Color Histograms</w:t>
              </w:r>
              <w:r>
                <w:rPr>
                  <w:noProof/>
                </w:rPr>
                <w:t>. Retrieved October 31, 2015 from Practical Photography Tips: http://practicalphotographytips.com/Digital-Camera-Basics/color-histograms.html</w:t>
              </w:r>
            </w:p>
            <w:p w14:paraId="447747A8" w14:textId="77777777" w:rsidR="00F839AB" w:rsidRDefault="00F839AB" w:rsidP="00F839AB">
              <w:pPr>
                <w:pStyle w:val="Bibliography"/>
                <w:rPr>
                  <w:noProof/>
                </w:rPr>
              </w:pPr>
              <w:r>
                <w:rPr>
                  <w:noProof/>
                </w:rPr>
                <w:t xml:space="preserve">Rockwell, K. (2006). </w:t>
              </w:r>
              <w:r>
                <w:rPr>
                  <w:i/>
                  <w:iCs/>
                  <w:noProof/>
                </w:rPr>
                <w:t>How To Use Color Histograms</w:t>
              </w:r>
              <w:r>
                <w:rPr>
                  <w:noProof/>
                </w:rPr>
                <w:t>. Retrieved October 3, 2015 from Ken Rockwell: http://www.kenrockwell.com/tech/yrgb.htm</w:t>
              </w:r>
            </w:p>
            <w:p w14:paraId="2F04E295" w14:textId="77777777" w:rsidR="00F839AB" w:rsidRDefault="00F839AB" w:rsidP="00F839AB">
              <w:pPr>
                <w:pStyle w:val="Bibliography"/>
                <w:rPr>
                  <w:noProof/>
                </w:rPr>
              </w:pPr>
              <w:r>
                <w:rPr>
                  <w:noProof/>
                </w:rPr>
                <w:t xml:space="preserve">Segenchuk, S. (1997, May 5). </w:t>
              </w:r>
              <w:r>
                <w:rPr>
                  <w:i/>
                  <w:iCs/>
                  <w:noProof/>
                </w:rPr>
                <w:t>An Overview of Colour Quantization Techniques</w:t>
              </w:r>
              <w:r>
                <w:rPr>
                  <w:noProof/>
                </w:rPr>
                <w:t>. Retrieved November 7, 2015 from Worcester Polytechnic Institute: http://web.cs.wpi.edu/~matt/courses/cs563/talks/color_quant/CQindex.html</w:t>
              </w:r>
            </w:p>
            <w:p w14:paraId="69752CD7" w14:textId="77777777" w:rsidR="00F839AB" w:rsidRDefault="00F839AB" w:rsidP="00F839AB">
              <w:pPr>
                <w:pStyle w:val="Bibliography"/>
                <w:rPr>
                  <w:noProof/>
                </w:rPr>
              </w:pPr>
              <w:r>
                <w:rPr>
                  <w:noProof/>
                </w:rPr>
                <w:t xml:space="preserve">Sony Corporation. (2015, March 9). RAW Viewer. </w:t>
              </w:r>
              <w:r>
                <w:rPr>
                  <w:i/>
                  <w:iCs/>
                  <w:noProof/>
                </w:rPr>
                <w:t>2.2.2</w:t>
              </w:r>
              <w:r>
                <w:rPr>
                  <w:noProof/>
                </w:rPr>
                <w:t>. Sony Corporation.</w:t>
              </w:r>
            </w:p>
            <w:p w14:paraId="4F463595" w14:textId="77777777" w:rsidR="00F839AB" w:rsidRDefault="00F839AB" w:rsidP="00F839AB">
              <w:pPr>
                <w:pStyle w:val="Bibliography"/>
                <w:rPr>
                  <w:noProof/>
                </w:rPr>
              </w:pPr>
              <w:r>
                <w:rPr>
                  <w:noProof/>
                </w:rPr>
                <w:t xml:space="preserve">Steer, W. A. (2008, March 15). </w:t>
              </w:r>
              <w:r>
                <w:rPr>
                  <w:i/>
                  <w:iCs/>
                  <w:noProof/>
                </w:rPr>
                <w:t>Introduction to Colour Science</w:t>
              </w:r>
              <w:r>
                <w:rPr>
                  <w:noProof/>
                </w:rPr>
                <w:t>. Retrieved November 5, 2015 from Techmind: http://www.techmind.org/colour/</w:t>
              </w:r>
            </w:p>
            <w:p w14:paraId="53826A2C" w14:textId="77777777" w:rsidR="00F839AB" w:rsidRDefault="00F839AB" w:rsidP="00F839AB">
              <w:pPr>
                <w:pStyle w:val="Bibliography"/>
                <w:rPr>
                  <w:noProof/>
                </w:rPr>
              </w:pPr>
              <w:r>
                <w:rPr>
                  <w:noProof/>
                </w:rPr>
                <w:t xml:space="preserve">Tarlier, F. (2009, November 5). </w:t>
              </w:r>
              <w:r>
                <w:rPr>
                  <w:i/>
                  <w:iCs/>
                  <w:noProof/>
                </w:rPr>
                <w:t>lift/gamma/gain VS. ASC CDL</w:t>
              </w:r>
              <w:r>
                <w:rPr>
                  <w:noProof/>
                </w:rPr>
                <w:t>. Retrieved October 2, 2015 from Francois Tarlier's blog: http://www.francois-tarlier.com/blog/liftgammagain-vs-asc-cdl/</w:t>
              </w:r>
            </w:p>
            <w:p w14:paraId="4D2FFA0B" w14:textId="77777777" w:rsidR="00F839AB" w:rsidRDefault="00F839AB" w:rsidP="00F839AB">
              <w:pPr>
                <w:pStyle w:val="Bibliography"/>
                <w:rPr>
                  <w:noProof/>
                </w:rPr>
              </w:pPr>
              <w:r>
                <w:rPr>
                  <w:noProof/>
                </w:rPr>
                <w:t xml:space="preserve">Third Ave Design, T. S. (n.d.). </w:t>
              </w:r>
              <w:r>
                <w:rPr>
                  <w:i/>
                  <w:iCs/>
                  <w:noProof/>
                </w:rPr>
                <w:t>3D Histogram</w:t>
              </w:r>
              <w:r>
                <w:rPr>
                  <w:noProof/>
                </w:rPr>
                <w:t>. Retrieved October 3, 2015 from 3D Histogram: http://3dhistogram.com/?#contact</w:t>
              </w:r>
            </w:p>
            <w:p w14:paraId="44984C97" w14:textId="77777777" w:rsidR="00F839AB" w:rsidRDefault="00F839AB" w:rsidP="00F839AB">
              <w:pPr>
                <w:pStyle w:val="Bibliography"/>
                <w:rPr>
                  <w:noProof/>
                </w:rPr>
              </w:pPr>
              <w:r>
                <w:rPr>
                  <w:noProof/>
                </w:rPr>
                <w:t xml:space="preserve">Villarroal, J. (2013). </w:t>
              </w:r>
              <w:r>
                <w:rPr>
                  <w:i/>
                  <w:iCs/>
                  <w:noProof/>
                </w:rPr>
                <w:t>H3Stogram - 3D Interactive Color Histogram</w:t>
              </w:r>
              <w:r>
                <w:rPr>
                  <w:noProof/>
                </w:rPr>
                <w:t>. Retrieved September 27, 2015 from H3Stogram: http://h3stogram.herokuapp.com/</w:t>
              </w:r>
            </w:p>
            <w:p w14:paraId="21BF1978" w14:textId="77777777" w:rsidR="00F839AB" w:rsidRDefault="00F839AB" w:rsidP="00F839AB">
              <w:pPr>
                <w:pStyle w:val="Bibliography"/>
                <w:rPr>
                  <w:noProof/>
                </w:rPr>
              </w:pPr>
              <w:r>
                <w:rPr>
                  <w:noProof/>
                </w:rPr>
                <w:t xml:space="preserve">Wright, W. D. (1929, February 7). A re-determination of the trichromatic coefficients of the spectral colours. </w:t>
              </w:r>
              <w:r>
                <w:rPr>
                  <w:i/>
                  <w:iCs/>
                  <w:noProof/>
                </w:rPr>
                <w:t>Transactions of the Optical Society</w:t>
              </w:r>
              <w:r>
                <w:rPr>
                  <w:noProof/>
                </w:rPr>
                <w:t xml:space="preserve"> </w:t>
              </w:r>
              <w:r>
                <w:rPr>
                  <w:i/>
                  <w:iCs/>
                  <w:noProof/>
                </w:rPr>
                <w:t>, 30</w:t>
              </w:r>
              <w:r>
                <w:rPr>
                  <w:noProof/>
                </w:rPr>
                <w:t xml:space="preserve"> (4), pp. 141-164.</w:t>
              </w:r>
            </w:p>
            <w:p w14:paraId="3B40D78D" w14:textId="77777777" w:rsidR="00F839AB" w:rsidRDefault="00F839AB" w:rsidP="00F839AB">
              <w:pPr>
                <w:pStyle w:val="Bibliography"/>
                <w:rPr>
                  <w:noProof/>
                </w:rPr>
              </w:pPr>
              <w:r>
                <w:rPr>
                  <w:noProof/>
                </w:rPr>
                <w:t xml:space="preserve">Xat. (2010, Janurary 15). </w:t>
              </w:r>
              <w:r>
                <w:rPr>
                  <w:i/>
                  <w:iCs/>
                  <w:noProof/>
                </w:rPr>
                <w:t>Sequencer color correction</w:t>
              </w:r>
              <w:r>
                <w:rPr>
                  <w:noProof/>
                </w:rPr>
                <w:t>. Retrieved November 11, 2015 from Blender Wiki: http://wiki.blender.org/index.php/User:Xat/KeyerNode</w:t>
              </w:r>
            </w:p>
            <w:p w14:paraId="445ED206" w14:textId="071F7B1C" w:rsidR="00D00DF1" w:rsidRDefault="00D00DF1" w:rsidP="00F839AB">
              <w:pPr>
                <w:pStyle w:val="Bibliography"/>
                <w:rPr>
                  <w:noProof/>
                </w:rPr>
              </w:pPr>
              <w:r>
                <w:rPr>
                  <w:b/>
                  <w:bCs/>
                  <w:noProof/>
                </w:rPr>
                <w:fldChar w:fldCharType="end"/>
              </w:r>
            </w:p>
          </w:sdtContent>
        </w:sdt>
      </w:sdtContent>
    </w:sdt>
    <w:p w14:paraId="0883FDFC" w14:textId="77777777" w:rsidR="00D00DF1" w:rsidRPr="00B17DBD" w:rsidRDefault="00D00DF1" w:rsidP="00B17DBD"/>
    <w:sectPr w:rsidR="00D00DF1" w:rsidRPr="00B17DBD" w:rsidSect="001302AC">
      <w:pgSz w:w="12240" w:h="15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6A5"/>
    <w:multiLevelType w:val="multilevel"/>
    <w:tmpl w:val="3788E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110565"/>
    <w:multiLevelType w:val="multilevel"/>
    <w:tmpl w:val="3788E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0604A1"/>
    <w:multiLevelType w:val="multilevel"/>
    <w:tmpl w:val="3788E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9F422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120B5F36"/>
    <w:multiLevelType w:val="multilevel"/>
    <w:tmpl w:val="3788E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79539A7"/>
    <w:multiLevelType w:val="multilevel"/>
    <w:tmpl w:val="3788E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44871FA"/>
    <w:multiLevelType w:val="multilevel"/>
    <w:tmpl w:val="E5E8A3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89147C8"/>
    <w:multiLevelType w:val="multilevel"/>
    <w:tmpl w:val="E5E8A3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38B5B4D"/>
    <w:multiLevelType w:val="multilevel"/>
    <w:tmpl w:val="3788E3B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7287EBB"/>
    <w:multiLevelType w:val="hybridMultilevel"/>
    <w:tmpl w:val="89C4A78A"/>
    <w:lvl w:ilvl="0" w:tplc="E82C7BAA">
      <w:numFmt w:val="bullet"/>
      <w:lvlText w:val="-"/>
      <w:lvlJc w:val="left"/>
      <w:pPr>
        <w:ind w:left="720" w:hanging="360"/>
      </w:pPr>
      <w:rPr>
        <w:rFonts w:ascii="Cambria" w:eastAsiaTheme="minorEastAs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5C3191"/>
    <w:multiLevelType w:val="multilevel"/>
    <w:tmpl w:val="3788E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0F643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53B57B8B"/>
    <w:multiLevelType w:val="multilevel"/>
    <w:tmpl w:val="3788E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84A7119"/>
    <w:multiLevelType w:val="multilevel"/>
    <w:tmpl w:val="3788E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A945CA9"/>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4"/>
  </w:num>
  <w:num w:numId="3">
    <w:abstractNumId w:val="3"/>
  </w:num>
  <w:num w:numId="4">
    <w:abstractNumId w:val="6"/>
  </w:num>
  <w:num w:numId="5">
    <w:abstractNumId w:val="8"/>
  </w:num>
  <w:num w:numId="6">
    <w:abstractNumId w:val="7"/>
  </w:num>
  <w:num w:numId="7">
    <w:abstractNumId w:val="13"/>
  </w:num>
  <w:num w:numId="8">
    <w:abstractNumId w:val="5"/>
  </w:num>
  <w:num w:numId="9">
    <w:abstractNumId w:val="1"/>
  </w:num>
  <w:num w:numId="10">
    <w:abstractNumId w:val="0"/>
  </w:num>
  <w:num w:numId="11">
    <w:abstractNumId w:val="12"/>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183"/>
    <w:rsid w:val="00003CE8"/>
    <w:rsid w:val="00015F62"/>
    <w:rsid w:val="000164B0"/>
    <w:rsid w:val="00027D5A"/>
    <w:rsid w:val="00030428"/>
    <w:rsid w:val="00034C7F"/>
    <w:rsid w:val="00040856"/>
    <w:rsid w:val="00045F78"/>
    <w:rsid w:val="0005075F"/>
    <w:rsid w:val="000624B2"/>
    <w:rsid w:val="00067127"/>
    <w:rsid w:val="00091589"/>
    <w:rsid w:val="000B0B94"/>
    <w:rsid w:val="000C0E21"/>
    <w:rsid w:val="000D1A51"/>
    <w:rsid w:val="000D6870"/>
    <w:rsid w:val="000E2DCE"/>
    <w:rsid w:val="000F6E3B"/>
    <w:rsid w:val="0010506F"/>
    <w:rsid w:val="001062D4"/>
    <w:rsid w:val="0012377C"/>
    <w:rsid w:val="00123EA0"/>
    <w:rsid w:val="001302AC"/>
    <w:rsid w:val="001305D3"/>
    <w:rsid w:val="00154DED"/>
    <w:rsid w:val="001622EB"/>
    <w:rsid w:val="00167B7C"/>
    <w:rsid w:val="00171594"/>
    <w:rsid w:val="0017347A"/>
    <w:rsid w:val="0019730A"/>
    <w:rsid w:val="001A2E4B"/>
    <w:rsid w:val="001A47E9"/>
    <w:rsid w:val="001C2B99"/>
    <w:rsid w:val="001C77BC"/>
    <w:rsid w:val="001E133E"/>
    <w:rsid w:val="0021754D"/>
    <w:rsid w:val="00221E11"/>
    <w:rsid w:val="00227442"/>
    <w:rsid w:val="00231238"/>
    <w:rsid w:val="00234D03"/>
    <w:rsid w:val="00236182"/>
    <w:rsid w:val="00237B25"/>
    <w:rsid w:val="00247035"/>
    <w:rsid w:val="00271FD4"/>
    <w:rsid w:val="00272F33"/>
    <w:rsid w:val="002770BD"/>
    <w:rsid w:val="00280A64"/>
    <w:rsid w:val="002812F5"/>
    <w:rsid w:val="002A7DA6"/>
    <w:rsid w:val="002B4893"/>
    <w:rsid w:val="002B72F6"/>
    <w:rsid w:val="002C3B26"/>
    <w:rsid w:val="002C7323"/>
    <w:rsid w:val="002C7F01"/>
    <w:rsid w:val="002D5ACF"/>
    <w:rsid w:val="002D7F85"/>
    <w:rsid w:val="00311431"/>
    <w:rsid w:val="0031164A"/>
    <w:rsid w:val="00321CE6"/>
    <w:rsid w:val="003231FF"/>
    <w:rsid w:val="00326BA2"/>
    <w:rsid w:val="0032770F"/>
    <w:rsid w:val="003278DC"/>
    <w:rsid w:val="003303ED"/>
    <w:rsid w:val="00362D60"/>
    <w:rsid w:val="00364274"/>
    <w:rsid w:val="003647F9"/>
    <w:rsid w:val="00364D51"/>
    <w:rsid w:val="0037130D"/>
    <w:rsid w:val="00377BB2"/>
    <w:rsid w:val="00385F42"/>
    <w:rsid w:val="00397563"/>
    <w:rsid w:val="003C16FC"/>
    <w:rsid w:val="003C427F"/>
    <w:rsid w:val="003D2254"/>
    <w:rsid w:val="003F0130"/>
    <w:rsid w:val="00415F2B"/>
    <w:rsid w:val="004176D5"/>
    <w:rsid w:val="00426DCE"/>
    <w:rsid w:val="00427B20"/>
    <w:rsid w:val="004310F8"/>
    <w:rsid w:val="0043227D"/>
    <w:rsid w:val="00440263"/>
    <w:rsid w:val="00445069"/>
    <w:rsid w:val="00446FEF"/>
    <w:rsid w:val="00471B03"/>
    <w:rsid w:val="0048159F"/>
    <w:rsid w:val="00494CBC"/>
    <w:rsid w:val="004953FD"/>
    <w:rsid w:val="00496ADC"/>
    <w:rsid w:val="004C60B7"/>
    <w:rsid w:val="004D43B5"/>
    <w:rsid w:val="004D703C"/>
    <w:rsid w:val="004D7271"/>
    <w:rsid w:val="004E0293"/>
    <w:rsid w:val="004E7ED3"/>
    <w:rsid w:val="004F0345"/>
    <w:rsid w:val="004F4D2E"/>
    <w:rsid w:val="004F51B0"/>
    <w:rsid w:val="004F6818"/>
    <w:rsid w:val="005123A3"/>
    <w:rsid w:val="00524C2A"/>
    <w:rsid w:val="00526ACF"/>
    <w:rsid w:val="00536E33"/>
    <w:rsid w:val="00540FC3"/>
    <w:rsid w:val="0054496F"/>
    <w:rsid w:val="00551E7C"/>
    <w:rsid w:val="0055726B"/>
    <w:rsid w:val="00571E68"/>
    <w:rsid w:val="00572B8E"/>
    <w:rsid w:val="00575623"/>
    <w:rsid w:val="00585D58"/>
    <w:rsid w:val="00586D20"/>
    <w:rsid w:val="00591937"/>
    <w:rsid w:val="00595482"/>
    <w:rsid w:val="005A33DF"/>
    <w:rsid w:val="005A6637"/>
    <w:rsid w:val="005D1E02"/>
    <w:rsid w:val="005D3DC2"/>
    <w:rsid w:val="005F1396"/>
    <w:rsid w:val="005F3B93"/>
    <w:rsid w:val="005F56D3"/>
    <w:rsid w:val="00605A84"/>
    <w:rsid w:val="006123BF"/>
    <w:rsid w:val="00620EA4"/>
    <w:rsid w:val="00626381"/>
    <w:rsid w:val="006279FB"/>
    <w:rsid w:val="00627ED8"/>
    <w:rsid w:val="00632CFF"/>
    <w:rsid w:val="006350E3"/>
    <w:rsid w:val="00635BEA"/>
    <w:rsid w:val="00637A62"/>
    <w:rsid w:val="006432E8"/>
    <w:rsid w:val="006501B0"/>
    <w:rsid w:val="0065110D"/>
    <w:rsid w:val="0065643E"/>
    <w:rsid w:val="006606FD"/>
    <w:rsid w:val="00663C82"/>
    <w:rsid w:val="00674500"/>
    <w:rsid w:val="00674A9B"/>
    <w:rsid w:val="00676C25"/>
    <w:rsid w:val="00681150"/>
    <w:rsid w:val="00683E1B"/>
    <w:rsid w:val="00685AD3"/>
    <w:rsid w:val="0068744D"/>
    <w:rsid w:val="00692046"/>
    <w:rsid w:val="006A1592"/>
    <w:rsid w:val="006C29A3"/>
    <w:rsid w:val="006E75EC"/>
    <w:rsid w:val="006F139D"/>
    <w:rsid w:val="006F1415"/>
    <w:rsid w:val="006F3D92"/>
    <w:rsid w:val="006F6A4E"/>
    <w:rsid w:val="00713DBA"/>
    <w:rsid w:val="007160A1"/>
    <w:rsid w:val="00716979"/>
    <w:rsid w:val="007258BC"/>
    <w:rsid w:val="00740D07"/>
    <w:rsid w:val="00741298"/>
    <w:rsid w:val="007416F7"/>
    <w:rsid w:val="007508F6"/>
    <w:rsid w:val="00765233"/>
    <w:rsid w:val="00794E65"/>
    <w:rsid w:val="0079583E"/>
    <w:rsid w:val="00795A60"/>
    <w:rsid w:val="00795D5B"/>
    <w:rsid w:val="007974D6"/>
    <w:rsid w:val="007A271A"/>
    <w:rsid w:val="007B0010"/>
    <w:rsid w:val="007B1849"/>
    <w:rsid w:val="007B629F"/>
    <w:rsid w:val="007D2DAE"/>
    <w:rsid w:val="007D6265"/>
    <w:rsid w:val="007E5069"/>
    <w:rsid w:val="007F365C"/>
    <w:rsid w:val="007F40FF"/>
    <w:rsid w:val="0082009C"/>
    <w:rsid w:val="00827D6E"/>
    <w:rsid w:val="00831582"/>
    <w:rsid w:val="00832CAA"/>
    <w:rsid w:val="00850A6C"/>
    <w:rsid w:val="00870D94"/>
    <w:rsid w:val="00872B17"/>
    <w:rsid w:val="008803E7"/>
    <w:rsid w:val="00892FFD"/>
    <w:rsid w:val="008A64C1"/>
    <w:rsid w:val="008B169C"/>
    <w:rsid w:val="008B4E6C"/>
    <w:rsid w:val="008C1D04"/>
    <w:rsid w:val="008C3183"/>
    <w:rsid w:val="008C3FD3"/>
    <w:rsid w:val="008C5DF2"/>
    <w:rsid w:val="008D119F"/>
    <w:rsid w:val="008D4096"/>
    <w:rsid w:val="009015E9"/>
    <w:rsid w:val="0091219F"/>
    <w:rsid w:val="009211E9"/>
    <w:rsid w:val="009248A7"/>
    <w:rsid w:val="009264A5"/>
    <w:rsid w:val="00940C71"/>
    <w:rsid w:val="009445BA"/>
    <w:rsid w:val="00944D41"/>
    <w:rsid w:val="00950350"/>
    <w:rsid w:val="00964B0E"/>
    <w:rsid w:val="009723A1"/>
    <w:rsid w:val="009775B9"/>
    <w:rsid w:val="00985693"/>
    <w:rsid w:val="00991D45"/>
    <w:rsid w:val="009C091A"/>
    <w:rsid w:val="009C5F12"/>
    <w:rsid w:val="009D7302"/>
    <w:rsid w:val="009E141A"/>
    <w:rsid w:val="009F3825"/>
    <w:rsid w:val="009F578A"/>
    <w:rsid w:val="009F7F6E"/>
    <w:rsid w:val="00A10ECE"/>
    <w:rsid w:val="00A144F3"/>
    <w:rsid w:val="00A15AAB"/>
    <w:rsid w:val="00A321A6"/>
    <w:rsid w:val="00A40C60"/>
    <w:rsid w:val="00A636D1"/>
    <w:rsid w:val="00A642C7"/>
    <w:rsid w:val="00A718D6"/>
    <w:rsid w:val="00A81FD7"/>
    <w:rsid w:val="00A83C48"/>
    <w:rsid w:val="00A8402B"/>
    <w:rsid w:val="00AA2356"/>
    <w:rsid w:val="00AA3DEA"/>
    <w:rsid w:val="00AB0070"/>
    <w:rsid w:val="00AD1AA5"/>
    <w:rsid w:val="00AE3808"/>
    <w:rsid w:val="00B018D2"/>
    <w:rsid w:val="00B055BF"/>
    <w:rsid w:val="00B10253"/>
    <w:rsid w:val="00B17DBD"/>
    <w:rsid w:val="00B21C23"/>
    <w:rsid w:val="00B3423F"/>
    <w:rsid w:val="00B3701D"/>
    <w:rsid w:val="00B41CBB"/>
    <w:rsid w:val="00B42AB3"/>
    <w:rsid w:val="00B471BE"/>
    <w:rsid w:val="00B53A65"/>
    <w:rsid w:val="00B7106F"/>
    <w:rsid w:val="00B87D93"/>
    <w:rsid w:val="00BB4ADB"/>
    <w:rsid w:val="00BB6E98"/>
    <w:rsid w:val="00BC330E"/>
    <w:rsid w:val="00BE65F1"/>
    <w:rsid w:val="00BE6CB2"/>
    <w:rsid w:val="00BF24D7"/>
    <w:rsid w:val="00C26808"/>
    <w:rsid w:val="00C5483E"/>
    <w:rsid w:val="00C55039"/>
    <w:rsid w:val="00C5643C"/>
    <w:rsid w:val="00C673BA"/>
    <w:rsid w:val="00C770AD"/>
    <w:rsid w:val="00C90B67"/>
    <w:rsid w:val="00C97F41"/>
    <w:rsid w:val="00CA778C"/>
    <w:rsid w:val="00CB466E"/>
    <w:rsid w:val="00CB4FD2"/>
    <w:rsid w:val="00CC4CC2"/>
    <w:rsid w:val="00CD0E13"/>
    <w:rsid w:val="00CD51ED"/>
    <w:rsid w:val="00CF6C57"/>
    <w:rsid w:val="00D00A6B"/>
    <w:rsid w:val="00D00DF1"/>
    <w:rsid w:val="00D26D97"/>
    <w:rsid w:val="00D35760"/>
    <w:rsid w:val="00D61754"/>
    <w:rsid w:val="00D62B95"/>
    <w:rsid w:val="00D71A02"/>
    <w:rsid w:val="00D73053"/>
    <w:rsid w:val="00D824F1"/>
    <w:rsid w:val="00D8425C"/>
    <w:rsid w:val="00D917AC"/>
    <w:rsid w:val="00DA548D"/>
    <w:rsid w:val="00DB5D3A"/>
    <w:rsid w:val="00DC28B9"/>
    <w:rsid w:val="00DC717D"/>
    <w:rsid w:val="00DD0DC9"/>
    <w:rsid w:val="00DD6188"/>
    <w:rsid w:val="00DD759C"/>
    <w:rsid w:val="00DE3FC6"/>
    <w:rsid w:val="00DF3DE9"/>
    <w:rsid w:val="00E0397D"/>
    <w:rsid w:val="00E05E8D"/>
    <w:rsid w:val="00E157DF"/>
    <w:rsid w:val="00E20213"/>
    <w:rsid w:val="00E33864"/>
    <w:rsid w:val="00E66AA3"/>
    <w:rsid w:val="00E705BA"/>
    <w:rsid w:val="00E70D84"/>
    <w:rsid w:val="00E804EE"/>
    <w:rsid w:val="00E80707"/>
    <w:rsid w:val="00E87523"/>
    <w:rsid w:val="00E90CFD"/>
    <w:rsid w:val="00E91E10"/>
    <w:rsid w:val="00EA4477"/>
    <w:rsid w:val="00EC00EB"/>
    <w:rsid w:val="00ED2FD1"/>
    <w:rsid w:val="00ED3205"/>
    <w:rsid w:val="00ED665F"/>
    <w:rsid w:val="00EF0A57"/>
    <w:rsid w:val="00F0130A"/>
    <w:rsid w:val="00F04B66"/>
    <w:rsid w:val="00F1569A"/>
    <w:rsid w:val="00F23B21"/>
    <w:rsid w:val="00F36657"/>
    <w:rsid w:val="00F4579A"/>
    <w:rsid w:val="00F527E8"/>
    <w:rsid w:val="00F57ABE"/>
    <w:rsid w:val="00F603DF"/>
    <w:rsid w:val="00F62DF0"/>
    <w:rsid w:val="00F63DCC"/>
    <w:rsid w:val="00F735A6"/>
    <w:rsid w:val="00F81083"/>
    <w:rsid w:val="00F839AB"/>
    <w:rsid w:val="00F8441F"/>
    <w:rsid w:val="00F95F26"/>
    <w:rsid w:val="00FA0C11"/>
    <w:rsid w:val="00FA0C57"/>
    <w:rsid w:val="00FB16F4"/>
    <w:rsid w:val="00FB5243"/>
    <w:rsid w:val="00FC02D9"/>
    <w:rsid w:val="00FC1FF2"/>
    <w:rsid w:val="00FC3515"/>
    <w:rsid w:val="00FD0A21"/>
    <w:rsid w:val="00FD1EE2"/>
    <w:rsid w:val="00FD6255"/>
    <w:rsid w:val="00FD7270"/>
    <w:rsid w:val="00FE320F"/>
    <w:rsid w:val="00FE5D2A"/>
    <w:rsid w:val="00FF751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11C65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523"/>
    <w:pPr>
      <w:spacing w:before="180"/>
      <w:jc w:val="both"/>
    </w:pPr>
    <w:rPr>
      <w:rFonts w:asciiTheme="minorHAnsi" w:hAnsiTheme="minorHAnsi"/>
      <w:sz w:val="22"/>
      <w:szCs w:val="24"/>
      <w:lang w:eastAsia="en-US"/>
    </w:rPr>
  </w:style>
  <w:style w:type="paragraph" w:styleId="Heading1">
    <w:name w:val="heading 1"/>
    <w:basedOn w:val="Normal"/>
    <w:next w:val="Normal"/>
    <w:link w:val="Heading1Char"/>
    <w:uiPriority w:val="9"/>
    <w:qFormat/>
    <w:rsid w:val="00E87523"/>
    <w:pPr>
      <w:keepNext/>
      <w:keepLines/>
      <w:numPr>
        <w:numId w:val="5"/>
      </w:numPr>
      <w:spacing w:before="240"/>
      <w:ind w:left="357" w:hanging="357"/>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95D5B"/>
    <w:pPr>
      <w:keepNext/>
      <w:keepLines/>
      <w:numPr>
        <w:ilvl w:val="1"/>
        <w:numId w:val="5"/>
      </w:numPr>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71B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71BE"/>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E87523"/>
    <w:rPr>
      <w:rFonts w:asciiTheme="majorHAnsi" w:eastAsiaTheme="majorEastAsia" w:hAnsiTheme="majorHAnsi" w:cstheme="majorBidi"/>
      <w:b/>
      <w:bCs/>
      <w:color w:val="345A8A" w:themeColor="accent1" w:themeShade="B5"/>
      <w:sz w:val="32"/>
      <w:szCs w:val="32"/>
      <w:lang w:eastAsia="en-US"/>
    </w:rPr>
  </w:style>
  <w:style w:type="paragraph" w:styleId="BalloonText">
    <w:name w:val="Balloon Text"/>
    <w:basedOn w:val="Normal"/>
    <w:link w:val="BalloonTextChar"/>
    <w:uiPriority w:val="99"/>
    <w:semiHidden/>
    <w:unhideWhenUsed/>
    <w:rsid w:val="00F1569A"/>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569A"/>
    <w:rPr>
      <w:rFonts w:ascii="Lucida Grande" w:hAnsi="Lucida Grande" w:cs="Lucida Grande"/>
      <w:sz w:val="18"/>
      <w:szCs w:val="18"/>
      <w:lang w:eastAsia="en-US"/>
    </w:rPr>
  </w:style>
  <w:style w:type="character" w:customStyle="1" w:styleId="Heading2Char">
    <w:name w:val="Heading 2 Char"/>
    <w:basedOn w:val="DefaultParagraphFont"/>
    <w:link w:val="Heading2"/>
    <w:uiPriority w:val="9"/>
    <w:rsid w:val="00795D5B"/>
    <w:rPr>
      <w:rFonts w:asciiTheme="majorHAnsi" w:eastAsiaTheme="majorEastAsia" w:hAnsiTheme="majorHAnsi" w:cstheme="majorBidi"/>
      <w:b/>
      <w:bCs/>
      <w:color w:val="4F81BD" w:themeColor="accent1"/>
      <w:sz w:val="26"/>
      <w:szCs w:val="26"/>
      <w:lang w:eastAsia="en-US"/>
    </w:rPr>
  </w:style>
  <w:style w:type="character" w:styleId="CommentReference">
    <w:name w:val="annotation reference"/>
    <w:basedOn w:val="DefaultParagraphFont"/>
    <w:uiPriority w:val="99"/>
    <w:semiHidden/>
    <w:unhideWhenUsed/>
    <w:rsid w:val="00F57ABE"/>
    <w:rPr>
      <w:sz w:val="18"/>
      <w:szCs w:val="18"/>
    </w:rPr>
  </w:style>
  <w:style w:type="paragraph" w:styleId="CommentText">
    <w:name w:val="annotation text"/>
    <w:basedOn w:val="Normal"/>
    <w:link w:val="CommentTextChar"/>
    <w:uiPriority w:val="99"/>
    <w:semiHidden/>
    <w:unhideWhenUsed/>
    <w:rsid w:val="00F57ABE"/>
    <w:rPr>
      <w:sz w:val="24"/>
    </w:rPr>
  </w:style>
  <w:style w:type="character" w:customStyle="1" w:styleId="CommentTextChar">
    <w:name w:val="Comment Text Char"/>
    <w:basedOn w:val="DefaultParagraphFont"/>
    <w:link w:val="CommentText"/>
    <w:uiPriority w:val="99"/>
    <w:semiHidden/>
    <w:rsid w:val="00F57ABE"/>
    <w:rPr>
      <w:rFonts w:asciiTheme="minorHAnsi" w:hAnsiTheme="minorHAnsi"/>
      <w:sz w:val="24"/>
      <w:szCs w:val="24"/>
      <w:lang w:eastAsia="en-US"/>
    </w:rPr>
  </w:style>
  <w:style w:type="paragraph" w:styleId="CommentSubject">
    <w:name w:val="annotation subject"/>
    <w:basedOn w:val="CommentText"/>
    <w:next w:val="CommentText"/>
    <w:link w:val="CommentSubjectChar"/>
    <w:uiPriority w:val="99"/>
    <w:semiHidden/>
    <w:unhideWhenUsed/>
    <w:rsid w:val="00F57ABE"/>
    <w:rPr>
      <w:b/>
      <w:bCs/>
      <w:sz w:val="20"/>
      <w:szCs w:val="20"/>
    </w:rPr>
  </w:style>
  <w:style w:type="character" w:customStyle="1" w:styleId="CommentSubjectChar">
    <w:name w:val="Comment Subject Char"/>
    <w:basedOn w:val="CommentTextChar"/>
    <w:link w:val="CommentSubject"/>
    <w:uiPriority w:val="99"/>
    <w:semiHidden/>
    <w:rsid w:val="00F57ABE"/>
    <w:rPr>
      <w:rFonts w:asciiTheme="minorHAnsi" w:hAnsiTheme="minorHAnsi"/>
      <w:b/>
      <w:bCs/>
      <w:sz w:val="24"/>
      <w:szCs w:val="24"/>
      <w:lang w:eastAsia="en-US"/>
    </w:rPr>
  </w:style>
  <w:style w:type="paragraph" w:styleId="Bibliography">
    <w:name w:val="Bibliography"/>
    <w:basedOn w:val="Normal"/>
    <w:next w:val="Normal"/>
    <w:uiPriority w:val="37"/>
    <w:unhideWhenUsed/>
    <w:rsid w:val="00D00DF1"/>
  </w:style>
  <w:style w:type="paragraph" w:styleId="Caption">
    <w:name w:val="caption"/>
    <w:basedOn w:val="Normal"/>
    <w:next w:val="Normal"/>
    <w:uiPriority w:val="35"/>
    <w:unhideWhenUsed/>
    <w:qFormat/>
    <w:rsid w:val="003303ED"/>
    <w:pPr>
      <w:spacing w:before="0"/>
    </w:pPr>
    <w:rPr>
      <w:b/>
      <w:bCs/>
      <w:color w:val="4F81BD" w:themeColor="accent1"/>
      <w:sz w:val="18"/>
      <w:szCs w:val="18"/>
    </w:rPr>
  </w:style>
  <w:style w:type="character" w:styleId="Hyperlink">
    <w:name w:val="Hyperlink"/>
    <w:basedOn w:val="DefaultParagraphFont"/>
    <w:uiPriority w:val="99"/>
    <w:unhideWhenUsed/>
    <w:rsid w:val="003303ED"/>
    <w:rPr>
      <w:color w:val="0000FF" w:themeColor="hyperlink"/>
      <w:u w:val="single"/>
    </w:rPr>
  </w:style>
  <w:style w:type="numbering" w:styleId="111111">
    <w:name w:val="Outline List 2"/>
    <w:basedOn w:val="NoList"/>
    <w:uiPriority w:val="99"/>
    <w:semiHidden/>
    <w:unhideWhenUsed/>
    <w:rsid w:val="00795D5B"/>
    <w:pPr>
      <w:numPr>
        <w:numId w:val="2"/>
      </w:numPr>
    </w:pPr>
  </w:style>
  <w:style w:type="character" w:styleId="Emphasis">
    <w:name w:val="Emphasis"/>
    <w:basedOn w:val="DefaultParagraphFont"/>
    <w:uiPriority w:val="20"/>
    <w:qFormat/>
    <w:rsid w:val="00C26808"/>
    <w:rPr>
      <w:i/>
      <w:iCs/>
    </w:rPr>
  </w:style>
  <w:style w:type="paragraph" w:styleId="Quote">
    <w:name w:val="Quote"/>
    <w:basedOn w:val="Normal"/>
    <w:next w:val="Normal"/>
    <w:link w:val="QuoteChar"/>
    <w:uiPriority w:val="29"/>
    <w:qFormat/>
    <w:rsid w:val="00C26808"/>
    <w:rPr>
      <w:i/>
      <w:iCs/>
      <w:color w:val="000000" w:themeColor="text1"/>
    </w:rPr>
  </w:style>
  <w:style w:type="character" w:customStyle="1" w:styleId="QuoteChar">
    <w:name w:val="Quote Char"/>
    <w:basedOn w:val="DefaultParagraphFont"/>
    <w:link w:val="Quote"/>
    <w:uiPriority w:val="29"/>
    <w:rsid w:val="00C26808"/>
    <w:rPr>
      <w:rFonts w:asciiTheme="minorHAnsi" w:hAnsiTheme="minorHAnsi"/>
      <w:i/>
      <w:iCs/>
      <w:color w:val="000000" w:themeColor="text1"/>
      <w:sz w:val="22"/>
      <w:szCs w:val="24"/>
      <w:lang w:eastAsia="en-US"/>
    </w:rPr>
  </w:style>
  <w:style w:type="character" w:styleId="FollowedHyperlink">
    <w:name w:val="FollowedHyperlink"/>
    <w:basedOn w:val="DefaultParagraphFont"/>
    <w:uiPriority w:val="99"/>
    <w:semiHidden/>
    <w:unhideWhenUsed/>
    <w:rsid w:val="00DC717D"/>
    <w:rPr>
      <w:color w:val="800080" w:themeColor="followedHyperlink"/>
      <w:u w:val="single"/>
    </w:rPr>
  </w:style>
  <w:style w:type="table" w:styleId="TableGrid">
    <w:name w:val="Table Grid"/>
    <w:basedOn w:val="TableNormal"/>
    <w:uiPriority w:val="59"/>
    <w:rsid w:val="009015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6F1415"/>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6F1415"/>
    <w:rPr>
      <w:rFonts w:asciiTheme="majorHAnsi" w:eastAsiaTheme="majorEastAsia" w:hAnsiTheme="majorHAnsi" w:cstheme="majorBidi"/>
      <w:i/>
      <w:iCs/>
      <w:color w:val="4F81BD" w:themeColor="accent1"/>
      <w:spacing w:val="15"/>
      <w:sz w:val="24"/>
      <w:szCs w:val="24"/>
      <w:lang w:eastAsia="en-US"/>
    </w:rPr>
  </w:style>
  <w:style w:type="character" w:styleId="Strong">
    <w:name w:val="Strong"/>
    <w:basedOn w:val="DefaultParagraphFont"/>
    <w:uiPriority w:val="22"/>
    <w:qFormat/>
    <w:rsid w:val="006F1415"/>
    <w:rPr>
      <w:rFonts w:asciiTheme="minorHAnsi" w:hAnsiTheme="minorHAnsi"/>
      <w:b/>
      <w:bCs/>
      <w:color w:val="auto"/>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523"/>
    <w:pPr>
      <w:spacing w:before="180"/>
      <w:jc w:val="both"/>
    </w:pPr>
    <w:rPr>
      <w:rFonts w:asciiTheme="minorHAnsi" w:hAnsiTheme="minorHAnsi"/>
      <w:sz w:val="22"/>
      <w:szCs w:val="24"/>
      <w:lang w:eastAsia="en-US"/>
    </w:rPr>
  </w:style>
  <w:style w:type="paragraph" w:styleId="Heading1">
    <w:name w:val="heading 1"/>
    <w:basedOn w:val="Normal"/>
    <w:next w:val="Normal"/>
    <w:link w:val="Heading1Char"/>
    <w:uiPriority w:val="9"/>
    <w:qFormat/>
    <w:rsid w:val="00E87523"/>
    <w:pPr>
      <w:keepNext/>
      <w:keepLines/>
      <w:numPr>
        <w:numId w:val="5"/>
      </w:numPr>
      <w:spacing w:before="240"/>
      <w:ind w:left="357" w:hanging="357"/>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95D5B"/>
    <w:pPr>
      <w:keepNext/>
      <w:keepLines/>
      <w:numPr>
        <w:ilvl w:val="1"/>
        <w:numId w:val="5"/>
      </w:numPr>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71B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71BE"/>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E87523"/>
    <w:rPr>
      <w:rFonts w:asciiTheme="majorHAnsi" w:eastAsiaTheme="majorEastAsia" w:hAnsiTheme="majorHAnsi" w:cstheme="majorBidi"/>
      <w:b/>
      <w:bCs/>
      <w:color w:val="345A8A" w:themeColor="accent1" w:themeShade="B5"/>
      <w:sz w:val="32"/>
      <w:szCs w:val="32"/>
      <w:lang w:eastAsia="en-US"/>
    </w:rPr>
  </w:style>
  <w:style w:type="paragraph" w:styleId="BalloonText">
    <w:name w:val="Balloon Text"/>
    <w:basedOn w:val="Normal"/>
    <w:link w:val="BalloonTextChar"/>
    <w:uiPriority w:val="99"/>
    <w:semiHidden/>
    <w:unhideWhenUsed/>
    <w:rsid w:val="00F1569A"/>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569A"/>
    <w:rPr>
      <w:rFonts w:ascii="Lucida Grande" w:hAnsi="Lucida Grande" w:cs="Lucida Grande"/>
      <w:sz w:val="18"/>
      <w:szCs w:val="18"/>
      <w:lang w:eastAsia="en-US"/>
    </w:rPr>
  </w:style>
  <w:style w:type="character" w:customStyle="1" w:styleId="Heading2Char">
    <w:name w:val="Heading 2 Char"/>
    <w:basedOn w:val="DefaultParagraphFont"/>
    <w:link w:val="Heading2"/>
    <w:uiPriority w:val="9"/>
    <w:rsid w:val="00795D5B"/>
    <w:rPr>
      <w:rFonts w:asciiTheme="majorHAnsi" w:eastAsiaTheme="majorEastAsia" w:hAnsiTheme="majorHAnsi" w:cstheme="majorBidi"/>
      <w:b/>
      <w:bCs/>
      <w:color w:val="4F81BD" w:themeColor="accent1"/>
      <w:sz w:val="26"/>
      <w:szCs w:val="26"/>
      <w:lang w:eastAsia="en-US"/>
    </w:rPr>
  </w:style>
  <w:style w:type="character" w:styleId="CommentReference">
    <w:name w:val="annotation reference"/>
    <w:basedOn w:val="DefaultParagraphFont"/>
    <w:uiPriority w:val="99"/>
    <w:semiHidden/>
    <w:unhideWhenUsed/>
    <w:rsid w:val="00F57ABE"/>
    <w:rPr>
      <w:sz w:val="18"/>
      <w:szCs w:val="18"/>
    </w:rPr>
  </w:style>
  <w:style w:type="paragraph" w:styleId="CommentText">
    <w:name w:val="annotation text"/>
    <w:basedOn w:val="Normal"/>
    <w:link w:val="CommentTextChar"/>
    <w:uiPriority w:val="99"/>
    <w:semiHidden/>
    <w:unhideWhenUsed/>
    <w:rsid w:val="00F57ABE"/>
    <w:rPr>
      <w:sz w:val="24"/>
    </w:rPr>
  </w:style>
  <w:style w:type="character" w:customStyle="1" w:styleId="CommentTextChar">
    <w:name w:val="Comment Text Char"/>
    <w:basedOn w:val="DefaultParagraphFont"/>
    <w:link w:val="CommentText"/>
    <w:uiPriority w:val="99"/>
    <w:semiHidden/>
    <w:rsid w:val="00F57ABE"/>
    <w:rPr>
      <w:rFonts w:asciiTheme="minorHAnsi" w:hAnsiTheme="minorHAnsi"/>
      <w:sz w:val="24"/>
      <w:szCs w:val="24"/>
      <w:lang w:eastAsia="en-US"/>
    </w:rPr>
  </w:style>
  <w:style w:type="paragraph" w:styleId="CommentSubject">
    <w:name w:val="annotation subject"/>
    <w:basedOn w:val="CommentText"/>
    <w:next w:val="CommentText"/>
    <w:link w:val="CommentSubjectChar"/>
    <w:uiPriority w:val="99"/>
    <w:semiHidden/>
    <w:unhideWhenUsed/>
    <w:rsid w:val="00F57ABE"/>
    <w:rPr>
      <w:b/>
      <w:bCs/>
      <w:sz w:val="20"/>
      <w:szCs w:val="20"/>
    </w:rPr>
  </w:style>
  <w:style w:type="character" w:customStyle="1" w:styleId="CommentSubjectChar">
    <w:name w:val="Comment Subject Char"/>
    <w:basedOn w:val="CommentTextChar"/>
    <w:link w:val="CommentSubject"/>
    <w:uiPriority w:val="99"/>
    <w:semiHidden/>
    <w:rsid w:val="00F57ABE"/>
    <w:rPr>
      <w:rFonts w:asciiTheme="minorHAnsi" w:hAnsiTheme="minorHAnsi"/>
      <w:b/>
      <w:bCs/>
      <w:sz w:val="24"/>
      <w:szCs w:val="24"/>
      <w:lang w:eastAsia="en-US"/>
    </w:rPr>
  </w:style>
  <w:style w:type="paragraph" w:styleId="Bibliography">
    <w:name w:val="Bibliography"/>
    <w:basedOn w:val="Normal"/>
    <w:next w:val="Normal"/>
    <w:uiPriority w:val="37"/>
    <w:unhideWhenUsed/>
    <w:rsid w:val="00D00DF1"/>
  </w:style>
  <w:style w:type="paragraph" w:styleId="Caption">
    <w:name w:val="caption"/>
    <w:basedOn w:val="Normal"/>
    <w:next w:val="Normal"/>
    <w:uiPriority w:val="35"/>
    <w:unhideWhenUsed/>
    <w:qFormat/>
    <w:rsid w:val="003303ED"/>
    <w:pPr>
      <w:spacing w:before="0"/>
    </w:pPr>
    <w:rPr>
      <w:b/>
      <w:bCs/>
      <w:color w:val="4F81BD" w:themeColor="accent1"/>
      <w:sz w:val="18"/>
      <w:szCs w:val="18"/>
    </w:rPr>
  </w:style>
  <w:style w:type="character" w:styleId="Hyperlink">
    <w:name w:val="Hyperlink"/>
    <w:basedOn w:val="DefaultParagraphFont"/>
    <w:uiPriority w:val="99"/>
    <w:unhideWhenUsed/>
    <w:rsid w:val="003303ED"/>
    <w:rPr>
      <w:color w:val="0000FF" w:themeColor="hyperlink"/>
      <w:u w:val="single"/>
    </w:rPr>
  </w:style>
  <w:style w:type="numbering" w:styleId="111111">
    <w:name w:val="Outline List 2"/>
    <w:basedOn w:val="NoList"/>
    <w:uiPriority w:val="99"/>
    <w:semiHidden/>
    <w:unhideWhenUsed/>
    <w:rsid w:val="00795D5B"/>
    <w:pPr>
      <w:numPr>
        <w:numId w:val="2"/>
      </w:numPr>
    </w:pPr>
  </w:style>
  <w:style w:type="character" w:styleId="Emphasis">
    <w:name w:val="Emphasis"/>
    <w:basedOn w:val="DefaultParagraphFont"/>
    <w:uiPriority w:val="20"/>
    <w:qFormat/>
    <w:rsid w:val="00C26808"/>
    <w:rPr>
      <w:i/>
      <w:iCs/>
    </w:rPr>
  </w:style>
  <w:style w:type="paragraph" w:styleId="Quote">
    <w:name w:val="Quote"/>
    <w:basedOn w:val="Normal"/>
    <w:next w:val="Normal"/>
    <w:link w:val="QuoteChar"/>
    <w:uiPriority w:val="29"/>
    <w:qFormat/>
    <w:rsid w:val="00C26808"/>
    <w:rPr>
      <w:i/>
      <w:iCs/>
      <w:color w:val="000000" w:themeColor="text1"/>
    </w:rPr>
  </w:style>
  <w:style w:type="character" w:customStyle="1" w:styleId="QuoteChar">
    <w:name w:val="Quote Char"/>
    <w:basedOn w:val="DefaultParagraphFont"/>
    <w:link w:val="Quote"/>
    <w:uiPriority w:val="29"/>
    <w:rsid w:val="00C26808"/>
    <w:rPr>
      <w:rFonts w:asciiTheme="minorHAnsi" w:hAnsiTheme="minorHAnsi"/>
      <w:i/>
      <w:iCs/>
      <w:color w:val="000000" w:themeColor="text1"/>
      <w:sz w:val="22"/>
      <w:szCs w:val="24"/>
      <w:lang w:eastAsia="en-US"/>
    </w:rPr>
  </w:style>
  <w:style w:type="character" w:styleId="FollowedHyperlink">
    <w:name w:val="FollowedHyperlink"/>
    <w:basedOn w:val="DefaultParagraphFont"/>
    <w:uiPriority w:val="99"/>
    <w:semiHidden/>
    <w:unhideWhenUsed/>
    <w:rsid w:val="00DC717D"/>
    <w:rPr>
      <w:color w:val="800080" w:themeColor="followedHyperlink"/>
      <w:u w:val="single"/>
    </w:rPr>
  </w:style>
  <w:style w:type="table" w:styleId="TableGrid">
    <w:name w:val="Table Grid"/>
    <w:basedOn w:val="TableNormal"/>
    <w:uiPriority w:val="59"/>
    <w:rsid w:val="009015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6F1415"/>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6F1415"/>
    <w:rPr>
      <w:rFonts w:asciiTheme="majorHAnsi" w:eastAsiaTheme="majorEastAsia" w:hAnsiTheme="majorHAnsi" w:cstheme="majorBidi"/>
      <w:i/>
      <w:iCs/>
      <w:color w:val="4F81BD" w:themeColor="accent1"/>
      <w:spacing w:val="15"/>
      <w:sz w:val="24"/>
      <w:szCs w:val="24"/>
      <w:lang w:eastAsia="en-US"/>
    </w:rPr>
  </w:style>
  <w:style w:type="character" w:styleId="Strong">
    <w:name w:val="Strong"/>
    <w:basedOn w:val="DefaultParagraphFont"/>
    <w:uiPriority w:val="22"/>
    <w:qFormat/>
    <w:rsid w:val="006F1415"/>
    <w:rPr>
      <w:rFonts w:asciiTheme="minorHAnsi" w:hAnsiTheme="minorHAnsi"/>
      <w:b/>
      <w:bCs/>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34709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Phi15</b:Tag>
    <b:SourceType>DocumentFromInternetSite</b:SourceType>
    <b:Guid>{B954E7F5-9282-9742-AABE-33F893C4FF2E}</b:Guid>
    <b:Author>
      <b:Author>
        <b:NameList>
          <b:Person>
            <b:Last>Cruse</b:Last>
            <b:First>Phil</b:First>
          </b:Person>
        </b:NameList>
      </b:Author>
    </b:Author>
    <b:Title>Introduction to Colour Spaces</b:Title>
    <b:InternetSiteTitle>Colour Phil</b:InternetSiteTitle>
    <b:URL>http://www.colourphil.co.uk/lab_lch_colour_space.shtml</b:URL>
    <b:Year>2015</b:Year>
    <b:Month>June</b:Month>
    <b:Day>12</b:Day>
    <b:YearAccessed>2015</b:YearAccessed>
    <b:MonthAccessed>October</b:MonthAccessed>
    <b:DayAccessed>2</b:DayAccessed>
    <b:RefOrder>4</b:RefOrder>
  </b:Source>
  <b:Source>
    <b:Tag>Jav151</b:Tag>
    <b:SourceType>InternetSite</b:SourceType>
    <b:Guid>{BB7A457E-F6EB-B742-B06E-628BD1001B36}</b:Guid>
    <b:Author>
      <b:Author>
        <b:NameList>
          <b:Person>
            <b:Last>Javi Fontan</b:Last>
            <b:First>Diego</b:First>
            <b:Middle>Goberna</b:Middle>
          </b:Person>
        </b:NameList>
      </b:Author>
    </b:Author>
    <b:Title>GLSL Sandbox</b:Title>
    <b:InternetSiteTitle>GLSL Sandbox</b:InternetSiteTitle>
    <b:URL>http://glslsandbox.com/</b:URL>
    <b:Year>2015</b:Year>
    <b:Month>April</b:Month>
    <b:Day>10</b:Day>
    <b:YearAccessed>2015</b:YearAccessed>
    <b:MonthAccessed>October</b:MonthAccessed>
    <b:DayAccessed>2</b:DayAccessed>
    <b:RefOrder>19</b:RefOrder>
  </b:Source>
  <b:Source>
    <b:Tag>Rya10</b:Tag>
    <b:SourceType>InternetSite</b:SourceType>
    <b:Guid>{E796A5EE-40AE-9D47-BDF1-DE4C1FB14DA7}</b:Guid>
    <b:Author>
      <b:Author>
        <b:NameList>
          <b:Person>
            <b:Last>Juckett</b:Last>
            <b:First>Ryan</b:First>
          </b:Person>
        </b:NameList>
      </b:Author>
    </b:Author>
    <b:Title>RGB Color Space Conversion</b:Title>
    <b:InternetSiteTitle>Ryan Juckett</b:InternetSiteTitle>
    <b:URL>http://www.ryanjuckett.com/programming/rgb-color-space-conversion/</b:URL>
    <b:Year>2010</b:Year>
    <b:Month>May</b:Month>
    <b:Day>16</b:Day>
    <b:RefOrder>6</b:RefOrder>
  </b:Source>
  <b:Source>
    <b:Tag>mrd15</b:Tag>
    <b:SourceType>InternetSite</b:SourceType>
    <b:Guid>{E8A11B08-FE13-2248-A830-DFBB81A72CDD}</b:Guid>
    <b:Author>
      <b:Author>
        <b:NameList>
          <b:Person>
            <b:Last>mrdoob</b:Last>
          </b:Person>
        </b:NameList>
      </b:Author>
    </b:Author>
    <b:Title>three.js</b:Title>
    <b:InternetSiteTitle>three.js</b:InternetSiteTitle>
    <b:URL>http://threejs.org/</b:URL>
    <b:Year>2015</b:Year>
    <b:Month>September</b:Month>
    <b:Day>22</b:Day>
    <b:YearAccessed>2015</b:YearAccessed>
    <b:MonthAccessed>September</b:MonthAccessed>
    <b:DayAccessed>27</b:DayAccessed>
    <b:RefOrder>18</b:RefOrder>
  </b:Source>
  <b:Source>
    <b:Tag>Nik13</b:Tag>
    <b:SourceType>InternetSite</b:SourceType>
    <b:Guid>{B875956F-D3CB-7E49-AC4E-3334699B7102}</b:Guid>
    <b:Author>
      <b:Author>
        <b:NameList>
          <b:Person>
            <b:Last>Nikolai</b:Last>
          </b:Person>
        </b:NameList>
      </b:Author>
    </b:Author>
    <b:Title>Color Decision List - introduction</b:Title>
    <b:InternetSiteTitle>Waldman Media</b:InternetSiteTitle>
    <b:URL>http://www.niwa.nu/2013/05/color-decision-list-introduction/</b:URL>
    <b:Year>2013</b:Year>
    <b:Month>May</b:Month>
    <b:Day>9</b:Day>
    <b:YearAccessed>2015</b:YearAccessed>
    <b:MonthAccessed>October</b:MonthAccessed>
    <b:DayAccessed>2</b:DayAccessed>
    <b:RefOrder>29</b:RefOrder>
  </b:Source>
  <b:Source>
    <b:Tag>Ken06</b:Tag>
    <b:SourceType>InternetSite</b:SourceType>
    <b:Guid>{AA8CFC1A-E83B-FD4F-AB46-5DE82CF39ECD}</b:Guid>
    <b:Author>
      <b:Author>
        <b:NameList>
          <b:Person>
            <b:Last>Rockwell</b:Last>
            <b:First>Ken</b:First>
          </b:Person>
        </b:NameList>
      </b:Author>
    </b:Author>
    <b:Title>How To Use Color Histograms</b:Title>
    <b:InternetSiteTitle>Ken Rockwell</b:InternetSiteTitle>
    <b:URL>http://www.kenrockwell.com/tech/yrgb.htm</b:URL>
    <b:Year>2006</b:Year>
    <b:YearAccessed>2015</b:YearAccessed>
    <b:MonthAccessed>October</b:MonthAccessed>
    <b:DayAccessed>3</b:DayAccessed>
    <b:RefOrder>10</b:RefOrder>
  </b:Source>
  <b:Source>
    <b:Tag>Fra09</b:Tag>
    <b:SourceType>InternetSite</b:SourceType>
    <b:Guid>{29251D52-0524-F343-A41F-9444D0C4F65C}</b:Guid>
    <b:Title>lift/gamma/gain VS. ASC CDL</b:Title>
    <b:InternetSiteTitle>Francois Tarlier's blog</b:InternetSiteTitle>
    <b:URL>http://www.francois-tarlier.com/blog/liftgammagain-vs-asc-cdl/</b:URL>
    <b:Year>2009</b:Year>
    <b:Month>November</b:Month>
    <b:Day>5</b:Day>
    <b:YearAccessed>2015</b:YearAccessed>
    <b:MonthAccessed>October</b:MonthAccessed>
    <b:DayAccessed>2</b:DayAccessed>
    <b:Author>
      <b:Author>
        <b:NameList>
          <b:Person>
            <b:Last>Tarlier</b:Last>
            <b:First>Francois</b:First>
          </b:Person>
        </b:NameList>
      </b:Author>
    </b:Author>
    <b:RefOrder>30</b:RefOrder>
  </b:Source>
  <b:Source>
    <b:Tag>Thi15</b:Tag>
    <b:SourceType>InternetSite</b:SourceType>
    <b:Guid>{9B22BAB7-DC1A-724D-AC71-4FCAF1C885A3}</b:Guid>
    <b:Title>3D Histogram</b:Title>
    <b:Author>
      <b:Author>
        <b:NameList>
          <b:Person>
            <b:Last>Third Ave Design</b:Last>
            <b:First>Thomas</b:First>
            <b:Middle>Saunders, Joseph Turgeon, Craig Angell</b:Middle>
          </b:Person>
        </b:NameList>
      </b:Author>
    </b:Author>
    <b:InternetSiteTitle>3D Histogram</b:InternetSiteTitle>
    <b:URL>http://3dhistogram.com/?#contact</b:URL>
    <b:YearAccessed>2015</b:YearAccessed>
    <b:MonthAccessed>October</b:MonthAccessed>
    <b:DayAccessed>3</b:DayAccessed>
    <b:RefOrder>13</b:RefOrder>
  </b:Source>
  <b:Source>
    <b:Tag>Pra15</b:Tag>
    <b:SourceType>InternetSite</b:SourceType>
    <b:Guid>{1DA490D8-1CA8-2D44-B55C-381C84936951}</b:Guid>
    <b:Title>Color Histograms</b:Title>
    <b:Author>
      <b:Author>
        <b:Corporate>PracticalPhotographyTips</b:Corporate>
      </b:Author>
    </b:Author>
    <b:InternetSiteTitle>Practical Photography Tips</b:InternetSiteTitle>
    <b:URL>http://practicalphotographytips.com/Digital-Camera-Basics/color-histograms.html</b:URL>
    <b:YearAccessed>2015</b:YearAccessed>
    <b:MonthAccessed>October</b:MonthAccessed>
    <b:DayAccessed>31</b:DayAccessed>
    <b:RefOrder>9</b:RefOrder>
  </b:Source>
  <b:Source>
    <b:Tag>Wri29</b:Tag>
    <b:SourceType>ArticleInAPeriodical</b:SourceType>
    <b:Guid>{43237DC6-FE75-D44A-832B-6FAB9A11F285}</b:Guid>
    <b:Title>A re-determination of the trichromatic coefficients of the spectral colours</b:Title>
    <b:Year>1929</b:Year>
    <b:Month>February</b:Month>
    <b:Day>7</b:Day>
    <b:Author>
      <b:Author>
        <b:NameList>
          <b:Person>
            <b:Last>Wright</b:Last>
            <b:First>William</b:First>
            <b:Middle>David</b:Middle>
          </b:Person>
        </b:NameList>
      </b:Author>
    </b:Author>
    <b:Institution>Transcriptions of the Optical Society</b:Institution>
    <b:Pages>141-164</b:Pages>
    <b:Volume>30</b:Volume>
    <b:PeriodicalTitle>Transactions of the Optical Society</b:PeriodicalTitle>
    <b:Issue>4</b:Issue>
    <b:RefOrder>1</b:RefOrder>
  </b:Source>
  <b:Source>
    <b:Tag>WAS08</b:Tag>
    <b:SourceType>InternetSite</b:SourceType>
    <b:Guid>{0CD00F75-2B1E-2F49-95AE-C81191B1377C}</b:Guid>
    <b:Title>Introduction to Colour Science</b:Title>
    <b:Year>2008</b:Year>
    <b:Month>March</b:Month>
    <b:Day>15</b:Day>
    <b:Author>
      <b:Author>
        <b:NameList>
          <b:Person>
            <b:Last>Steer</b:Last>
            <b:First>W.</b:First>
            <b:Middle>A.</b:Middle>
          </b:Person>
        </b:NameList>
      </b:Author>
    </b:Author>
    <b:InternetSiteTitle>Techmind</b:InternetSiteTitle>
    <b:URL>http://www.techmind.org/colour/</b:URL>
    <b:YearAccessed>2015</b:YearAccessed>
    <b:MonthAccessed>November</b:MonthAccessed>
    <b:DayAccessed>5</b:DayAccessed>
    <b:RefOrder>2</b:RefOrder>
  </b:Source>
  <b:Source>
    <b:Tag>Hof15</b:Tag>
    <b:SourceType>DocumentFromInternetSite</b:SourceType>
    <b:Guid>{71DEE9DE-0B20-E743-B6C4-69049AFAC617}</b:Guid>
    <b:Author>
      <b:Author>
        <b:NameList>
          <b:Person>
            <b:Last>Hoffmann</b:Last>
            <b:First>Gernot</b:First>
          </b:Person>
        </b:NameList>
      </b:Author>
    </b:Author>
    <b:Title>CIE Color Space</b:Title>
    <b:InternetSiteTitle>docs-hoffman</b:InternetSiteTitle>
    <b:URL>http://docs-hoffmann.de/ciexyz29082000.pdf</b:URL>
    <b:Year>2015</b:Year>
    <b:Month>September</b:Month>
    <b:Day>24</b:Day>
    <b:YearAccessed>2015</b:YearAccessed>
    <b:MonthAccessed>November</b:MonthAccessed>
    <b:DayAccessed>5</b:DayAccessed>
    <b:RefOrder>3</b:RefOrder>
  </b:Source>
  <b:Source>
    <b:Tag>Ger15</b:Tag>
    <b:SourceType>DocumentFromInternetSite</b:SourceType>
    <b:Guid>{1E717EE7-D0D8-E141-939C-7F8CBEC67DAD}</b:Guid>
    <b:Author>
      <b:Author>
        <b:NameList>
          <b:Person>
            <b:Last>Hoffmann</b:Last>
            <b:First>Gernot</b:First>
          </b:Person>
        </b:NameList>
      </b:Author>
    </b:Author>
    <b:Title>CIELab Color Space</b:Title>
    <b:InternetSiteTitle>docs-hoffmann</b:InternetSiteTitle>
    <b:URL>http://docs-hoffmann.de/cielab03022003.pdf</b:URL>
    <b:Year>2015</b:Year>
    <b:Month>September</b:Month>
    <b:Day>24</b:Day>
    <b:YearAccessed>2015</b:YearAccessed>
    <b:MonthAccessed>November</b:MonthAccessed>
    <b:DayAccessed>5</b:DayAccessed>
    <b:RefOrder>5</b:RefOrder>
  </b:Source>
  <b:Source>
    <b:Tag>Khr15</b:Tag>
    <b:SourceType>InternetSite</b:SourceType>
    <b:Guid>{4508D926-5F2D-114B-98D0-69F05A8C6BA3}</b:Guid>
    <b:Title>WebGL</b:Title>
    <b:InternetSiteTitle>Khronos</b:InternetSiteTitle>
    <b:URL>https://www.khronos.org/webgl/</b:URL>
    <b:YearAccessed>2015</b:YearAccessed>
    <b:MonthAccessed>November</b:MonthAccessed>
    <b:DayAccessed>5</b:DayAccessed>
    <b:Author>
      <b:Author>
        <b:Corporate>Khronos Group</b:Corporate>
      </b:Author>
    </b:Author>
    <b:RefOrder>15</b:RefOrder>
  </b:Source>
  <b:Source>
    <b:Tag>Kho15</b:Tag>
    <b:SourceType>InternetSite</b:SourceType>
    <b:Guid>{8CB02696-7619-9341-9B4D-9CC3672F8EBF}</b:Guid>
    <b:Author>
      <b:Author>
        <b:Corporate>Khoronos Group</b:Corporate>
      </b:Author>
    </b:Author>
    <b:Title>Main Page</b:Title>
    <b:InternetSiteTitle>WebGL Wiki</b:InternetSiteTitle>
    <b:URL>https://www.khronos.org/webgl/wiki/Main_Page</b:URL>
    <b:Year>2015</b:Year>
    <b:Month>April</b:Month>
    <b:Day>26</b:Day>
    <b:YearAccessed>2015</b:YearAccessed>
    <b:MonthAccessed>November</b:MonthAccessed>
    <b:DayAccessed>5</b:DayAccessed>
    <b:RefOrder>16</b:RefOrder>
  </b:Source>
  <b:Source>
    <b:Tag>thr15</b:Tag>
    <b:SourceType>InternetSite</b:SourceType>
    <b:Guid>{0CF86C4D-144A-9543-9702-239746A46602}</b:Guid>
    <b:Author>
      <b:Author>
        <b:NameList>
          <b:Person>
            <b:Last>mrdoob</b:Last>
          </b:Person>
        </b:NameList>
      </b:Author>
    </b:Author>
    <b:Title>ShaderMaterial</b:Title>
    <b:InternetSiteTitle>three.js</b:InternetSiteTitle>
    <b:URL>http://threejs.org/docs/#Reference/Materials/ShaderMaterial</b:URL>
    <b:YearAccessed>2015</b:YearAccessed>
    <b:MonthAccessed>October</b:MonthAccessed>
    <b:DayAccessed>2</b:DayAccessed>
    <b:RefOrder>20</b:RefOrder>
  </b:Source>
  <b:Source>
    <b:Tag>Jav15</b:Tag>
    <b:SourceType>InternetSite</b:SourceType>
    <b:Guid>{B22B9288-D853-314D-A639-FBBD32371704}</b:Guid>
    <b:Author>
      <b:Author>
        <b:NameList>
          <b:Person>
            <b:Last>Villarroal</b:Last>
            <b:First>Javier</b:First>
          </b:Person>
        </b:NameList>
      </b:Author>
    </b:Author>
    <b:Title>H3Stogram - 3D Interactive Color Histogram</b:Title>
    <b:InternetSiteTitle>H3Stogram</b:InternetSiteTitle>
    <b:URL>http://h3stogram.herokuapp.com/</b:URL>
    <b:YearAccessed>2015</b:YearAccessed>
    <b:MonthAccessed>September</b:MonthAccessed>
    <b:DayAccessed>27</b:DayAccessed>
    <b:Year>2013</b:Year>
    <b:RefOrder>8</b:RefOrder>
  </b:Source>
  <b:Source>
    <b:Tag>Ste97</b:Tag>
    <b:SourceType>InternetSite</b:SourceType>
    <b:Guid>{6088A4CD-920B-B949-A93D-6EF8DED1DD32}</b:Guid>
    <b:Author>
      <b:Author>
        <b:NameList>
          <b:Person>
            <b:Last>Segenchuk</b:Last>
            <b:First>Steven</b:First>
          </b:Person>
        </b:NameList>
      </b:Author>
    </b:Author>
    <b:Title>An Overview of Colour Quantization Techniques</b:Title>
    <b:InternetSiteTitle>Worcester Polytechnic Institute</b:InternetSiteTitle>
    <b:URL>http://web.cs.wpi.edu/~matt/courses/cs563/talks/color_quant/CQindex.html</b:URL>
    <b:Year>1997</b:Year>
    <b:Month>May</b:Month>
    <b:Day>5</b:Day>
    <b:YearAccessed>2015</b:YearAccessed>
    <b:MonthAccessed>November</b:MonthAccessed>
    <b:DayAccessed>7</b:DayAccessed>
    <b:RefOrder>21</b:RefOrder>
  </b:Source>
  <b:Source>
    <b:Tag>Eri13</b:Tag>
    <b:SourceType>InternetSite</b:SourceType>
    <b:Guid>{3F7DD6C2-724D-F440-9CB5-BBF52BCF7872}</b:Guid>
    <b:Title>Uniform Color Quantization</b:Title>
    <b:InternetSiteTitle>Github</b:InternetSiteTitle>
    <b:URL>https://github.com/rcliao/MultimediaSystem/wiki/Uniform-Color-Quantization</b:URL>
    <b:Year>2013</b:Year>
    <b:Month>April</b:Month>
    <b:Day>18</b:Day>
    <b:YearAccessed>2015</b:YearAccessed>
    <b:MonthAccessed>November</b:MonthAccessed>
    <b:DayAccessed>8</b:DayAccessed>
    <b:Author>
      <b:Author>
        <b:NameList>
          <b:Person>
            <b:Last>Liao</b:Last>
            <b:First>Eric</b:First>
          </b:Person>
        </b:NameList>
      </b:Author>
    </b:Author>
    <b:RefOrder>24</b:RefOrder>
  </b:Source>
  <b:Source>
    <b:Tag>Ale13</b:Tag>
    <b:SourceType>InternetSite</b:SourceType>
    <b:Guid>{328BA88F-2AC0-114B-9B73-16F1F42F7CB7}</b:Guid>
    <b:Title>What's In a Name?</b:Title>
    <b:Year>2013</b:Year>
    <b:Month>May</b:Month>
    <b:Day>20</b:Day>
    <b:Author>
      <b:Author>
        <b:NameList>
          <b:Person>
            <b:Last>Hurkman</b:Last>
            <b:First>Alexis</b:First>
            <b:Middle>Han</b:Middle>
          </b:Person>
        </b:NameList>
      </b:Author>
    </b:Author>
    <b:InternetSiteTitle>Pro Video Coalition</b:InternetSiteTitle>
    <b:URL>http://www.provideocoalition.com/whats-in-a-name</b:URL>
    <b:YearAccessed>2015</b:YearAccessed>
    <b:MonthAccessed>November</b:MonthAccessed>
    <b:DayAccessed>9</b:DayAccessed>
    <b:RefOrder>27</b:RefOrder>
  </b:Source>
  <b:Source>
    <b:Tag>Dan081</b:Tag>
    <b:SourceType>InternetSite</b:SourceType>
    <b:Guid>{1F04BE96-DCED-184C-9A5E-E57F177C330F}</b:Guid>
    <b:Title>Color Quantization</b:Title>
    <b:Year>2008</b:Year>
    <b:InternetSiteTitle>Leptonica</b:InternetSiteTitle>
    <b:URL>http://www.leptonica.com/color-quantization.html</b:URL>
    <b:Month>September</b:Month>
    <b:Day>4</b:Day>
    <b:YearAccessed>2015</b:YearAccessed>
    <b:MonthAccessed>November</b:MonthAccessed>
    <b:DayAccessed>10</b:DayAccessed>
    <b:Author>
      <b:Author>
        <b:NameList>
          <b:Person>
            <b:Last>Bloomberg</b:Last>
            <b:First>Dan</b:First>
          </b:Person>
        </b:NameList>
      </b:Author>
    </b:Author>
    <b:RefOrder>22</b:RefOrder>
  </b:Source>
  <b:Source>
    <b:Tag>Xat10</b:Tag>
    <b:SourceType>InternetSite</b:SourceType>
    <b:Guid>{D69DBA9D-6AB5-FD47-A9BE-D5819A0B7ACC}</b:Guid>
    <b:Author>
      <b:Author>
        <b:NameList>
          <b:Person>
            <b:Last>Xat</b:Last>
          </b:Person>
        </b:NameList>
      </b:Author>
    </b:Author>
    <b:Title>Sequencer color correction</b:Title>
    <b:InternetSiteTitle>Blender Wiki</b:InternetSiteTitle>
    <b:URL>http://wiki.blender.org/index.php/User:Xat/KeyerNode</b:URL>
    <b:Year>2010</b:Year>
    <b:Month>Janurary</b:Month>
    <b:Day>15</b:Day>
    <b:YearAccessed>2015</b:YearAccessed>
    <b:MonthAccessed>November</b:MonthAccessed>
    <b:DayAccessed>11</b:DayAccessed>
    <b:RefOrder>28</b:RefOrder>
  </b:Source>
  <b:Source>
    <b:Tag>Mar15</b:Tag>
    <b:SourceType>InternetSite</b:SourceType>
    <b:Guid>{04330B89-9E61-AF4A-AADE-09934CEEFBC5}</b:Guid>
    <b:Author>
      <b:Author>
        <b:NameList>
          <b:Person>
            <b:Last>Caballero</b:Last>
            <b:First>Maria</b:First>
            <b:Middle>Luz</b:Middle>
          </b:Person>
          <b:Person>
            <b:Last> Belmonte</b:Last>
            <b:Middle>Garcia</b:Middle>
            <b:First>Nicolas</b:First>
          </b:Person>
        </b:NameList>
      </b:Author>
    </b:Author>
    <b:Title>Real time color 3D histogram analysis</b:Title>
    <b:InternetSiteTitle>Senchalabs</b:InternetSiteTitle>
    <b:URL>http://www.senchalabs.org/philogl/PhiloGL/examples/histogram/</b:URL>
    <b:YearAccessed>2015</b:YearAccessed>
    <b:MonthAccessed>October</b:MonthAccessed>
    <b:DayAccessed>3</b:DayAccessed>
    <b:RefOrder>14</b:RefOrder>
  </b:Source>
  <b:Source>
    <b:Tag>Cam15</b:Tag>
    <b:SourceType>InternetSite</b:SourceType>
    <b:Guid>{521B243F-0761-8F40-A0D4-E49F5499B9EE}</b:Guid>
    <b:Author>
      <b:Author>
        <b:NameList>
          <b:Person>
            <b:Last>McHugh</b:Last>
            <b:First>Sean</b:First>
          </b:Person>
        </b:NameList>
      </b:Author>
    </b:Author>
    <b:Title>Camera Histograms: Luminosity &amp; Color</b:Title>
    <b:InternetSiteTitle>Cambridge in Colour</b:InternetSiteTitle>
    <b:URL>http://www.cambridgeincolour.com/tutorials/histograms2.htm</b:URL>
    <b:Year>2015</b:Year>
    <b:YearAccessed>2015</b:YearAccessed>
    <b:MonthAccessed>October</b:MonthAccessed>
    <b:DayAccessed>3</b:DayAccessed>
    <b:RefOrder>11</b:RefOrder>
  </b:Source>
  <b:Source>
    <b:Tag>Iro14</b:Tag>
    <b:SourceType>InternetSite</b:SourceType>
    <b:Guid>{E481372A-FF72-FA4E-BBEF-594AF24EFB5C}</b:Guid>
    <b:Author>
      <b:Author>
        <b:Corporate>Irotek Group Ltd.</b:Corporate>
      </b:Author>
    </b:Author>
    <b:Title>Color conversion math and formulas</b:Title>
    <b:InternetSiteTitle>EasyRGB</b:InternetSiteTitle>
    <b:URL>http://www.easyrgb.com/index.php?X=MATH&amp;H=07#text7</b:URL>
    <b:Year>2014</b:Year>
    <b:YearAccessed>2015</b:YearAccessed>
    <b:MonthAccessed>October</b:MonthAccessed>
    <b:DayAccessed>2</b:DayAccessed>
    <b:RefOrder>7</b:RefOrder>
  </b:Source>
  <b:Source>
    <b:Tag>Lea10</b:Tag>
    <b:SourceType>InternetSite</b:SourceType>
    <b:Guid>{38380F7C-A86A-1A44-BCF3-1377BB1A29BC}</b:Guid>
    <b:Author>
      <b:Author>
        <b:NameList>
          <b:Person>
            <b:Last>Parisi</b:Last>
            <b:First>Tony</b:First>
          </b:Person>
        </b:NameList>
      </b:Author>
      <b:Editor>
        <b:NameList>
          <b:Person>
            <b:Last>Parisi</b:Last>
            <b:First>Tony</b:First>
          </b:Person>
        </b:NameList>
      </b:Editor>
    </b:Author>
    <b:Title>The Lessons</b:Title>
    <b:InternetSiteTitle>Learning WebGL</b:InternetSiteTitle>
    <b:URL>http://learningwebgl.com/blog/?page_id=1217</b:URL>
    <b:Year>2010</b:Year>
    <b:Month>December</b:Month>
    <b:Day>6</b:Day>
    <b:YearAccessed>2015</b:YearAccessed>
    <b:MonthAccessed>October</b:MonthAccessed>
    <b:DayAccessed>2</b:DayAccessed>
    <b:RefOrder>17</b:RefOrder>
  </b:Source>
  <b:Source>
    <b:Tag>Kai07</b:Tag>
    <b:SourceType>DocumentFromInternetSite</b:SourceType>
    <b:Guid>{4827D60A-B10B-E14A-8FAA-61201A1623C4}</b:Guid>
    <b:Title>3D Color Inspecter/Color Histogram</b:Title>
    <b:Year>2007</b:Year>
    <b:Author>
      <b:Author>
        <b:NameList>
          <b:Person>
            <b:Last>Barthel</b:Last>
            <b:First>Kai</b:First>
            <b:Middle>Uwe</b:Middle>
          </b:Person>
        </b:NameList>
      </b:Author>
    </b:Author>
    <b:Medium>Application</b:Medium>
    <b:Month>September</b:Month>
    <b:Day>16</b:Day>
    <b:Edition>2.3</b:Edition>
    <b:InternetSiteTitle>Research Services Branch</b:InternetSiteTitle>
    <b:URL>http://rsb.info.nih.gov/ij/plugins/color-inspector.html</b:URL>
    <b:YearAccessed>2015</b:YearAccessed>
    <b:MonthAccessed>November</b:MonthAccessed>
    <b:DayAccessed>12</b:DayAccessed>
    <b:RefOrder>12</b:RefOrder>
  </b:Source>
  <b:Source>
    <b:Tag>Kho09</b:Tag>
    <b:SourceType>ConferenceProceedings</b:SourceType>
    <b:Guid>{25D34537-0CCC-8A44-A498-6AEBC4DA4FFA}</b:Guid>
    <b:Title>Color Quantization and its Impact on Color Histogram Based Image Retrieval</b:Title>
    <b:Year>2009</b:Year>
    <b:Author>
      <b:Author>
        <b:NameList>
          <b:Person>
            <b:Last>Meskaldji</b:Last>
            <b:First>Khouloud</b:First>
          </b:Person>
          <b:Person>
            <b:Last>Boucherkha</b:Last>
            <b:First>Samia</b:First>
          </b:Person>
          <b:Person>
            <b:Last>Chikhi</b:Last>
            <b:First>Salim</b:First>
          </b:Person>
        </b:NameList>
      </b:Author>
      <b:Editor>
        <b:NameList>
          <b:Person>
            <b:Last>Abdelmalek Amine</b:Last>
            <b:First>Otamane</b:First>
            <b:Middle>Ait Mohamed, Zakaria Elberichi</b:Middle>
          </b:Person>
        </b:NameList>
      </b:Editor>
    </b:Author>
    <b:Publisher>http://ceur-ws.org</b:Publisher>
    <b:ConferenceName>Conférence Internationale sur l'informatique et ses Applications</b:ConferenceName>
    <b:Volume>547</b:Volume>
    <b:City>Algeria</b:City>
    <b:RefOrder>23</b:RefOrder>
  </b:Source>
  <b:Source>
    <b:Tag>App15</b:Tag>
    <b:SourceType>Misc</b:SourceType>
    <b:Guid>{691FE73A-998C-1C48-8C58-ED1721F2DF86}</b:Guid>
    <b:Title>iPhoto</b:Title>
    <b:Year>2015</b:Year>
    <b:Month>March</b:Month>
    <b:Day>19</b:Day>
    <b:Author>
      <b:Author>
        <b:Corporate>Apple Inc.</b:Corporate>
      </b:Author>
    </b:Author>
    <b:Medium>Application</b:Medium>
    <b:Edition>9.6.1</b:Edition>
    <b:Publisher>Apple Inc.</b:Publisher>
    <b:RefOrder>25</b:RefOrder>
  </b:Source>
  <b:Source>
    <b:Tag>Son15</b:Tag>
    <b:SourceType>Misc</b:SourceType>
    <b:Guid>{AF4E7265-8C4A-0342-ADA6-C4358C24EC8A}</b:Guid>
    <b:Author>
      <b:Author>
        <b:Corporate>Sony Corporation</b:Corporate>
      </b:Author>
    </b:Author>
    <b:Title>RAW Viewer</b:Title>
    <b:Medium>Application</b:Medium>
    <b:Year>2015</b:Year>
    <b:Month>March</b:Month>
    <b:Day>9</b:Day>
    <b:Publisher>Sony Corporation</b:Publisher>
    <b:Edition>2.2.2</b:Edition>
    <b:RefOrder>26</b:RefOrder>
  </b:Source>
</b:Sources>
</file>

<file path=customXml/itemProps1.xml><?xml version="1.0" encoding="utf-8"?>
<ds:datastoreItem xmlns:ds="http://schemas.openxmlformats.org/officeDocument/2006/customXml" ds:itemID="{207D23B8-AABB-704A-B377-D111AB234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13</Pages>
  <Words>5281</Words>
  <Characters>30107</Characters>
  <Application>Microsoft Macintosh Word</Application>
  <DocSecurity>0</DocSecurity>
  <Lines>250</Lines>
  <Paragraphs>70</Paragraphs>
  <ScaleCrop>false</ScaleCrop>
  <Company/>
  <LinksUpToDate>false</LinksUpToDate>
  <CharactersWithSpaces>35318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McGregor</dc:creator>
  <cp:keywords/>
  <dc:description/>
  <cp:lastModifiedBy>Callum McGregor</cp:lastModifiedBy>
  <cp:revision>229</cp:revision>
  <dcterms:created xsi:type="dcterms:W3CDTF">2015-10-31T12:52:00Z</dcterms:created>
  <dcterms:modified xsi:type="dcterms:W3CDTF">2015-11-13T10:33:00Z</dcterms:modified>
</cp:coreProperties>
</file>