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B267" w14:textId="630DCCF7" w:rsidR="0032563B" w:rsidRPr="00CA3F10" w:rsidRDefault="00DF772C">
      <w:pPr>
        <w:rPr>
          <w:rFonts w:asciiTheme="majorHAnsi" w:hAnsiTheme="majorHAnsi" w:cstheme="majorHAnsi"/>
          <w:b/>
          <w:lang w:val="en-US"/>
        </w:rPr>
      </w:pPr>
      <w:r w:rsidRPr="00CA3F10">
        <w:rPr>
          <w:rFonts w:asciiTheme="majorHAnsi" w:hAnsiTheme="majorHAnsi" w:cstheme="majorHAnsi"/>
          <w:b/>
          <w:lang w:val="en-US"/>
        </w:rPr>
        <w:t xml:space="preserve">ENGL 604B/2 - </w:t>
      </w:r>
      <w:r w:rsidR="007E3312" w:rsidRPr="00CA3F10">
        <w:rPr>
          <w:rFonts w:asciiTheme="majorHAnsi" w:hAnsiTheme="majorHAnsi" w:cstheme="majorHAnsi"/>
          <w:b/>
          <w:lang w:val="en-US"/>
        </w:rPr>
        <w:t xml:space="preserve">(Literary) </w:t>
      </w:r>
      <w:r w:rsidR="00EE52F8" w:rsidRPr="00CA3F10">
        <w:rPr>
          <w:rFonts w:asciiTheme="majorHAnsi" w:hAnsiTheme="majorHAnsi" w:cstheme="majorHAnsi"/>
          <w:b/>
          <w:lang w:val="en-US"/>
        </w:rPr>
        <w:t>Listening as Cultural Technique</w:t>
      </w:r>
    </w:p>
    <w:p w14:paraId="199039F5" w14:textId="0E5C0CED" w:rsidR="00EE52F8" w:rsidRPr="00CA3F10" w:rsidRDefault="00EE52F8">
      <w:pPr>
        <w:rPr>
          <w:rFonts w:asciiTheme="majorHAnsi" w:hAnsiTheme="majorHAnsi" w:cstheme="majorHAnsi"/>
          <w:lang w:val="en-US"/>
        </w:rPr>
      </w:pPr>
    </w:p>
    <w:p w14:paraId="548A6DB5" w14:textId="77777777" w:rsidR="00C9106E" w:rsidRPr="00CA3F10" w:rsidRDefault="00C9106E" w:rsidP="00C9106E">
      <w:pPr>
        <w:rPr>
          <w:rFonts w:asciiTheme="majorHAnsi" w:hAnsiTheme="majorHAnsi" w:cstheme="majorHAnsi"/>
        </w:rPr>
      </w:pPr>
      <w:r w:rsidRPr="00CA3F10">
        <w:rPr>
          <w:rFonts w:asciiTheme="majorHAnsi" w:hAnsiTheme="majorHAnsi" w:cstheme="majorHAnsi"/>
        </w:rPr>
        <w:t>Prof. Jason Camlot</w:t>
      </w:r>
    </w:p>
    <w:p w14:paraId="5D9FAEC4" w14:textId="77777777" w:rsidR="00C9106E" w:rsidRPr="00CA3F10" w:rsidRDefault="00C9106E" w:rsidP="00C9106E">
      <w:pPr>
        <w:rPr>
          <w:rFonts w:asciiTheme="majorHAnsi" w:hAnsiTheme="majorHAnsi" w:cstheme="majorHAnsi"/>
        </w:rPr>
      </w:pPr>
      <w:r w:rsidRPr="00CA3F10">
        <w:rPr>
          <w:rFonts w:asciiTheme="majorHAnsi" w:hAnsiTheme="majorHAnsi" w:cstheme="majorHAnsi"/>
        </w:rPr>
        <w:t>Telephone: 514-848-2424 x2353</w:t>
      </w:r>
    </w:p>
    <w:p w14:paraId="52007243" w14:textId="3442E52C" w:rsidR="00C9106E" w:rsidRPr="00CA3F10" w:rsidRDefault="00C9106E" w:rsidP="00C9106E">
      <w:pPr>
        <w:rPr>
          <w:rFonts w:asciiTheme="majorHAnsi" w:hAnsiTheme="majorHAnsi" w:cstheme="majorHAnsi"/>
        </w:rPr>
      </w:pPr>
      <w:r w:rsidRPr="00CA3F10">
        <w:rPr>
          <w:rFonts w:asciiTheme="majorHAnsi" w:hAnsiTheme="majorHAnsi" w:cstheme="majorHAnsi"/>
        </w:rPr>
        <w:t xml:space="preserve">Class Time: Monday </w:t>
      </w:r>
      <w:r w:rsidR="00EF4CFA">
        <w:rPr>
          <w:rFonts w:asciiTheme="majorHAnsi" w:hAnsiTheme="majorHAnsi" w:cstheme="majorHAnsi"/>
        </w:rPr>
        <w:t>15</w:t>
      </w:r>
      <w:r w:rsidRPr="00CA3F10">
        <w:rPr>
          <w:rFonts w:asciiTheme="majorHAnsi" w:hAnsiTheme="majorHAnsi" w:cstheme="majorHAnsi"/>
        </w:rPr>
        <w:t>:</w:t>
      </w:r>
      <w:r w:rsidR="00EF4CFA">
        <w:rPr>
          <w:rFonts w:asciiTheme="majorHAnsi" w:hAnsiTheme="majorHAnsi" w:cstheme="majorHAnsi"/>
        </w:rPr>
        <w:t>30</w:t>
      </w:r>
      <w:r w:rsidRPr="00CA3F10">
        <w:rPr>
          <w:rFonts w:asciiTheme="majorHAnsi" w:hAnsiTheme="majorHAnsi" w:cstheme="majorHAnsi"/>
        </w:rPr>
        <w:t>-17:</w:t>
      </w:r>
      <w:r w:rsidR="00EF4CFA">
        <w:rPr>
          <w:rFonts w:asciiTheme="majorHAnsi" w:hAnsiTheme="majorHAnsi" w:cstheme="majorHAnsi"/>
        </w:rPr>
        <w:t>45</w:t>
      </w:r>
      <w:r w:rsidRPr="00CA3F10">
        <w:rPr>
          <w:rFonts w:asciiTheme="majorHAnsi" w:hAnsiTheme="majorHAnsi" w:cstheme="majorHAnsi"/>
        </w:rPr>
        <w:t xml:space="preserve"> (</w:t>
      </w:r>
      <w:r w:rsidR="00EF4CFA">
        <w:rPr>
          <w:rFonts w:asciiTheme="majorHAnsi" w:hAnsiTheme="majorHAnsi" w:cstheme="majorHAnsi"/>
        </w:rPr>
        <w:t>3:30</w:t>
      </w:r>
      <w:r w:rsidRPr="00CA3F10">
        <w:rPr>
          <w:rFonts w:asciiTheme="majorHAnsi" w:hAnsiTheme="majorHAnsi" w:cstheme="majorHAnsi"/>
        </w:rPr>
        <w:t>-5</w:t>
      </w:r>
      <w:r w:rsidR="00EF4CFA">
        <w:rPr>
          <w:rFonts w:asciiTheme="majorHAnsi" w:hAnsiTheme="majorHAnsi" w:cstheme="majorHAnsi"/>
        </w:rPr>
        <w:t>:45</w:t>
      </w:r>
      <w:r w:rsidRPr="00CA3F10">
        <w:rPr>
          <w:rFonts w:asciiTheme="majorHAnsi" w:hAnsiTheme="majorHAnsi" w:cstheme="majorHAnsi"/>
        </w:rPr>
        <w:t>pm)</w:t>
      </w:r>
    </w:p>
    <w:p w14:paraId="762C651B" w14:textId="26A6AD05" w:rsidR="00C9106E" w:rsidRPr="00CA3F10" w:rsidRDefault="00C9106E" w:rsidP="00C9106E">
      <w:pPr>
        <w:rPr>
          <w:rFonts w:asciiTheme="majorHAnsi" w:hAnsiTheme="majorHAnsi" w:cstheme="majorHAnsi"/>
        </w:rPr>
      </w:pPr>
      <w:r w:rsidRPr="00CA3F10">
        <w:rPr>
          <w:rFonts w:asciiTheme="majorHAnsi" w:hAnsiTheme="majorHAnsi" w:cstheme="majorHAnsi"/>
        </w:rPr>
        <w:t>Office Hours: Wednesday 1</w:t>
      </w:r>
      <w:r w:rsidR="00D75C68" w:rsidRPr="00CA3F10">
        <w:rPr>
          <w:rFonts w:asciiTheme="majorHAnsi" w:hAnsiTheme="majorHAnsi" w:cstheme="majorHAnsi"/>
        </w:rPr>
        <w:t>3</w:t>
      </w:r>
      <w:r w:rsidRPr="00CA3F10">
        <w:rPr>
          <w:rFonts w:asciiTheme="majorHAnsi" w:hAnsiTheme="majorHAnsi" w:cstheme="majorHAnsi"/>
        </w:rPr>
        <w:t>:00-1</w:t>
      </w:r>
      <w:r w:rsidR="00D75C68" w:rsidRPr="00CA3F10">
        <w:rPr>
          <w:rFonts w:asciiTheme="majorHAnsi" w:hAnsiTheme="majorHAnsi" w:cstheme="majorHAnsi"/>
        </w:rPr>
        <w:t>5</w:t>
      </w:r>
      <w:r w:rsidRPr="00CA3F10">
        <w:rPr>
          <w:rFonts w:asciiTheme="majorHAnsi" w:hAnsiTheme="majorHAnsi" w:cstheme="majorHAnsi"/>
        </w:rPr>
        <w:t>:00 and by appointment, held on Zoom</w:t>
      </w:r>
    </w:p>
    <w:p w14:paraId="202FA4D0" w14:textId="03540D9B" w:rsidR="00C9106E" w:rsidRPr="00CA3F10" w:rsidRDefault="00C9106E" w:rsidP="00C9106E">
      <w:pPr>
        <w:rPr>
          <w:rFonts w:asciiTheme="majorHAnsi" w:hAnsiTheme="majorHAnsi" w:cstheme="majorHAnsi"/>
        </w:rPr>
      </w:pPr>
      <w:r w:rsidRPr="00CA3F10">
        <w:rPr>
          <w:rFonts w:asciiTheme="majorHAnsi" w:hAnsiTheme="majorHAnsi" w:cstheme="majorHAnsi"/>
        </w:rPr>
        <w:t>Class Room: Zoom and Moodle</w:t>
      </w:r>
      <w:r w:rsidRPr="00CA3F10">
        <w:rPr>
          <w:rFonts w:asciiTheme="majorHAnsi" w:hAnsiTheme="majorHAnsi" w:cstheme="majorHAnsi"/>
          <w:b/>
        </w:rPr>
        <w:tab/>
      </w:r>
      <w:r w:rsidRPr="00CA3F10">
        <w:rPr>
          <w:rFonts w:asciiTheme="majorHAnsi" w:hAnsiTheme="majorHAnsi" w:cstheme="majorHAnsi"/>
          <w:b/>
        </w:rPr>
        <w:tab/>
      </w:r>
      <w:r w:rsidRPr="00CA3F10">
        <w:rPr>
          <w:rFonts w:asciiTheme="majorHAnsi" w:hAnsiTheme="majorHAnsi" w:cstheme="majorHAnsi"/>
          <w:b/>
        </w:rPr>
        <w:tab/>
      </w:r>
      <w:r w:rsidRPr="00CA3F10">
        <w:rPr>
          <w:rFonts w:asciiTheme="majorHAnsi" w:hAnsiTheme="majorHAnsi" w:cstheme="majorHAnsi"/>
          <w:b/>
        </w:rPr>
        <w:tab/>
      </w:r>
      <w:r w:rsidRPr="00CA3F10">
        <w:rPr>
          <w:rFonts w:asciiTheme="majorHAnsi" w:hAnsiTheme="majorHAnsi" w:cstheme="majorHAnsi"/>
          <w:b/>
        </w:rPr>
        <w:tab/>
      </w:r>
      <w:r w:rsidRPr="00CA3F10">
        <w:rPr>
          <w:rFonts w:asciiTheme="majorHAnsi" w:hAnsiTheme="majorHAnsi" w:cstheme="majorHAnsi"/>
          <w:b/>
        </w:rPr>
        <w:tab/>
      </w:r>
    </w:p>
    <w:p w14:paraId="5ED27788" w14:textId="77777777" w:rsidR="00C9106E" w:rsidRPr="00CA3F10" w:rsidRDefault="00C9106E" w:rsidP="00C9106E">
      <w:pPr>
        <w:rPr>
          <w:rFonts w:asciiTheme="majorHAnsi" w:hAnsiTheme="majorHAnsi" w:cstheme="majorHAnsi"/>
        </w:rPr>
      </w:pPr>
      <w:r w:rsidRPr="00CA3F10">
        <w:rPr>
          <w:rFonts w:asciiTheme="majorHAnsi" w:hAnsiTheme="majorHAnsi" w:cstheme="majorHAnsi"/>
        </w:rPr>
        <w:t xml:space="preserve">Email: </w:t>
      </w:r>
      <w:hyperlink r:id="rId8" w:history="1">
        <w:r w:rsidRPr="00CA3F10">
          <w:rPr>
            <w:rStyle w:val="Hyperlink"/>
            <w:rFonts w:asciiTheme="majorHAnsi" w:hAnsiTheme="majorHAnsi" w:cstheme="majorHAnsi"/>
          </w:rPr>
          <w:t>jason.camlot@concordia.ca</w:t>
        </w:r>
      </w:hyperlink>
      <w:r w:rsidRPr="00CA3F10">
        <w:rPr>
          <w:rFonts w:asciiTheme="majorHAnsi" w:hAnsiTheme="majorHAnsi" w:cstheme="majorHAnsi"/>
        </w:rPr>
        <w:t xml:space="preserve"> </w:t>
      </w:r>
    </w:p>
    <w:p w14:paraId="7C689E36" w14:textId="77777777" w:rsidR="00C9106E" w:rsidRPr="00CA3F10" w:rsidRDefault="00C9106E">
      <w:pPr>
        <w:rPr>
          <w:rFonts w:asciiTheme="majorHAnsi" w:hAnsiTheme="majorHAnsi" w:cstheme="majorHAnsi"/>
          <w:lang w:val="en-US"/>
        </w:rPr>
      </w:pPr>
    </w:p>
    <w:p w14:paraId="22DFB87C" w14:textId="750718AB" w:rsidR="00646BAA" w:rsidRPr="00CA3F10" w:rsidRDefault="00EE52F8" w:rsidP="00574E0B">
      <w:pPr>
        <w:rPr>
          <w:rFonts w:asciiTheme="majorHAnsi" w:hAnsiTheme="majorHAnsi" w:cstheme="majorHAnsi"/>
          <w:color w:val="000000" w:themeColor="text1"/>
          <w:lang w:val="en-US"/>
        </w:rPr>
      </w:pPr>
      <w:r w:rsidRPr="00CA3F10">
        <w:rPr>
          <w:rFonts w:asciiTheme="majorHAnsi" w:hAnsiTheme="majorHAnsi" w:cstheme="majorHAnsi"/>
          <w:lang w:val="en-US"/>
        </w:rPr>
        <w:t xml:space="preserve">This seminar will be about listening in different disciplinary and cultural contexts, and especially in the context of literary studies.  </w:t>
      </w:r>
      <w:r w:rsidRPr="00CA3F10">
        <w:rPr>
          <w:rFonts w:asciiTheme="majorHAnsi" w:hAnsiTheme="majorHAnsi" w:cstheme="majorHAnsi"/>
          <w:color w:val="000000" w:themeColor="text1"/>
          <w:lang w:val="en-US"/>
        </w:rPr>
        <w:t xml:space="preserve">We assume a lot about listening.  In </w:t>
      </w:r>
      <w:proofErr w:type="spellStart"/>
      <w:r w:rsidRPr="00CA3F10">
        <w:rPr>
          <w:rFonts w:asciiTheme="majorHAnsi" w:hAnsiTheme="majorHAnsi" w:cstheme="majorHAnsi"/>
          <w:color w:val="000000" w:themeColor="text1"/>
          <w:lang w:val="en-US"/>
        </w:rPr>
        <w:t>Althussarian</w:t>
      </w:r>
      <w:proofErr w:type="spellEnd"/>
      <w:r w:rsidRPr="00CA3F10">
        <w:rPr>
          <w:rFonts w:asciiTheme="majorHAnsi" w:hAnsiTheme="majorHAnsi" w:cstheme="majorHAnsi"/>
          <w:color w:val="000000" w:themeColor="text1"/>
          <w:lang w:val="en-US"/>
        </w:rPr>
        <w:t xml:space="preserve"> terms we might say that we are persistently interpellated, or hailed into listening subject positions, and the cultural or disciplinary assumptions that those listening positions entail.  We listen from positions of cultural protocol and assumption and in doing so practice listening as “cultural techniques.”  Media theorist Bernhard </w:t>
      </w:r>
      <w:proofErr w:type="spellStart"/>
      <w:r w:rsidRPr="00CA3F10">
        <w:rPr>
          <w:rFonts w:asciiTheme="majorHAnsi" w:hAnsiTheme="majorHAnsi" w:cstheme="majorHAnsi"/>
          <w:color w:val="000000" w:themeColor="text1"/>
          <w:lang w:val="en-US"/>
        </w:rPr>
        <w:t>Siegert</w:t>
      </w:r>
      <w:proofErr w:type="spellEnd"/>
      <w:r w:rsidRPr="00CA3F10">
        <w:rPr>
          <w:rFonts w:asciiTheme="majorHAnsi" w:hAnsiTheme="majorHAnsi" w:cstheme="majorHAnsi"/>
          <w:color w:val="000000" w:themeColor="text1"/>
          <w:lang w:val="en-US"/>
        </w:rPr>
        <w:t xml:space="preserve"> argues that “cultural techniques” incite </w:t>
      </w:r>
      <w:r w:rsidRPr="00CA3F10">
        <w:rPr>
          <w:rFonts w:asciiTheme="majorHAnsi" w:hAnsiTheme="majorHAnsi" w:cstheme="majorHAnsi"/>
          <w:color w:val="000000" w:themeColor="text1"/>
        </w:rPr>
        <w:t xml:space="preserve">“a more or less complex actor network that comprises technological objects as well as the operative chains they are part of and that configure and constitute them.” </w:t>
      </w:r>
      <w:r w:rsidRPr="00CA3F10">
        <w:rPr>
          <w:rFonts w:asciiTheme="majorHAnsi" w:hAnsiTheme="majorHAnsi" w:cstheme="majorHAnsi"/>
          <w:color w:val="000000" w:themeColor="text1"/>
          <w:lang w:val="en-US"/>
        </w:rPr>
        <w:t xml:space="preserve"> They are conceived as “operative chains that precede media”, presuppose “a notion of plural cultures”, “involve symbolic work”, work to operationalize distinctions, and they function both to sustain and institutionalize codes and sign systems, and to destabilize cultural codes, erase signs, and </w:t>
      </w:r>
      <w:proofErr w:type="spellStart"/>
      <w:r w:rsidRPr="00CA3F10">
        <w:rPr>
          <w:rFonts w:asciiTheme="majorHAnsi" w:hAnsiTheme="majorHAnsi" w:cstheme="majorHAnsi"/>
          <w:color w:val="000000" w:themeColor="text1"/>
          <w:lang w:val="en-US"/>
        </w:rPr>
        <w:t>deterritorialize</w:t>
      </w:r>
      <w:proofErr w:type="spellEnd"/>
      <w:r w:rsidRPr="00CA3F10">
        <w:rPr>
          <w:rFonts w:asciiTheme="majorHAnsi" w:hAnsiTheme="majorHAnsi" w:cstheme="majorHAnsi"/>
          <w:color w:val="000000" w:themeColor="text1"/>
          <w:lang w:val="en-US"/>
        </w:rPr>
        <w:t xml:space="preserve"> sounds and images.  This is but one theory that may be applied to explain how listening practices function as cultural techniques.  In our work </w:t>
      </w:r>
      <w:proofErr w:type="gramStart"/>
      <w:r w:rsidRPr="00CA3F10">
        <w:rPr>
          <w:rFonts w:asciiTheme="majorHAnsi" w:hAnsiTheme="majorHAnsi" w:cstheme="majorHAnsi"/>
          <w:color w:val="000000" w:themeColor="text1"/>
          <w:lang w:val="en-US"/>
        </w:rPr>
        <w:t>together</w:t>
      </w:r>
      <w:proofErr w:type="gramEnd"/>
      <w:r w:rsidRPr="00CA3F10">
        <w:rPr>
          <w:rFonts w:asciiTheme="majorHAnsi" w:hAnsiTheme="majorHAnsi" w:cstheme="majorHAnsi"/>
          <w:color w:val="000000" w:themeColor="text1"/>
          <w:lang w:val="en-US"/>
        </w:rPr>
        <w:t xml:space="preserve"> we will read a range of </w:t>
      </w:r>
      <w:r w:rsidR="00B267EC" w:rsidRPr="00CA3F10">
        <w:rPr>
          <w:rFonts w:asciiTheme="majorHAnsi" w:hAnsiTheme="majorHAnsi" w:cstheme="majorHAnsi"/>
          <w:color w:val="000000" w:themeColor="text1"/>
          <w:lang w:val="en-US"/>
        </w:rPr>
        <w:t>discipline-specific theories about audile techniques (listening practices), and will apply concepts from those readings to our discussion and interpretation of audiotexts (recordings of literary performances)</w:t>
      </w:r>
      <w:r w:rsidR="00646BAA" w:rsidRPr="00CA3F10">
        <w:rPr>
          <w:rFonts w:asciiTheme="majorHAnsi" w:hAnsiTheme="majorHAnsi" w:cstheme="majorHAnsi"/>
          <w:color w:val="000000" w:themeColor="text1"/>
          <w:lang w:val="en-US"/>
        </w:rPr>
        <w:t xml:space="preserve">, and some printed literary works, </w:t>
      </w:r>
      <w:r w:rsidR="00B267EC" w:rsidRPr="00CA3F10">
        <w:rPr>
          <w:rFonts w:asciiTheme="majorHAnsi" w:hAnsiTheme="majorHAnsi" w:cstheme="majorHAnsi"/>
          <w:color w:val="000000" w:themeColor="text1"/>
          <w:lang w:val="en-US"/>
        </w:rPr>
        <w:t xml:space="preserve">with the ultimate aim of formulating readings, interpretations and critical definitions that help describe and explain what listening means within the context of “the literary.”  </w:t>
      </w:r>
    </w:p>
    <w:p w14:paraId="5E2FC250" w14:textId="693E553F" w:rsidR="00C9106E" w:rsidRPr="00CA3F10" w:rsidRDefault="00C9106E" w:rsidP="00C9106E">
      <w:pPr>
        <w:rPr>
          <w:rFonts w:asciiTheme="majorHAnsi" w:hAnsiTheme="majorHAnsi" w:cstheme="majorHAnsi"/>
          <w:lang w:val="en-US"/>
        </w:rPr>
      </w:pPr>
    </w:p>
    <w:p w14:paraId="54C99AE7" w14:textId="4037E7D0" w:rsidR="00C9106E" w:rsidRPr="00CA3F10" w:rsidRDefault="00C9106E" w:rsidP="00C9106E">
      <w:pPr>
        <w:rPr>
          <w:rFonts w:asciiTheme="majorHAnsi" w:hAnsiTheme="majorHAnsi" w:cstheme="majorHAnsi"/>
        </w:rPr>
      </w:pPr>
      <w:r w:rsidRPr="00CA3F10">
        <w:rPr>
          <w:rFonts w:asciiTheme="majorHAnsi" w:hAnsiTheme="majorHAnsi" w:cstheme="majorHAnsi"/>
          <w:i/>
          <w:u w:val="single"/>
        </w:rPr>
        <w:t>Required</w:t>
      </w:r>
      <w:r w:rsidR="00646BAA" w:rsidRPr="00CA3F10">
        <w:rPr>
          <w:rFonts w:asciiTheme="majorHAnsi" w:hAnsiTheme="majorHAnsi" w:cstheme="majorHAnsi"/>
          <w:i/>
          <w:u w:val="single"/>
        </w:rPr>
        <w:t xml:space="preserve"> and “Additional”</w:t>
      </w:r>
      <w:r w:rsidRPr="00CA3F10">
        <w:rPr>
          <w:rFonts w:asciiTheme="majorHAnsi" w:hAnsiTheme="majorHAnsi" w:cstheme="majorHAnsi"/>
          <w:i/>
          <w:u w:val="single"/>
        </w:rPr>
        <w:t xml:space="preserve"> </w:t>
      </w:r>
      <w:r w:rsidR="00646BAA" w:rsidRPr="00CA3F10">
        <w:rPr>
          <w:rFonts w:asciiTheme="majorHAnsi" w:hAnsiTheme="majorHAnsi" w:cstheme="majorHAnsi"/>
          <w:i/>
          <w:u w:val="single"/>
        </w:rPr>
        <w:t>Readings</w:t>
      </w:r>
      <w:r w:rsidRPr="00CA3F10">
        <w:rPr>
          <w:rFonts w:asciiTheme="majorHAnsi" w:hAnsiTheme="majorHAnsi" w:cstheme="majorHAnsi"/>
          <w:i/>
        </w:rPr>
        <w:t>:</w:t>
      </w:r>
    </w:p>
    <w:p w14:paraId="17F14358" w14:textId="48526F66" w:rsidR="00646BAA" w:rsidRPr="00CA3F10" w:rsidRDefault="00646BAA" w:rsidP="00646BAA">
      <w:pPr>
        <w:rPr>
          <w:rFonts w:asciiTheme="majorHAnsi" w:hAnsiTheme="majorHAnsi" w:cstheme="majorHAnsi"/>
          <w:color w:val="000000"/>
        </w:rPr>
      </w:pPr>
      <w:r w:rsidRPr="00CA3F10">
        <w:rPr>
          <w:rFonts w:asciiTheme="majorHAnsi" w:hAnsiTheme="majorHAnsi" w:cstheme="majorHAnsi"/>
          <w:color w:val="000000"/>
        </w:rPr>
        <w:t xml:space="preserve">Well, this semester we’ve had to go 100% digital. </w:t>
      </w:r>
      <w:r w:rsidRPr="00CA3F10">
        <w:rPr>
          <w:rFonts w:asciiTheme="majorHAnsi" w:hAnsiTheme="majorHAnsi" w:cstheme="majorHAnsi"/>
          <w:i/>
          <w:color w:val="000000"/>
        </w:rPr>
        <w:t>Required readings</w:t>
      </w:r>
      <w:r w:rsidRPr="00CA3F10">
        <w:rPr>
          <w:rFonts w:asciiTheme="majorHAnsi" w:hAnsiTheme="majorHAnsi" w:cstheme="majorHAnsi"/>
          <w:color w:val="000000"/>
        </w:rPr>
        <w:t xml:space="preserve"> can be found via our Moodle site either on </w:t>
      </w:r>
      <w:r w:rsidRPr="00CA3F10">
        <w:rPr>
          <w:rFonts w:asciiTheme="majorHAnsi" w:hAnsiTheme="majorHAnsi" w:cstheme="majorHAnsi"/>
          <w:b/>
          <w:color w:val="000000"/>
        </w:rPr>
        <w:t>Course Reserve (CR)</w:t>
      </w:r>
      <w:r w:rsidRPr="00CA3F10">
        <w:rPr>
          <w:rFonts w:asciiTheme="majorHAnsi" w:hAnsiTheme="majorHAnsi" w:cstheme="majorHAnsi"/>
          <w:color w:val="000000"/>
        </w:rPr>
        <w:t xml:space="preserve">, or directly via </w:t>
      </w:r>
      <w:r w:rsidRPr="00CA3F10">
        <w:rPr>
          <w:rFonts w:asciiTheme="majorHAnsi" w:hAnsiTheme="majorHAnsi" w:cstheme="majorHAnsi"/>
          <w:b/>
          <w:color w:val="000000"/>
        </w:rPr>
        <w:t>Moodle (M)</w:t>
      </w:r>
      <w:r w:rsidRPr="00CA3F10">
        <w:rPr>
          <w:rFonts w:asciiTheme="majorHAnsi" w:hAnsiTheme="majorHAnsi" w:cstheme="majorHAnsi"/>
          <w:color w:val="000000"/>
        </w:rPr>
        <w:t xml:space="preserve">. </w:t>
      </w:r>
      <w:r w:rsidR="006700C4" w:rsidRPr="00CA3F10">
        <w:rPr>
          <w:rFonts w:asciiTheme="majorHAnsi" w:hAnsiTheme="majorHAnsi" w:cstheme="majorHAnsi"/>
          <w:color w:val="000000"/>
        </w:rPr>
        <w:t>Further, I have developed a bibliography of</w:t>
      </w:r>
      <w:r w:rsidR="00D575C0" w:rsidRPr="00CA3F10">
        <w:rPr>
          <w:rFonts w:asciiTheme="majorHAnsi" w:hAnsiTheme="majorHAnsi" w:cstheme="majorHAnsi"/>
          <w:color w:val="000000"/>
        </w:rPr>
        <w:t xml:space="preserve"> </w:t>
      </w:r>
      <w:r w:rsidR="006700C4" w:rsidRPr="00CA3F10">
        <w:rPr>
          <w:rFonts w:asciiTheme="majorHAnsi" w:hAnsiTheme="majorHAnsi" w:cstheme="majorHAnsi"/>
          <w:color w:val="000000"/>
        </w:rPr>
        <w:t>potential a</w:t>
      </w:r>
      <w:r w:rsidRPr="00CA3F10">
        <w:rPr>
          <w:rFonts w:asciiTheme="majorHAnsi" w:hAnsiTheme="majorHAnsi" w:cstheme="majorHAnsi"/>
          <w:color w:val="000000"/>
        </w:rPr>
        <w:t>dditional readings</w:t>
      </w:r>
      <w:r w:rsidR="006700C4" w:rsidRPr="00CA3F10">
        <w:rPr>
          <w:rFonts w:asciiTheme="majorHAnsi" w:hAnsiTheme="majorHAnsi" w:cstheme="majorHAnsi"/>
          <w:color w:val="000000"/>
        </w:rPr>
        <w:t xml:space="preserve"> (</w:t>
      </w:r>
      <w:hyperlink r:id="rId9" w:history="1">
        <w:r w:rsidR="006700C4" w:rsidRPr="00CA3F10">
          <w:rPr>
            <w:rStyle w:val="Hyperlink"/>
            <w:rFonts w:asciiTheme="majorHAnsi" w:hAnsiTheme="majorHAnsi" w:cstheme="majorHAnsi"/>
          </w:rPr>
          <w:t>Bibliography on Listening</w:t>
        </w:r>
      </w:hyperlink>
      <w:r w:rsidR="006700C4" w:rsidRPr="00CA3F10">
        <w:rPr>
          <w:rFonts w:asciiTheme="majorHAnsi" w:hAnsiTheme="majorHAnsi" w:cstheme="majorHAnsi"/>
          <w:color w:val="000000"/>
        </w:rPr>
        <w:t>)</w:t>
      </w:r>
      <w:r w:rsidRPr="00CA3F10">
        <w:rPr>
          <w:rFonts w:asciiTheme="majorHAnsi" w:hAnsiTheme="majorHAnsi" w:cstheme="majorHAnsi"/>
          <w:color w:val="000000"/>
        </w:rPr>
        <w:t>, some of which will figure into your annotated bibliographies</w:t>
      </w:r>
      <w:r w:rsidR="006700C4" w:rsidRPr="00CA3F10">
        <w:rPr>
          <w:rFonts w:asciiTheme="majorHAnsi" w:hAnsiTheme="majorHAnsi" w:cstheme="majorHAnsi"/>
          <w:color w:val="000000"/>
        </w:rPr>
        <w:t xml:space="preserve">.  You should explore the articles listed in this bibliography as we move through our required readings and discussions, thinking about titles that seem relevant to ideas we have been talking about, or that interest you as potential avenues of research and exploration.  Most of the articles listed in the bibliography </w:t>
      </w:r>
      <w:r w:rsidRPr="00CA3F10">
        <w:rPr>
          <w:rFonts w:asciiTheme="majorHAnsi" w:hAnsiTheme="majorHAnsi" w:cstheme="majorHAnsi"/>
          <w:color w:val="000000"/>
        </w:rPr>
        <w:t>can be found in PDF versions via the library’s databases, either JSTOR or MLA International Bibliography.  You will need to be logged into the library site to use these databases. It will be your responsibility to locate and download these “additional” articles on your own.</w:t>
      </w:r>
      <w:r w:rsidR="006700C4" w:rsidRPr="00CA3F10">
        <w:rPr>
          <w:rFonts w:asciiTheme="majorHAnsi" w:hAnsiTheme="majorHAnsi" w:cstheme="majorHAnsi"/>
          <w:color w:val="000000"/>
        </w:rPr>
        <w:t xml:space="preserve">  While the Bibliography on Listening is long, it is not exhaustive.  Feel free to add additional works to the </w:t>
      </w:r>
      <w:proofErr w:type="spellStart"/>
      <w:r w:rsidR="006700C4" w:rsidRPr="00CA3F10">
        <w:rPr>
          <w:rFonts w:asciiTheme="majorHAnsi" w:hAnsiTheme="majorHAnsi" w:cstheme="majorHAnsi"/>
          <w:color w:val="000000"/>
        </w:rPr>
        <w:t>biblio</w:t>
      </w:r>
      <w:proofErr w:type="spellEnd"/>
      <w:r w:rsidR="006700C4" w:rsidRPr="00CA3F10">
        <w:rPr>
          <w:rFonts w:asciiTheme="majorHAnsi" w:hAnsiTheme="majorHAnsi" w:cstheme="majorHAnsi"/>
          <w:color w:val="000000"/>
        </w:rPr>
        <w:t xml:space="preserve"> as you discover them.  If you do add works, please be sure to inert them in alphabetical order.</w:t>
      </w:r>
    </w:p>
    <w:p w14:paraId="468CB710" w14:textId="45DE5CFE" w:rsidR="00714079" w:rsidRPr="00CA3F10" w:rsidRDefault="00714079" w:rsidP="00646BAA">
      <w:pPr>
        <w:rPr>
          <w:rFonts w:asciiTheme="majorHAnsi" w:hAnsiTheme="majorHAnsi" w:cstheme="majorHAnsi"/>
          <w:color w:val="000000"/>
        </w:rPr>
      </w:pPr>
    </w:p>
    <w:p w14:paraId="354442E8" w14:textId="0E678D6E" w:rsidR="00714079" w:rsidRPr="00CA3F10" w:rsidRDefault="00714079" w:rsidP="00714079">
      <w:pPr>
        <w:rPr>
          <w:rFonts w:asciiTheme="majorHAnsi" w:hAnsiTheme="majorHAnsi" w:cstheme="majorHAnsi"/>
        </w:rPr>
      </w:pPr>
      <w:r w:rsidRPr="00CA3F10">
        <w:rPr>
          <w:rFonts w:asciiTheme="majorHAnsi" w:hAnsiTheme="majorHAnsi" w:cstheme="majorHAnsi"/>
          <w:b/>
        </w:rPr>
        <w:t>Charles Dickens</w:t>
      </w:r>
      <w:r w:rsidRPr="00CA3F10">
        <w:rPr>
          <w:rFonts w:asciiTheme="majorHAnsi" w:hAnsiTheme="majorHAnsi" w:cstheme="majorHAnsi"/>
        </w:rPr>
        <w:t xml:space="preserve">, </w:t>
      </w:r>
      <w:r w:rsidRPr="00CA3F10">
        <w:rPr>
          <w:rFonts w:asciiTheme="majorHAnsi" w:hAnsiTheme="majorHAnsi" w:cstheme="majorHAnsi"/>
          <w:i/>
        </w:rPr>
        <w:t>A Christmas Carol</w:t>
      </w:r>
      <w:r w:rsidRPr="00CA3F10">
        <w:rPr>
          <w:rFonts w:asciiTheme="majorHAnsi" w:hAnsiTheme="majorHAnsi" w:cstheme="majorHAnsi"/>
        </w:rPr>
        <w:t xml:space="preserve"> is available online via project </w:t>
      </w:r>
      <w:proofErr w:type="spellStart"/>
      <w:r w:rsidRPr="00CA3F10">
        <w:rPr>
          <w:rFonts w:asciiTheme="majorHAnsi" w:hAnsiTheme="majorHAnsi" w:cstheme="majorHAnsi"/>
        </w:rPr>
        <w:t>guttenberg</w:t>
      </w:r>
      <w:proofErr w:type="spellEnd"/>
      <w:r w:rsidRPr="00CA3F10">
        <w:rPr>
          <w:rFonts w:asciiTheme="majorHAnsi" w:hAnsiTheme="majorHAnsi" w:cstheme="majorHAnsi"/>
        </w:rPr>
        <w:t>.</w:t>
      </w:r>
    </w:p>
    <w:p w14:paraId="16C7883D" w14:textId="77777777" w:rsidR="00714079" w:rsidRPr="00CA3F10" w:rsidRDefault="00E94913" w:rsidP="00714079">
      <w:pPr>
        <w:rPr>
          <w:rFonts w:asciiTheme="majorHAnsi" w:hAnsiTheme="majorHAnsi" w:cstheme="majorHAnsi"/>
        </w:rPr>
      </w:pPr>
      <w:hyperlink r:id="rId10" w:history="1">
        <w:r w:rsidR="00714079" w:rsidRPr="00CA3F10">
          <w:rPr>
            <w:rStyle w:val="Hyperlink"/>
            <w:rFonts w:asciiTheme="majorHAnsi" w:hAnsiTheme="majorHAnsi" w:cstheme="majorHAnsi"/>
          </w:rPr>
          <w:t>https://www.gutenberg.org/files/46/46-h/46-h.htm</w:t>
        </w:r>
      </w:hyperlink>
    </w:p>
    <w:p w14:paraId="7EA2592E" w14:textId="58A8FDF8" w:rsidR="00714079" w:rsidRPr="00CA3F10" w:rsidRDefault="00714079" w:rsidP="00646BAA">
      <w:pPr>
        <w:rPr>
          <w:rFonts w:asciiTheme="majorHAnsi" w:hAnsiTheme="majorHAnsi" w:cstheme="majorHAnsi"/>
          <w:color w:val="000000"/>
        </w:rPr>
      </w:pPr>
    </w:p>
    <w:p w14:paraId="3F631EFF" w14:textId="6A6852BA" w:rsidR="00714079" w:rsidRPr="00CA3F10" w:rsidRDefault="00714079" w:rsidP="00574E0B">
      <w:pPr>
        <w:rPr>
          <w:rFonts w:asciiTheme="majorHAnsi" w:hAnsiTheme="majorHAnsi" w:cstheme="majorHAnsi"/>
          <w:color w:val="000000"/>
        </w:rPr>
      </w:pPr>
      <w:r w:rsidRPr="00CA3F10">
        <w:rPr>
          <w:rFonts w:asciiTheme="majorHAnsi" w:hAnsiTheme="majorHAnsi" w:cstheme="majorHAnsi"/>
          <w:color w:val="000000"/>
        </w:rPr>
        <w:lastRenderedPageBreak/>
        <w:t xml:space="preserve">While the requirement will be to listen to the audio book of Tanya Tagaq’s </w:t>
      </w:r>
      <w:r w:rsidRPr="00CA3F10">
        <w:rPr>
          <w:rFonts w:asciiTheme="majorHAnsi" w:hAnsiTheme="majorHAnsi" w:cstheme="majorHAnsi"/>
          <w:i/>
          <w:color w:val="000000"/>
        </w:rPr>
        <w:t>Split Tooth</w:t>
      </w:r>
      <w:r w:rsidRPr="00CA3F10">
        <w:rPr>
          <w:rFonts w:asciiTheme="majorHAnsi" w:hAnsiTheme="majorHAnsi" w:cstheme="majorHAnsi"/>
          <w:color w:val="000000"/>
        </w:rPr>
        <w:t>, you may also wish to purchase the paperback:</w:t>
      </w:r>
      <w:r w:rsidR="00574E0B" w:rsidRPr="00CA3F10">
        <w:rPr>
          <w:rFonts w:asciiTheme="majorHAnsi" w:hAnsiTheme="majorHAnsi" w:cstheme="majorHAnsi"/>
          <w:color w:val="000000"/>
        </w:rPr>
        <w:t xml:space="preserve"> </w:t>
      </w:r>
      <w:r w:rsidRPr="00CA3F10">
        <w:rPr>
          <w:rFonts w:asciiTheme="majorHAnsi" w:hAnsiTheme="majorHAnsi" w:cstheme="majorHAnsi"/>
          <w:b/>
          <w:color w:val="000000"/>
        </w:rPr>
        <w:t>Tanya Tagaq,</w:t>
      </w:r>
      <w:r w:rsidRPr="00CA3F10">
        <w:rPr>
          <w:rFonts w:asciiTheme="majorHAnsi" w:hAnsiTheme="majorHAnsi" w:cstheme="majorHAnsi"/>
          <w:color w:val="000000"/>
        </w:rPr>
        <w:t xml:space="preserve"> </w:t>
      </w:r>
      <w:r w:rsidRPr="00CA3F10">
        <w:rPr>
          <w:rFonts w:asciiTheme="majorHAnsi" w:hAnsiTheme="majorHAnsi" w:cstheme="majorHAnsi"/>
          <w:i/>
          <w:color w:val="000000"/>
        </w:rPr>
        <w:t>Split Tooth</w:t>
      </w:r>
      <w:r w:rsidRPr="00CA3F10">
        <w:rPr>
          <w:rFonts w:asciiTheme="majorHAnsi" w:hAnsiTheme="majorHAnsi" w:cstheme="majorHAnsi"/>
          <w:color w:val="000000"/>
        </w:rPr>
        <w:t xml:space="preserve"> (Penguin, 2019), </w:t>
      </w:r>
      <w:r w:rsidRPr="00CA3F10">
        <w:rPr>
          <w:rStyle w:val="a-text-bold"/>
          <w:rFonts w:ascii="Arial" w:hAnsi="Arial" w:cs="Arial"/>
          <w:color w:val="111111"/>
        </w:rPr>
        <w:t>ISBN-</w:t>
      </w:r>
      <w:proofErr w:type="gramStart"/>
      <w:r w:rsidRPr="00CA3F10">
        <w:rPr>
          <w:rStyle w:val="a-text-bold"/>
          <w:rFonts w:ascii="Arial" w:hAnsi="Arial" w:cs="Arial"/>
          <w:color w:val="111111"/>
        </w:rPr>
        <w:t>13 :</w:t>
      </w:r>
      <w:proofErr w:type="gramEnd"/>
      <w:r w:rsidRPr="00CA3F10">
        <w:rPr>
          <w:rStyle w:val="a-text-bold"/>
          <w:rFonts w:ascii="Arial" w:hAnsi="Arial" w:cs="Arial"/>
          <w:color w:val="111111"/>
        </w:rPr>
        <w:t> </w:t>
      </w:r>
      <w:r w:rsidRPr="00CA3F10">
        <w:rPr>
          <w:rStyle w:val="a-list-item"/>
          <w:rFonts w:ascii="Arial" w:hAnsi="Arial" w:cs="Arial"/>
          <w:color w:val="111111"/>
        </w:rPr>
        <w:t>978-0143198055</w:t>
      </w:r>
    </w:p>
    <w:p w14:paraId="59DF417B" w14:textId="1FB351EE" w:rsidR="00646BAA" w:rsidRPr="00CA3F10" w:rsidRDefault="00646BAA" w:rsidP="00C9106E">
      <w:pPr>
        <w:rPr>
          <w:rFonts w:asciiTheme="majorHAnsi" w:hAnsiTheme="majorHAnsi" w:cstheme="majorHAnsi"/>
          <w:color w:val="000000"/>
        </w:rPr>
      </w:pPr>
    </w:p>
    <w:p w14:paraId="3D5AD727" w14:textId="1177027A" w:rsidR="00646BAA" w:rsidRPr="00CA3F10" w:rsidRDefault="00646BAA" w:rsidP="00C9106E">
      <w:pPr>
        <w:rPr>
          <w:rFonts w:asciiTheme="majorHAnsi" w:hAnsiTheme="majorHAnsi" w:cstheme="majorHAnsi"/>
          <w:color w:val="000000"/>
        </w:rPr>
      </w:pPr>
      <w:r w:rsidRPr="00CA3F10">
        <w:rPr>
          <w:rFonts w:asciiTheme="majorHAnsi" w:hAnsiTheme="majorHAnsi" w:cstheme="majorHAnsi"/>
          <w:color w:val="000000"/>
        </w:rPr>
        <w:t>Extremely useful books that are on course reserve in their entirety in e-book editions are:</w:t>
      </w:r>
    </w:p>
    <w:p w14:paraId="39A6459A" w14:textId="2B88A393" w:rsidR="00714079" w:rsidRPr="00CA3F10" w:rsidRDefault="00C9106E" w:rsidP="00C9106E">
      <w:pPr>
        <w:rPr>
          <w:rFonts w:asciiTheme="majorHAnsi" w:hAnsiTheme="majorHAnsi" w:cstheme="majorHAnsi"/>
          <w:b/>
          <w:color w:val="000000"/>
        </w:rPr>
      </w:pPr>
      <w:r w:rsidRPr="00F53E48">
        <w:rPr>
          <w:rFonts w:asciiTheme="majorHAnsi" w:hAnsiTheme="majorHAnsi" w:cstheme="majorHAnsi"/>
          <w:b/>
          <w:color w:val="000000"/>
        </w:rPr>
        <w:t>Jonathan Sterne,</w:t>
      </w:r>
      <w:r w:rsidRPr="00CA3F10">
        <w:rPr>
          <w:rFonts w:asciiTheme="majorHAnsi" w:hAnsiTheme="majorHAnsi" w:cstheme="majorHAnsi"/>
          <w:color w:val="000000"/>
        </w:rPr>
        <w:t xml:space="preserve"> ed.  </w:t>
      </w:r>
      <w:r w:rsidRPr="00CA3F10">
        <w:rPr>
          <w:rFonts w:asciiTheme="majorHAnsi" w:hAnsiTheme="majorHAnsi" w:cstheme="majorHAnsi"/>
          <w:i/>
          <w:color w:val="000000"/>
        </w:rPr>
        <w:t>The Sound Studies Reader</w:t>
      </w:r>
      <w:r w:rsidRPr="00CA3F10">
        <w:rPr>
          <w:rFonts w:asciiTheme="majorHAnsi" w:hAnsiTheme="majorHAnsi" w:cstheme="majorHAnsi"/>
          <w:color w:val="000000"/>
        </w:rPr>
        <w:t xml:space="preserve"> (Routledge 2012) </w:t>
      </w:r>
      <w:r w:rsidR="00646BAA" w:rsidRPr="00CA3F10">
        <w:rPr>
          <w:rFonts w:asciiTheme="majorHAnsi" w:hAnsiTheme="majorHAnsi" w:cstheme="majorHAnsi"/>
          <w:b/>
          <w:color w:val="000000"/>
        </w:rPr>
        <w:t>CR</w:t>
      </w:r>
    </w:p>
    <w:p w14:paraId="579217B0" w14:textId="780DFA58" w:rsidR="00C9106E" w:rsidRPr="00CA3F10" w:rsidRDefault="00C9106E" w:rsidP="00C9106E">
      <w:pPr>
        <w:rPr>
          <w:rFonts w:asciiTheme="majorHAnsi" w:hAnsiTheme="majorHAnsi" w:cstheme="majorHAnsi"/>
          <w:b/>
          <w:color w:val="000000"/>
        </w:rPr>
      </w:pPr>
      <w:r w:rsidRPr="00F53E48">
        <w:rPr>
          <w:rFonts w:asciiTheme="majorHAnsi" w:hAnsiTheme="majorHAnsi" w:cstheme="majorHAnsi"/>
          <w:b/>
          <w:color w:val="000000"/>
        </w:rPr>
        <w:t xml:space="preserve">Novak, David and Matt </w:t>
      </w:r>
      <w:proofErr w:type="spellStart"/>
      <w:r w:rsidRPr="00F53E48">
        <w:rPr>
          <w:rFonts w:asciiTheme="majorHAnsi" w:hAnsiTheme="majorHAnsi" w:cstheme="majorHAnsi"/>
          <w:b/>
          <w:color w:val="000000"/>
        </w:rPr>
        <w:t>Sakakeeny</w:t>
      </w:r>
      <w:proofErr w:type="spellEnd"/>
      <w:r w:rsidRPr="00F53E48">
        <w:rPr>
          <w:rFonts w:asciiTheme="majorHAnsi" w:hAnsiTheme="majorHAnsi" w:cstheme="majorHAnsi"/>
          <w:b/>
          <w:color w:val="000000"/>
        </w:rPr>
        <w:t>,</w:t>
      </w:r>
      <w:r w:rsidRPr="00CA3F10">
        <w:rPr>
          <w:rFonts w:asciiTheme="majorHAnsi" w:hAnsiTheme="majorHAnsi" w:cstheme="majorHAnsi"/>
          <w:color w:val="000000"/>
        </w:rPr>
        <w:t xml:space="preserve"> ed., </w:t>
      </w:r>
      <w:r w:rsidRPr="00CA3F10">
        <w:rPr>
          <w:rFonts w:asciiTheme="majorHAnsi" w:hAnsiTheme="majorHAnsi" w:cstheme="majorHAnsi"/>
          <w:i/>
          <w:color w:val="000000"/>
        </w:rPr>
        <w:t>keywords in sound</w:t>
      </w:r>
      <w:r w:rsidRPr="00CA3F10">
        <w:rPr>
          <w:rFonts w:asciiTheme="majorHAnsi" w:hAnsiTheme="majorHAnsi" w:cstheme="majorHAnsi"/>
          <w:color w:val="000000"/>
        </w:rPr>
        <w:t xml:space="preserve"> (Duke 2015) </w:t>
      </w:r>
      <w:r w:rsidR="00646BAA" w:rsidRPr="00CA3F10">
        <w:rPr>
          <w:rFonts w:asciiTheme="majorHAnsi" w:hAnsiTheme="majorHAnsi" w:cstheme="majorHAnsi"/>
          <w:b/>
          <w:color w:val="000000"/>
        </w:rPr>
        <w:t>CR</w:t>
      </w:r>
    </w:p>
    <w:p w14:paraId="23EB6F48" w14:textId="77777777" w:rsidR="00714079" w:rsidRPr="00CA3F10" w:rsidRDefault="00714079" w:rsidP="00C9106E">
      <w:pPr>
        <w:rPr>
          <w:rFonts w:asciiTheme="majorHAnsi" w:hAnsiTheme="majorHAnsi" w:cstheme="majorHAnsi"/>
          <w:i/>
          <w:color w:val="000000"/>
          <w:u w:val="single"/>
        </w:rPr>
      </w:pPr>
    </w:p>
    <w:p w14:paraId="53BE0143" w14:textId="4F7057F7" w:rsidR="00C9106E" w:rsidRPr="00CA3F10" w:rsidRDefault="00C9106E" w:rsidP="00C9106E">
      <w:pPr>
        <w:rPr>
          <w:rFonts w:asciiTheme="majorHAnsi" w:hAnsiTheme="majorHAnsi" w:cstheme="majorHAnsi"/>
          <w:i/>
          <w:color w:val="000000"/>
        </w:rPr>
      </w:pPr>
      <w:r w:rsidRPr="00CA3F10">
        <w:rPr>
          <w:rFonts w:asciiTheme="majorHAnsi" w:hAnsiTheme="majorHAnsi" w:cstheme="majorHAnsi"/>
          <w:i/>
          <w:color w:val="000000"/>
          <w:u w:val="single"/>
        </w:rPr>
        <w:t>Sound Recordings</w:t>
      </w:r>
      <w:r w:rsidRPr="00CA3F10">
        <w:rPr>
          <w:rFonts w:asciiTheme="majorHAnsi" w:hAnsiTheme="majorHAnsi" w:cstheme="majorHAnsi"/>
          <w:i/>
          <w:color w:val="000000"/>
        </w:rPr>
        <w:t xml:space="preserve">: </w:t>
      </w:r>
      <w:r w:rsidRPr="00CA3F10">
        <w:rPr>
          <w:rFonts w:asciiTheme="majorHAnsi" w:hAnsiTheme="majorHAnsi" w:cstheme="majorHAnsi"/>
          <w:color w:val="000000"/>
        </w:rPr>
        <w:t xml:space="preserve">Audio files and links to recordings are available via Moodle </w:t>
      </w:r>
      <w:r w:rsidR="00D575C0" w:rsidRPr="00CA3F10">
        <w:rPr>
          <w:rFonts w:asciiTheme="majorHAnsi" w:hAnsiTheme="majorHAnsi" w:cstheme="majorHAnsi"/>
          <w:color w:val="000000"/>
        </w:rPr>
        <w:t>(M)</w:t>
      </w:r>
      <w:r w:rsidRPr="00CA3F10">
        <w:rPr>
          <w:rFonts w:asciiTheme="majorHAnsi" w:hAnsiTheme="majorHAnsi" w:cstheme="majorHAnsi"/>
          <w:color w:val="000000"/>
        </w:rPr>
        <w:t>.</w:t>
      </w:r>
    </w:p>
    <w:p w14:paraId="6AA1185F" w14:textId="4130DA57" w:rsidR="00D575C0" w:rsidRPr="00CA3F10" w:rsidRDefault="00D575C0" w:rsidP="00C9106E">
      <w:pPr>
        <w:rPr>
          <w:rFonts w:asciiTheme="majorHAnsi" w:hAnsiTheme="majorHAnsi" w:cstheme="majorHAnsi"/>
          <w:color w:val="000000"/>
        </w:rPr>
      </w:pPr>
    </w:p>
    <w:p w14:paraId="75B261BE" w14:textId="4D4B7408" w:rsidR="00D575C0" w:rsidRPr="00F53E48" w:rsidRDefault="00D575C0" w:rsidP="00C9106E">
      <w:pPr>
        <w:rPr>
          <w:rFonts w:asciiTheme="majorHAnsi" w:hAnsiTheme="majorHAnsi" w:cstheme="majorHAnsi"/>
          <w:color w:val="000000"/>
        </w:rPr>
      </w:pPr>
      <w:r w:rsidRPr="00CA3F10">
        <w:rPr>
          <w:rFonts w:asciiTheme="majorHAnsi" w:hAnsiTheme="majorHAnsi" w:cstheme="majorHAnsi"/>
          <w:color w:val="000000"/>
        </w:rPr>
        <w:t xml:space="preserve">In addition to these recordings you will need to </w:t>
      </w:r>
      <w:r w:rsidR="00574E0B" w:rsidRPr="00CA3F10">
        <w:rPr>
          <w:rFonts w:asciiTheme="majorHAnsi" w:hAnsiTheme="majorHAnsi" w:cstheme="majorHAnsi"/>
          <w:color w:val="000000"/>
        </w:rPr>
        <w:t>access</w:t>
      </w:r>
      <w:r w:rsidRPr="00CA3F10">
        <w:rPr>
          <w:rFonts w:asciiTheme="majorHAnsi" w:hAnsiTheme="majorHAnsi" w:cstheme="majorHAnsi"/>
          <w:color w:val="000000"/>
        </w:rPr>
        <w:t xml:space="preserve"> </w:t>
      </w:r>
      <w:r w:rsidR="00FB27A8" w:rsidRPr="00CA3F10">
        <w:rPr>
          <w:rFonts w:asciiTheme="majorHAnsi" w:hAnsiTheme="majorHAnsi" w:cstheme="majorHAnsi"/>
          <w:color w:val="000000"/>
        </w:rPr>
        <w:t xml:space="preserve">and listen to </w:t>
      </w:r>
      <w:r w:rsidRPr="00CA3F10">
        <w:rPr>
          <w:rFonts w:asciiTheme="majorHAnsi" w:hAnsiTheme="majorHAnsi" w:cstheme="majorHAnsi"/>
          <w:color w:val="000000"/>
        </w:rPr>
        <w:t>the following audiobooks (</w:t>
      </w:r>
      <w:r w:rsidR="00FB27A8" w:rsidRPr="00CA3F10">
        <w:rPr>
          <w:rFonts w:asciiTheme="majorHAnsi" w:hAnsiTheme="majorHAnsi" w:cstheme="majorHAnsi"/>
          <w:color w:val="000000"/>
        </w:rPr>
        <w:t xml:space="preserve">available </w:t>
      </w:r>
      <w:r w:rsidRPr="00CA3F10">
        <w:rPr>
          <w:rFonts w:asciiTheme="majorHAnsi" w:hAnsiTheme="majorHAnsi" w:cstheme="majorHAnsi"/>
          <w:color w:val="000000"/>
        </w:rPr>
        <w:t>via Audible.ca</w:t>
      </w:r>
      <w:r w:rsidR="00FB27A8" w:rsidRPr="00CA3F10">
        <w:rPr>
          <w:rFonts w:asciiTheme="majorHAnsi" w:hAnsiTheme="majorHAnsi" w:cstheme="majorHAnsi"/>
          <w:color w:val="000000"/>
        </w:rPr>
        <w:t xml:space="preserve"> or other vendors</w:t>
      </w:r>
      <w:r w:rsidRPr="00CA3F10">
        <w:rPr>
          <w:rFonts w:asciiTheme="majorHAnsi" w:hAnsiTheme="majorHAnsi" w:cstheme="majorHAnsi"/>
          <w:color w:val="000000"/>
        </w:rPr>
        <w:t>):</w:t>
      </w:r>
    </w:p>
    <w:p w14:paraId="1EAF6D4F" w14:textId="33F80B94" w:rsidR="00C9106E" w:rsidRPr="00F53E48" w:rsidRDefault="00E94913" w:rsidP="00C9106E">
      <w:pPr>
        <w:rPr>
          <w:rFonts w:asciiTheme="majorHAnsi" w:hAnsiTheme="majorHAnsi" w:cstheme="majorHAnsi"/>
          <w:color w:val="000000"/>
        </w:rPr>
      </w:pPr>
      <w:hyperlink r:id="rId11" w:history="1">
        <w:r w:rsidR="00D575C0" w:rsidRPr="00CA3F10">
          <w:rPr>
            <w:rStyle w:val="Hyperlink"/>
            <w:rFonts w:asciiTheme="majorHAnsi" w:hAnsiTheme="majorHAnsi" w:cstheme="majorHAnsi"/>
            <w:i/>
          </w:rPr>
          <w:t>A Christmas Carol</w:t>
        </w:r>
        <w:r w:rsidR="00D575C0" w:rsidRPr="00CA3F10">
          <w:rPr>
            <w:rStyle w:val="Hyperlink"/>
            <w:rFonts w:asciiTheme="majorHAnsi" w:hAnsiTheme="majorHAnsi" w:cstheme="majorHAnsi"/>
          </w:rPr>
          <w:t xml:space="preserve"> by Charles Dickens, performed by Tim Curry</w:t>
        </w:r>
      </w:hyperlink>
      <w:r w:rsidR="00574E0B" w:rsidRPr="00CA3F10">
        <w:rPr>
          <w:rStyle w:val="Hyperlink"/>
          <w:rFonts w:asciiTheme="majorHAnsi" w:hAnsiTheme="majorHAnsi" w:cstheme="majorHAnsi"/>
        </w:rPr>
        <w:t xml:space="preserve"> (Audible Audiobook-Unabridged)</w:t>
      </w:r>
    </w:p>
    <w:p w14:paraId="075E7EF2" w14:textId="4DE10A0D" w:rsidR="00FB27A8" w:rsidRPr="00F53E48" w:rsidRDefault="00E94913" w:rsidP="00C9106E">
      <w:pPr>
        <w:rPr>
          <w:rFonts w:asciiTheme="majorHAnsi" w:hAnsiTheme="majorHAnsi" w:cstheme="majorHAnsi"/>
          <w:color w:val="000000"/>
        </w:rPr>
      </w:pPr>
      <w:hyperlink r:id="rId12" w:history="1">
        <w:r w:rsidR="00FB27A8" w:rsidRPr="00CA3F10">
          <w:rPr>
            <w:rStyle w:val="Hyperlink"/>
            <w:rFonts w:asciiTheme="majorHAnsi" w:hAnsiTheme="majorHAnsi" w:cstheme="majorHAnsi"/>
            <w:i/>
          </w:rPr>
          <w:t>A Christmas Carol</w:t>
        </w:r>
        <w:r w:rsidR="00FB27A8" w:rsidRPr="00CA3F10">
          <w:rPr>
            <w:rStyle w:val="Hyperlink"/>
            <w:rFonts w:asciiTheme="majorHAnsi" w:hAnsiTheme="majorHAnsi" w:cstheme="majorHAnsi"/>
          </w:rPr>
          <w:t xml:space="preserve"> (version 08 dramatic reading), </w:t>
        </w:r>
        <w:proofErr w:type="spellStart"/>
        <w:r w:rsidR="00FB27A8" w:rsidRPr="00CA3F10">
          <w:rPr>
            <w:rStyle w:val="Hyperlink"/>
            <w:rFonts w:asciiTheme="majorHAnsi" w:hAnsiTheme="majorHAnsi" w:cstheme="majorHAnsi"/>
          </w:rPr>
          <w:t>LibriVox</w:t>
        </w:r>
        <w:proofErr w:type="spellEnd"/>
        <w:r w:rsidR="00FB27A8" w:rsidRPr="00CA3F10">
          <w:rPr>
            <w:rStyle w:val="Hyperlink"/>
            <w:rFonts w:asciiTheme="majorHAnsi" w:hAnsiTheme="majorHAnsi" w:cstheme="majorHAnsi"/>
          </w:rPr>
          <w:t xml:space="preserve"> recording</w:t>
        </w:r>
      </w:hyperlink>
      <w:r w:rsidR="00FB27A8" w:rsidRPr="00CA3F10">
        <w:rPr>
          <w:rFonts w:asciiTheme="majorHAnsi" w:hAnsiTheme="majorHAnsi" w:cstheme="majorHAnsi"/>
          <w:color w:val="000000"/>
        </w:rPr>
        <w:t xml:space="preserve"> (</w:t>
      </w:r>
      <w:proofErr w:type="spellStart"/>
      <w:r w:rsidR="00FB27A8" w:rsidRPr="00CA3F10">
        <w:rPr>
          <w:rFonts w:asciiTheme="majorHAnsi" w:hAnsiTheme="majorHAnsi" w:cstheme="majorHAnsi"/>
          <w:color w:val="000000"/>
        </w:rPr>
        <w:t>LibriVox</w:t>
      </w:r>
      <w:proofErr w:type="spellEnd"/>
      <w:r w:rsidR="00FB27A8" w:rsidRPr="00CA3F10">
        <w:rPr>
          <w:rFonts w:asciiTheme="majorHAnsi" w:hAnsiTheme="majorHAnsi" w:cstheme="majorHAnsi"/>
          <w:color w:val="000000"/>
        </w:rPr>
        <w:t xml:space="preserve"> version</w:t>
      </w:r>
      <w:r w:rsidR="00574E0B" w:rsidRPr="00CA3F10">
        <w:rPr>
          <w:rFonts w:asciiTheme="majorHAnsi" w:hAnsiTheme="majorHAnsi" w:cstheme="majorHAnsi"/>
          <w:color w:val="000000"/>
        </w:rPr>
        <w:t>, free</w:t>
      </w:r>
      <w:r w:rsidR="00FB27A8" w:rsidRPr="00CA3F10">
        <w:rPr>
          <w:rFonts w:asciiTheme="majorHAnsi" w:hAnsiTheme="majorHAnsi" w:cstheme="majorHAnsi"/>
          <w:color w:val="000000"/>
        </w:rPr>
        <w:t>)</w:t>
      </w:r>
    </w:p>
    <w:p w14:paraId="5F114E84" w14:textId="7DF9DE28" w:rsidR="00FB27A8" w:rsidRPr="00CA3F10" w:rsidRDefault="00E94913" w:rsidP="00C9106E">
      <w:pPr>
        <w:rPr>
          <w:rFonts w:asciiTheme="majorHAnsi" w:hAnsiTheme="majorHAnsi" w:cstheme="majorHAnsi"/>
          <w:color w:val="000000"/>
        </w:rPr>
      </w:pPr>
      <w:hyperlink r:id="rId13" w:history="1">
        <w:r w:rsidR="00FB27A8" w:rsidRPr="00CA3F10">
          <w:rPr>
            <w:rStyle w:val="Hyperlink"/>
            <w:rFonts w:asciiTheme="majorHAnsi" w:hAnsiTheme="majorHAnsi" w:cstheme="majorHAnsi"/>
            <w:i/>
          </w:rPr>
          <w:t>Split Tooth, written and narrated by Tanya Tagaq</w:t>
        </w:r>
      </w:hyperlink>
      <w:r w:rsidR="00574E0B" w:rsidRPr="00CA3F10">
        <w:rPr>
          <w:rStyle w:val="Hyperlink"/>
          <w:rFonts w:asciiTheme="majorHAnsi" w:hAnsiTheme="majorHAnsi" w:cstheme="majorHAnsi"/>
        </w:rPr>
        <w:t xml:space="preserve"> (Audible Audiobook-Unabridged)</w:t>
      </w:r>
    </w:p>
    <w:p w14:paraId="64875D31" w14:textId="4AA4665C" w:rsidR="00C9106E" w:rsidRPr="00CA3F10" w:rsidRDefault="00C9106E" w:rsidP="00C9106E">
      <w:pPr>
        <w:rPr>
          <w:rFonts w:asciiTheme="majorHAnsi" w:hAnsiTheme="majorHAnsi" w:cstheme="majorHAnsi"/>
          <w:highlight w:val="yellow"/>
        </w:rPr>
      </w:pPr>
    </w:p>
    <w:p w14:paraId="2CB931DC" w14:textId="77777777" w:rsidR="00FB27A8" w:rsidRPr="00CA3F10" w:rsidRDefault="00FB27A8" w:rsidP="00C9106E">
      <w:pPr>
        <w:rPr>
          <w:rFonts w:asciiTheme="majorHAnsi" w:hAnsiTheme="majorHAnsi" w:cstheme="majorHAnsi"/>
          <w:i/>
          <w:u w:val="single"/>
        </w:rPr>
      </w:pPr>
    </w:p>
    <w:p w14:paraId="380F0CFF" w14:textId="3B3CF614" w:rsidR="00C9106E" w:rsidRPr="00CA3F10" w:rsidRDefault="00C9106E" w:rsidP="00C9106E">
      <w:pPr>
        <w:rPr>
          <w:rFonts w:asciiTheme="majorHAnsi" w:hAnsiTheme="majorHAnsi" w:cstheme="majorHAnsi"/>
        </w:rPr>
      </w:pPr>
      <w:r w:rsidRPr="00CA3F10">
        <w:rPr>
          <w:rFonts w:asciiTheme="majorHAnsi" w:hAnsiTheme="majorHAnsi" w:cstheme="majorHAnsi"/>
          <w:i/>
          <w:u w:val="single"/>
        </w:rPr>
        <w:t>Requirements:</w:t>
      </w:r>
    </w:p>
    <w:p w14:paraId="34727791" w14:textId="3341E3B9" w:rsidR="00C9106E" w:rsidRPr="00CA3F10" w:rsidRDefault="008A7FA8" w:rsidP="00C9106E">
      <w:pPr>
        <w:numPr>
          <w:ilvl w:val="0"/>
          <w:numId w:val="1"/>
        </w:numPr>
        <w:rPr>
          <w:rFonts w:asciiTheme="majorHAnsi" w:hAnsiTheme="majorHAnsi" w:cstheme="majorHAnsi"/>
        </w:rPr>
      </w:pPr>
      <w:r w:rsidRPr="00CA3F10">
        <w:rPr>
          <w:rFonts w:asciiTheme="majorHAnsi" w:hAnsiTheme="majorHAnsi" w:cstheme="majorHAnsi"/>
        </w:rPr>
        <w:t>Guided Listening Practice</w:t>
      </w:r>
      <w:r w:rsidR="00C9106E" w:rsidRPr="00CA3F10">
        <w:rPr>
          <w:rFonts w:asciiTheme="majorHAnsi" w:hAnsiTheme="majorHAnsi" w:cstheme="majorHAnsi"/>
        </w:rPr>
        <w:t xml:space="preserve"> </w:t>
      </w:r>
      <w:r w:rsidRPr="00CA3F10">
        <w:rPr>
          <w:rFonts w:asciiTheme="majorHAnsi" w:hAnsiTheme="majorHAnsi" w:cstheme="majorHAnsi"/>
          <w:b/>
        </w:rPr>
        <w:t>2</w:t>
      </w:r>
      <w:r w:rsidR="00C9106E" w:rsidRPr="00CA3F10">
        <w:rPr>
          <w:rFonts w:asciiTheme="majorHAnsi" w:hAnsiTheme="majorHAnsi" w:cstheme="majorHAnsi"/>
          <w:b/>
        </w:rPr>
        <w:t>0%</w:t>
      </w:r>
    </w:p>
    <w:p w14:paraId="2661C2DB" w14:textId="1F8E9C69" w:rsidR="00C9106E" w:rsidRPr="00CA3F10" w:rsidRDefault="001B081A" w:rsidP="00C9106E">
      <w:pPr>
        <w:numPr>
          <w:ilvl w:val="0"/>
          <w:numId w:val="1"/>
        </w:numPr>
        <w:rPr>
          <w:rFonts w:asciiTheme="majorHAnsi" w:hAnsiTheme="majorHAnsi" w:cstheme="majorHAnsi"/>
        </w:rPr>
      </w:pPr>
      <w:r w:rsidRPr="00CA3F10">
        <w:rPr>
          <w:rFonts w:asciiTheme="majorHAnsi" w:hAnsiTheme="majorHAnsi" w:cstheme="majorHAnsi"/>
        </w:rPr>
        <w:t>Critical Annotated Bibliography</w:t>
      </w:r>
      <w:r w:rsidR="001026AE" w:rsidRPr="00CA3F10">
        <w:rPr>
          <w:rFonts w:asciiTheme="majorHAnsi" w:hAnsiTheme="majorHAnsi" w:cstheme="majorHAnsi"/>
        </w:rPr>
        <w:t xml:space="preserve"> (</w:t>
      </w:r>
      <w:r w:rsidR="001026AE" w:rsidRPr="00CA3F10">
        <w:rPr>
          <w:rFonts w:asciiTheme="majorHAnsi" w:hAnsiTheme="majorHAnsi" w:cstheme="majorHAnsi"/>
          <w:b/>
          <w:u w:val="single"/>
        </w:rPr>
        <w:t>DUE Thursday, December 10</w:t>
      </w:r>
      <w:r w:rsidR="001026AE" w:rsidRPr="00CA3F10">
        <w:rPr>
          <w:rFonts w:asciiTheme="majorHAnsi" w:hAnsiTheme="majorHAnsi" w:cstheme="majorHAnsi"/>
          <w:b/>
          <w:u w:val="single"/>
          <w:vertAlign w:val="superscript"/>
        </w:rPr>
        <w:t>th</w:t>
      </w:r>
      <w:r w:rsidR="001026AE" w:rsidRPr="00CA3F10">
        <w:rPr>
          <w:rFonts w:asciiTheme="majorHAnsi" w:hAnsiTheme="majorHAnsi" w:cstheme="majorHAnsi"/>
          <w:b/>
        </w:rPr>
        <w:t>)</w:t>
      </w:r>
      <w:r w:rsidR="001026AE" w:rsidRPr="00CA3F10">
        <w:rPr>
          <w:rFonts w:asciiTheme="majorHAnsi" w:hAnsiTheme="majorHAnsi" w:cstheme="majorHAnsi"/>
        </w:rPr>
        <w:t>:</w:t>
      </w:r>
      <w:r w:rsidR="00C9106E" w:rsidRPr="00CA3F10">
        <w:rPr>
          <w:rFonts w:asciiTheme="majorHAnsi" w:hAnsiTheme="majorHAnsi" w:cstheme="majorHAnsi"/>
        </w:rPr>
        <w:t xml:space="preserve"> </w:t>
      </w:r>
      <w:r w:rsidRPr="00CA3F10">
        <w:rPr>
          <w:rFonts w:asciiTheme="majorHAnsi" w:hAnsiTheme="majorHAnsi" w:cstheme="majorHAnsi"/>
          <w:b/>
        </w:rPr>
        <w:t>2</w:t>
      </w:r>
      <w:r w:rsidR="00C9106E" w:rsidRPr="00CA3F10">
        <w:rPr>
          <w:rFonts w:asciiTheme="majorHAnsi" w:hAnsiTheme="majorHAnsi" w:cstheme="majorHAnsi"/>
          <w:b/>
        </w:rPr>
        <w:t>0%</w:t>
      </w:r>
    </w:p>
    <w:p w14:paraId="0F7D027C" w14:textId="5350F11F" w:rsidR="00C9106E" w:rsidRPr="00CA3F10" w:rsidRDefault="00861171" w:rsidP="00C9106E">
      <w:pPr>
        <w:numPr>
          <w:ilvl w:val="0"/>
          <w:numId w:val="1"/>
        </w:numPr>
        <w:rPr>
          <w:rFonts w:asciiTheme="majorHAnsi" w:hAnsiTheme="majorHAnsi" w:cstheme="majorHAnsi"/>
        </w:rPr>
      </w:pPr>
      <w:r w:rsidRPr="00CA3F10">
        <w:rPr>
          <w:rFonts w:asciiTheme="majorHAnsi" w:hAnsiTheme="majorHAnsi" w:cstheme="majorHAnsi"/>
        </w:rPr>
        <w:t xml:space="preserve">Participation in Zoom and chat activities: </w:t>
      </w:r>
      <w:r w:rsidR="00C9106E" w:rsidRPr="00CA3F10">
        <w:rPr>
          <w:rFonts w:asciiTheme="majorHAnsi" w:hAnsiTheme="majorHAnsi" w:cstheme="majorHAnsi"/>
        </w:rPr>
        <w:t>This is a seminar, which means we will be thinking out-loud</w:t>
      </w:r>
      <w:r w:rsidRPr="00CA3F10">
        <w:rPr>
          <w:rFonts w:asciiTheme="majorHAnsi" w:hAnsiTheme="majorHAnsi" w:cstheme="majorHAnsi"/>
        </w:rPr>
        <w:t xml:space="preserve"> (and on the virtual page)</w:t>
      </w:r>
      <w:r w:rsidR="00C9106E" w:rsidRPr="00CA3F10">
        <w:rPr>
          <w:rFonts w:asciiTheme="majorHAnsi" w:hAnsiTheme="majorHAnsi" w:cstheme="majorHAnsi"/>
        </w:rPr>
        <w:t xml:space="preserve"> together.  In order for a seminar to work you must complete all of the readings and</w:t>
      </w:r>
      <w:r w:rsidRPr="00CA3F10">
        <w:rPr>
          <w:rFonts w:asciiTheme="majorHAnsi" w:hAnsiTheme="majorHAnsi" w:cstheme="majorHAnsi"/>
        </w:rPr>
        <w:t xml:space="preserve"> </w:t>
      </w:r>
      <w:proofErr w:type="spellStart"/>
      <w:r w:rsidRPr="00CA3F10">
        <w:rPr>
          <w:rFonts w:asciiTheme="majorHAnsi" w:hAnsiTheme="majorHAnsi" w:cstheme="majorHAnsi"/>
        </w:rPr>
        <w:t>listenings</w:t>
      </w:r>
      <w:proofErr w:type="spellEnd"/>
      <w:r w:rsidRPr="00CA3F10">
        <w:rPr>
          <w:rFonts w:asciiTheme="majorHAnsi" w:hAnsiTheme="majorHAnsi" w:cstheme="majorHAnsi"/>
        </w:rPr>
        <w:t>, and</w:t>
      </w:r>
      <w:r w:rsidR="00C9106E" w:rsidRPr="00CA3F10">
        <w:rPr>
          <w:rFonts w:asciiTheme="majorHAnsi" w:hAnsiTheme="majorHAnsi" w:cstheme="majorHAnsi"/>
        </w:rPr>
        <w:t xml:space="preserve"> be prepared to talk about them.  For this reason, your participation is also calculated into the final grade. </w:t>
      </w:r>
      <w:r w:rsidR="001B081A" w:rsidRPr="00CA3F10">
        <w:rPr>
          <w:rFonts w:asciiTheme="majorHAnsi" w:hAnsiTheme="majorHAnsi" w:cstheme="majorHAnsi"/>
          <w:b/>
        </w:rPr>
        <w:t>1</w:t>
      </w:r>
      <w:r w:rsidR="00C9106E" w:rsidRPr="00CA3F10">
        <w:rPr>
          <w:rFonts w:asciiTheme="majorHAnsi" w:hAnsiTheme="majorHAnsi" w:cstheme="majorHAnsi"/>
          <w:b/>
        </w:rPr>
        <w:t>0%.</w:t>
      </w:r>
    </w:p>
    <w:p w14:paraId="6772BA4B" w14:textId="6F286A4E" w:rsidR="001B081A" w:rsidRPr="00CA3F10" w:rsidRDefault="001B081A" w:rsidP="001B081A">
      <w:pPr>
        <w:numPr>
          <w:ilvl w:val="0"/>
          <w:numId w:val="1"/>
        </w:numPr>
        <w:rPr>
          <w:rFonts w:asciiTheme="majorHAnsi" w:hAnsiTheme="majorHAnsi" w:cstheme="majorHAnsi"/>
        </w:rPr>
      </w:pPr>
      <w:r w:rsidRPr="00CA3F10">
        <w:rPr>
          <w:rFonts w:asciiTheme="majorHAnsi" w:hAnsiTheme="majorHAnsi" w:cstheme="majorHAnsi"/>
        </w:rPr>
        <w:t>Cylinder Talk (</w:t>
      </w:r>
      <w:r w:rsidRPr="00CA3F10">
        <w:rPr>
          <w:rFonts w:asciiTheme="majorHAnsi" w:hAnsiTheme="majorHAnsi" w:cstheme="majorHAnsi"/>
          <w:b/>
          <w:u w:val="single"/>
        </w:rPr>
        <w:t>DUE</w:t>
      </w:r>
      <w:r w:rsidR="001026AE" w:rsidRPr="00CA3F10">
        <w:rPr>
          <w:rFonts w:asciiTheme="majorHAnsi" w:hAnsiTheme="majorHAnsi" w:cstheme="majorHAnsi"/>
          <w:b/>
          <w:u w:val="single"/>
        </w:rPr>
        <w:t xml:space="preserve"> 5pm, Monday, December 7th</w:t>
      </w:r>
      <w:r w:rsidRPr="00CA3F10">
        <w:rPr>
          <w:rFonts w:asciiTheme="majorHAnsi" w:hAnsiTheme="majorHAnsi" w:cstheme="majorHAnsi"/>
        </w:rPr>
        <w:t xml:space="preserve">): </w:t>
      </w:r>
      <w:r w:rsidRPr="00CA3F10">
        <w:rPr>
          <w:rFonts w:asciiTheme="majorHAnsi" w:hAnsiTheme="majorHAnsi" w:cstheme="majorHAnsi"/>
          <w:b/>
        </w:rPr>
        <w:t>20%</w:t>
      </w:r>
      <w:r w:rsidRPr="00CA3F10">
        <w:rPr>
          <w:rFonts w:asciiTheme="majorHAnsi" w:hAnsiTheme="majorHAnsi" w:cstheme="majorHAnsi"/>
        </w:rPr>
        <w:t xml:space="preserve"> </w:t>
      </w:r>
    </w:p>
    <w:p w14:paraId="3BAC859A" w14:textId="170DE713" w:rsidR="003A68A5" w:rsidRPr="00CA3F10" w:rsidRDefault="003A68A5" w:rsidP="003A68A5">
      <w:pPr>
        <w:numPr>
          <w:ilvl w:val="0"/>
          <w:numId w:val="1"/>
        </w:numPr>
        <w:rPr>
          <w:rFonts w:asciiTheme="majorHAnsi" w:hAnsiTheme="majorHAnsi" w:cstheme="majorHAnsi"/>
        </w:rPr>
      </w:pPr>
      <w:r w:rsidRPr="00CA3F10">
        <w:rPr>
          <w:rFonts w:asciiTheme="majorHAnsi" w:hAnsiTheme="majorHAnsi" w:cstheme="majorHAnsi"/>
        </w:rPr>
        <w:t>Final Paper (</w:t>
      </w:r>
      <w:r w:rsidRPr="00CA3F10">
        <w:rPr>
          <w:rFonts w:asciiTheme="majorHAnsi" w:hAnsiTheme="majorHAnsi" w:cstheme="majorHAnsi"/>
          <w:b/>
          <w:u w:val="single"/>
        </w:rPr>
        <w:t>DUE</w:t>
      </w:r>
      <w:r w:rsidR="001026AE" w:rsidRPr="00CA3F10">
        <w:rPr>
          <w:rFonts w:asciiTheme="majorHAnsi" w:hAnsiTheme="majorHAnsi" w:cstheme="majorHAnsi"/>
          <w:b/>
          <w:u w:val="single"/>
        </w:rPr>
        <w:t xml:space="preserve"> Thursday, December 17</w:t>
      </w:r>
      <w:r w:rsidR="001026AE" w:rsidRPr="00CA3F10">
        <w:rPr>
          <w:rFonts w:asciiTheme="majorHAnsi" w:hAnsiTheme="majorHAnsi" w:cstheme="majorHAnsi"/>
          <w:b/>
          <w:u w:val="single"/>
          <w:vertAlign w:val="superscript"/>
        </w:rPr>
        <w:t>th</w:t>
      </w:r>
      <w:r w:rsidRPr="00CA3F10">
        <w:rPr>
          <w:rFonts w:asciiTheme="majorHAnsi" w:hAnsiTheme="majorHAnsi" w:cstheme="majorHAnsi"/>
        </w:rPr>
        <w:t xml:space="preserve">): </w:t>
      </w:r>
      <w:r w:rsidRPr="00CA3F10">
        <w:rPr>
          <w:rFonts w:asciiTheme="majorHAnsi" w:hAnsiTheme="majorHAnsi" w:cstheme="majorHAnsi"/>
          <w:b/>
        </w:rPr>
        <w:t>30%</w:t>
      </w:r>
    </w:p>
    <w:p w14:paraId="02FEA81B" w14:textId="77777777" w:rsidR="00C9106E" w:rsidRPr="00CA3F10" w:rsidRDefault="00C9106E" w:rsidP="00C9106E">
      <w:pPr>
        <w:rPr>
          <w:rFonts w:asciiTheme="majorHAnsi" w:hAnsiTheme="majorHAnsi" w:cstheme="majorHAnsi"/>
        </w:rPr>
      </w:pPr>
    </w:p>
    <w:p w14:paraId="12C490D3" w14:textId="62AF328B" w:rsidR="003D5435" w:rsidRPr="00F53E48" w:rsidRDefault="00C9106E" w:rsidP="00C9106E">
      <w:pPr>
        <w:rPr>
          <w:rFonts w:asciiTheme="majorHAnsi" w:hAnsiTheme="majorHAnsi" w:cstheme="majorHAnsi"/>
          <w:b/>
        </w:rPr>
      </w:pPr>
      <w:r w:rsidRPr="00CA3F10">
        <w:rPr>
          <w:rFonts w:asciiTheme="majorHAnsi" w:hAnsiTheme="majorHAnsi" w:cstheme="majorHAnsi"/>
          <w:b/>
          <w:u w:val="single"/>
        </w:rPr>
        <w:t>What the above list of requirements means</w:t>
      </w:r>
      <w:r w:rsidRPr="00CA3F10">
        <w:rPr>
          <w:rFonts w:asciiTheme="majorHAnsi" w:hAnsiTheme="majorHAnsi" w:cstheme="majorHAnsi"/>
          <w:b/>
        </w:rPr>
        <w:t>:</w:t>
      </w:r>
    </w:p>
    <w:p w14:paraId="4BB5F9C6" w14:textId="3FF7EE12" w:rsidR="00861171" w:rsidRPr="00CA3F10" w:rsidRDefault="00861171" w:rsidP="00F53E48">
      <w:pPr>
        <w:rPr>
          <w:rFonts w:asciiTheme="majorHAnsi" w:hAnsiTheme="majorHAnsi" w:cstheme="majorHAnsi"/>
        </w:rPr>
      </w:pPr>
      <w:r w:rsidRPr="00CA3F10">
        <w:rPr>
          <w:rFonts w:asciiTheme="majorHAnsi" w:hAnsiTheme="majorHAnsi" w:cstheme="majorHAnsi"/>
          <w:i/>
        </w:rPr>
        <w:t>Guided Listening Practice</w:t>
      </w:r>
      <w:r w:rsidR="00C9106E" w:rsidRPr="00CA3F10">
        <w:rPr>
          <w:rFonts w:asciiTheme="majorHAnsi" w:hAnsiTheme="majorHAnsi" w:cstheme="majorHAnsi"/>
          <w:i/>
        </w:rPr>
        <w:t>:</w:t>
      </w:r>
      <w:r w:rsidR="00C9106E" w:rsidRPr="00CA3F10">
        <w:rPr>
          <w:rFonts w:asciiTheme="majorHAnsi" w:hAnsiTheme="majorHAnsi" w:cstheme="majorHAnsi"/>
        </w:rPr>
        <w:t xml:space="preserve"> For most classes one or two students will be designated “</w:t>
      </w:r>
      <w:r w:rsidRPr="00CA3F10">
        <w:rPr>
          <w:rFonts w:asciiTheme="majorHAnsi" w:hAnsiTheme="majorHAnsi" w:cstheme="majorHAnsi"/>
        </w:rPr>
        <w:t>listening practice guides</w:t>
      </w:r>
      <w:r w:rsidR="00C9106E" w:rsidRPr="00CA3F10">
        <w:rPr>
          <w:rFonts w:asciiTheme="majorHAnsi" w:hAnsiTheme="majorHAnsi" w:cstheme="majorHAnsi"/>
        </w:rPr>
        <w:t xml:space="preserve">” and will lead discussion in one </w:t>
      </w:r>
      <w:r w:rsidRPr="00CA3F10">
        <w:rPr>
          <w:rFonts w:asciiTheme="majorHAnsi" w:hAnsiTheme="majorHAnsi" w:cstheme="majorHAnsi"/>
        </w:rPr>
        <w:t xml:space="preserve">assigned sound </w:t>
      </w:r>
      <w:r w:rsidR="00C9106E" w:rsidRPr="00CA3F10">
        <w:rPr>
          <w:rFonts w:asciiTheme="majorHAnsi" w:hAnsiTheme="majorHAnsi" w:cstheme="majorHAnsi"/>
        </w:rPr>
        <w:t>recording of the day</w:t>
      </w:r>
      <w:r w:rsidRPr="00CA3F10">
        <w:rPr>
          <w:rFonts w:asciiTheme="majorHAnsi" w:hAnsiTheme="majorHAnsi" w:cstheme="majorHAnsi"/>
        </w:rPr>
        <w:t>,</w:t>
      </w:r>
      <w:r w:rsidR="00C9106E" w:rsidRPr="00CA3F10">
        <w:rPr>
          <w:rFonts w:asciiTheme="majorHAnsi" w:hAnsiTheme="majorHAnsi" w:cstheme="majorHAnsi"/>
        </w:rPr>
        <w:t xml:space="preserve"> with the goal of directing the rest of the class in discussion and exploration of aspects of the texts according to a line of thinking, argument, or exegesis-in-progress developed by the </w:t>
      </w:r>
      <w:r w:rsidRPr="00CA3F10">
        <w:rPr>
          <w:rFonts w:asciiTheme="majorHAnsi" w:hAnsiTheme="majorHAnsi" w:cstheme="majorHAnsi"/>
        </w:rPr>
        <w:t>guide</w:t>
      </w:r>
      <w:r w:rsidR="00C9106E" w:rsidRPr="00CA3F10">
        <w:rPr>
          <w:rFonts w:asciiTheme="majorHAnsi" w:hAnsiTheme="majorHAnsi" w:cstheme="majorHAnsi"/>
        </w:rPr>
        <w:t xml:space="preserve">(s), </w:t>
      </w:r>
      <w:r w:rsidR="00C9106E" w:rsidRPr="00CA3F10">
        <w:rPr>
          <w:rFonts w:asciiTheme="majorHAnsi" w:hAnsiTheme="majorHAnsi" w:cstheme="majorHAnsi"/>
          <w:u w:val="single"/>
        </w:rPr>
        <w:t xml:space="preserve">for a period of approximately </w:t>
      </w:r>
      <w:r w:rsidRPr="00CA3F10">
        <w:rPr>
          <w:rFonts w:asciiTheme="majorHAnsi" w:hAnsiTheme="majorHAnsi" w:cstheme="majorHAnsi"/>
          <w:u w:val="single"/>
        </w:rPr>
        <w:t>30 (or more)</w:t>
      </w:r>
      <w:r w:rsidR="00C9106E" w:rsidRPr="00CA3F10">
        <w:rPr>
          <w:rFonts w:asciiTheme="majorHAnsi" w:hAnsiTheme="majorHAnsi" w:cstheme="majorHAnsi"/>
          <w:u w:val="single"/>
        </w:rPr>
        <w:t xml:space="preserve"> minutes</w:t>
      </w:r>
      <w:r w:rsidR="00C9106E" w:rsidRPr="00CA3F10">
        <w:rPr>
          <w:rFonts w:asciiTheme="majorHAnsi" w:hAnsiTheme="majorHAnsi" w:cstheme="majorHAnsi"/>
        </w:rPr>
        <w:t xml:space="preserve">.  These are </w:t>
      </w:r>
      <w:r w:rsidRPr="00CA3F10">
        <w:rPr>
          <w:rFonts w:asciiTheme="majorHAnsi" w:hAnsiTheme="majorHAnsi" w:cstheme="majorHAnsi"/>
        </w:rPr>
        <w:t>NOT</w:t>
      </w:r>
      <w:r w:rsidR="00C9106E" w:rsidRPr="00CA3F10">
        <w:rPr>
          <w:rFonts w:asciiTheme="majorHAnsi" w:hAnsiTheme="majorHAnsi" w:cstheme="majorHAnsi"/>
        </w:rPr>
        <w:t xml:space="preserve"> formal papers and </w:t>
      </w:r>
      <w:r w:rsidR="00C9106E" w:rsidRPr="00CA3F10">
        <w:rPr>
          <w:rFonts w:asciiTheme="majorHAnsi" w:hAnsiTheme="majorHAnsi" w:cstheme="majorHAnsi"/>
          <w:u w:val="single"/>
        </w:rPr>
        <w:t>are not to be read</w:t>
      </w:r>
      <w:r w:rsidR="00C9106E" w:rsidRPr="00CA3F10">
        <w:rPr>
          <w:rFonts w:asciiTheme="majorHAnsi" w:hAnsiTheme="majorHAnsi" w:cstheme="majorHAnsi"/>
        </w:rPr>
        <w:t xml:space="preserve">, although you may refer to notes.  </w:t>
      </w:r>
      <w:r w:rsidRPr="00CA3F10">
        <w:rPr>
          <w:rFonts w:asciiTheme="majorHAnsi" w:hAnsiTheme="majorHAnsi" w:cstheme="majorHAnsi"/>
        </w:rPr>
        <w:t>The responsibilities of the</w:t>
      </w:r>
      <w:r w:rsidR="00C9106E" w:rsidRPr="00CA3F10">
        <w:rPr>
          <w:rFonts w:asciiTheme="majorHAnsi" w:hAnsiTheme="majorHAnsi" w:cstheme="majorHAnsi"/>
        </w:rPr>
        <w:t xml:space="preserve"> </w:t>
      </w:r>
      <w:r w:rsidRPr="00CA3F10">
        <w:rPr>
          <w:rFonts w:asciiTheme="majorHAnsi" w:hAnsiTheme="majorHAnsi" w:cstheme="majorHAnsi"/>
        </w:rPr>
        <w:t>listening practice guide</w:t>
      </w:r>
      <w:r w:rsidR="00C9106E" w:rsidRPr="00CA3F10">
        <w:rPr>
          <w:rFonts w:asciiTheme="majorHAnsi" w:hAnsiTheme="majorHAnsi" w:cstheme="majorHAnsi"/>
        </w:rPr>
        <w:t xml:space="preserve"> </w:t>
      </w:r>
      <w:r w:rsidRPr="00CA3F10">
        <w:rPr>
          <w:rFonts w:asciiTheme="majorHAnsi" w:hAnsiTheme="majorHAnsi" w:cstheme="majorHAnsi"/>
        </w:rPr>
        <w:t xml:space="preserve">are, 1. To </w:t>
      </w:r>
      <w:r w:rsidRPr="00CA3F10">
        <w:rPr>
          <w:rFonts w:asciiTheme="majorHAnsi" w:hAnsiTheme="majorHAnsi" w:cstheme="majorHAnsi"/>
          <w:i/>
        </w:rPr>
        <w:t>do some background research/exploration around the sound recording in question</w:t>
      </w:r>
      <w:r w:rsidRPr="00CA3F10">
        <w:rPr>
          <w:rFonts w:asciiTheme="majorHAnsi" w:hAnsiTheme="majorHAnsi" w:cstheme="majorHAnsi"/>
        </w:rPr>
        <w:t xml:space="preserve">, and to provide the other listeners in the class with some framing context about a) what we’re listening to and b) info about the artist, work and/or scene of the sound recording’s production.  In short, the guide should provide some set-up context for the sound recording. 2. </w:t>
      </w:r>
      <w:r w:rsidRPr="00CA3F10">
        <w:rPr>
          <w:rFonts w:asciiTheme="majorHAnsi" w:hAnsiTheme="majorHAnsi" w:cstheme="majorHAnsi"/>
          <w:i/>
        </w:rPr>
        <w:t>Conceptualize and articulate some “pre-listening”</w:t>
      </w:r>
      <w:r w:rsidRPr="00CA3F10">
        <w:rPr>
          <w:rFonts w:asciiTheme="majorHAnsi" w:hAnsiTheme="majorHAnsi" w:cstheme="majorHAnsi"/>
        </w:rPr>
        <w:t xml:space="preserve"> questions you have about the recording that you think will be interesting to share with the rest of us, and to explore together in conversation.  These questions will guide our listening in particular directions and will work to shape our listening responses that we’ll begin to express via the zoom chat function, while listening.  3. </w:t>
      </w:r>
      <w:r w:rsidRPr="00CA3F10">
        <w:rPr>
          <w:rFonts w:asciiTheme="majorHAnsi" w:hAnsiTheme="majorHAnsi" w:cstheme="majorHAnsi"/>
          <w:i/>
        </w:rPr>
        <w:t>Play the recording or some strategic selections from it.</w:t>
      </w:r>
      <w:r w:rsidRPr="00CA3F10">
        <w:rPr>
          <w:rFonts w:asciiTheme="majorHAnsi" w:hAnsiTheme="majorHAnsi" w:cstheme="majorHAnsi"/>
        </w:rPr>
        <w:t xml:space="preserve">  We will all listen together and add comments to the chat while listening, as guided by your pre-listening questions.  4. </w:t>
      </w:r>
      <w:r w:rsidRPr="00CA3F10">
        <w:rPr>
          <w:rFonts w:asciiTheme="majorHAnsi" w:hAnsiTheme="majorHAnsi" w:cstheme="majorHAnsi"/>
          <w:i/>
        </w:rPr>
        <w:t xml:space="preserve">Guide discussion following our group </w:t>
      </w:r>
      <w:r w:rsidRPr="00CA3F10">
        <w:rPr>
          <w:rFonts w:asciiTheme="majorHAnsi" w:hAnsiTheme="majorHAnsi" w:cstheme="majorHAnsi"/>
          <w:i/>
        </w:rPr>
        <w:lastRenderedPageBreak/>
        <w:t>listening,</w:t>
      </w:r>
      <w:r w:rsidRPr="00CA3F10">
        <w:rPr>
          <w:rFonts w:asciiTheme="majorHAnsi" w:hAnsiTheme="majorHAnsi" w:cstheme="majorHAnsi"/>
        </w:rPr>
        <w:t xml:space="preserve"> which entails responding to questions and comments that arose in the chat, and bringing at least one concept from a reading listed on our syllabus into the conversation for us to consider in relation to the sounds that we’ve heard.  Throughout the listening practice, I will be serving as moderator and will assist in keeping track of comments in the chat, playing audio (if you want) and participating in guiding the conversation.</w:t>
      </w:r>
    </w:p>
    <w:p w14:paraId="0587A5FF" w14:textId="77777777" w:rsidR="00F53E48" w:rsidRDefault="00F53E48" w:rsidP="00F53E48">
      <w:pPr>
        <w:tabs>
          <w:tab w:val="left" w:pos="567"/>
          <w:tab w:val="left" w:pos="4720"/>
        </w:tabs>
        <w:rPr>
          <w:rFonts w:asciiTheme="majorHAnsi" w:hAnsiTheme="majorHAnsi" w:cstheme="majorHAnsi"/>
        </w:rPr>
      </w:pPr>
    </w:p>
    <w:p w14:paraId="7160721B" w14:textId="3658BE41" w:rsidR="00C9106E" w:rsidRPr="00CA3F10" w:rsidRDefault="00C9106E" w:rsidP="00F53E48">
      <w:pPr>
        <w:tabs>
          <w:tab w:val="left" w:pos="567"/>
          <w:tab w:val="left" w:pos="4720"/>
        </w:tabs>
        <w:rPr>
          <w:rFonts w:asciiTheme="majorHAnsi" w:hAnsiTheme="majorHAnsi" w:cstheme="majorHAnsi"/>
        </w:rPr>
      </w:pPr>
      <w:r w:rsidRPr="00CA3F10">
        <w:rPr>
          <w:rFonts w:asciiTheme="majorHAnsi" w:hAnsiTheme="majorHAnsi" w:cstheme="majorHAnsi"/>
          <w:i/>
        </w:rPr>
        <w:t xml:space="preserve">Critical </w:t>
      </w:r>
      <w:r w:rsidR="00861171" w:rsidRPr="00CA3F10">
        <w:rPr>
          <w:rFonts w:asciiTheme="majorHAnsi" w:hAnsiTheme="majorHAnsi" w:cstheme="majorHAnsi"/>
          <w:i/>
        </w:rPr>
        <w:t>Annotated Bibliography</w:t>
      </w:r>
      <w:r w:rsidRPr="00CA3F10">
        <w:rPr>
          <w:rFonts w:asciiTheme="majorHAnsi" w:hAnsiTheme="majorHAnsi" w:cstheme="majorHAnsi"/>
          <w:i/>
        </w:rPr>
        <w:t>:</w:t>
      </w:r>
      <w:r w:rsidRPr="00CA3F10">
        <w:rPr>
          <w:rFonts w:asciiTheme="majorHAnsi" w:hAnsiTheme="majorHAnsi" w:cstheme="majorHAnsi"/>
        </w:rPr>
        <w:t xml:space="preserve">  </w:t>
      </w:r>
      <w:r w:rsidR="006700C4" w:rsidRPr="00CA3F10">
        <w:rPr>
          <w:rFonts w:asciiTheme="majorHAnsi" w:hAnsiTheme="majorHAnsi" w:cstheme="majorHAnsi"/>
        </w:rPr>
        <w:t>In addition to completing the required readings, I have also developed</w:t>
      </w:r>
      <w:r w:rsidR="00861171" w:rsidRPr="00CA3F10">
        <w:rPr>
          <w:rFonts w:asciiTheme="majorHAnsi" w:hAnsiTheme="majorHAnsi" w:cstheme="majorHAnsi"/>
        </w:rPr>
        <w:t xml:space="preserve"> </w:t>
      </w:r>
      <w:r w:rsidR="006700C4" w:rsidRPr="00CA3F10">
        <w:rPr>
          <w:rFonts w:asciiTheme="majorHAnsi" w:hAnsiTheme="majorHAnsi" w:cstheme="majorHAnsi"/>
        </w:rPr>
        <w:t>a bibliography of</w:t>
      </w:r>
      <w:r w:rsidR="00574E0B" w:rsidRPr="00CA3F10">
        <w:rPr>
          <w:rFonts w:asciiTheme="majorHAnsi" w:hAnsiTheme="majorHAnsi" w:cstheme="majorHAnsi"/>
        </w:rPr>
        <w:t xml:space="preserve"> ‘additional readings’ available as a working google doc</w:t>
      </w:r>
      <w:r w:rsidR="005E5778" w:rsidRPr="00CA3F10">
        <w:rPr>
          <w:rFonts w:asciiTheme="majorHAnsi" w:hAnsiTheme="majorHAnsi" w:cstheme="majorHAnsi"/>
        </w:rPr>
        <w:t>:</w:t>
      </w:r>
      <w:r w:rsidR="00574E0B" w:rsidRPr="00CA3F10">
        <w:rPr>
          <w:rFonts w:asciiTheme="majorHAnsi" w:hAnsiTheme="majorHAnsi" w:cstheme="majorHAnsi"/>
        </w:rPr>
        <w:t xml:space="preserve"> </w:t>
      </w:r>
      <w:hyperlink r:id="rId14" w:history="1">
        <w:r w:rsidR="00574E0B" w:rsidRPr="00CA3F10">
          <w:rPr>
            <w:rStyle w:val="Hyperlink"/>
            <w:rFonts w:asciiTheme="majorHAnsi" w:hAnsiTheme="majorHAnsi" w:cstheme="majorHAnsi"/>
          </w:rPr>
          <w:t>Bibliography on Listening</w:t>
        </w:r>
      </w:hyperlink>
      <w:r w:rsidR="00861171" w:rsidRPr="00CA3F10">
        <w:rPr>
          <w:rFonts w:asciiTheme="majorHAnsi" w:hAnsiTheme="majorHAnsi" w:cstheme="majorHAnsi"/>
        </w:rPr>
        <w:t xml:space="preserve">.  For each week there will be one or two critical readings assigned as required reading, and the </w:t>
      </w:r>
      <w:r w:rsidR="006700C4" w:rsidRPr="00CA3F10">
        <w:rPr>
          <w:rFonts w:asciiTheme="majorHAnsi" w:hAnsiTheme="majorHAnsi" w:cstheme="majorHAnsi"/>
        </w:rPr>
        <w:t xml:space="preserve">readings listed in the Bibliography on Listening </w:t>
      </w:r>
      <w:r w:rsidR="00861171" w:rsidRPr="00CA3F10">
        <w:rPr>
          <w:rFonts w:asciiTheme="majorHAnsi" w:hAnsiTheme="majorHAnsi" w:cstheme="majorHAnsi"/>
        </w:rPr>
        <w:t xml:space="preserve">are there for you to browse, look into, and potentially read more closely.  You will be required to choose a minimum of eight (8) of </w:t>
      </w:r>
      <w:r w:rsidR="006700C4" w:rsidRPr="00CA3F10">
        <w:rPr>
          <w:rFonts w:asciiTheme="majorHAnsi" w:hAnsiTheme="majorHAnsi" w:cstheme="majorHAnsi"/>
        </w:rPr>
        <w:t>these items (articles, chapters, or books)</w:t>
      </w:r>
      <w:r w:rsidR="00861171" w:rsidRPr="00CA3F10">
        <w:rPr>
          <w:rFonts w:asciiTheme="majorHAnsi" w:hAnsiTheme="majorHAnsi" w:cstheme="majorHAnsi"/>
        </w:rPr>
        <w:t xml:space="preserve"> to read and engage with closely, so that you can produce a bibliographical annotation on each of those selected articles, to be submitted at the end of the term as your Critical Annotated Bibliography assignment.  Each annotation should be </w:t>
      </w:r>
      <w:r w:rsidR="003A68A5" w:rsidRPr="00CA3F10">
        <w:rPr>
          <w:rFonts w:asciiTheme="majorHAnsi" w:hAnsiTheme="majorHAnsi" w:cstheme="majorHAnsi"/>
        </w:rPr>
        <w:t xml:space="preserve">approximately </w:t>
      </w:r>
      <w:r w:rsidR="00861171" w:rsidRPr="00CA3F10">
        <w:rPr>
          <w:rFonts w:asciiTheme="majorHAnsi" w:hAnsiTheme="majorHAnsi" w:cstheme="majorHAnsi"/>
        </w:rPr>
        <w:t>250</w:t>
      </w:r>
      <w:r w:rsidR="003A68A5" w:rsidRPr="00CA3F10">
        <w:rPr>
          <w:rFonts w:asciiTheme="majorHAnsi" w:hAnsiTheme="majorHAnsi" w:cstheme="majorHAnsi"/>
        </w:rPr>
        <w:t xml:space="preserve"> words (one double spaced page)</w:t>
      </w:r>
      <w:r w:rsidR="00861171" w:rsidRPr="00CA3F10">
        <w:rPr>
          <w:rFonts w:asciiTheme="majorHAnsi" w:hAnsiTheme="majorHAnsi" w:cstheme="majorHAnsi"/>
        </w:rPr>
        <w:t xml:space="preserve"> in length, and should accomplish the following: 1. Summarize the subject, argument and methodology used in the article you are annotating; 2. Select and cite one or two key passages that resonate with you and that you feel have given you something to respond to or say in your own words; and 3. Explain how that passage (or the article as a whole) can be used/mobilized in your own critical thinking about listening, sound, and/or a particular literary or cultural artifact.  In other words, don’t </w:t>
      </w:r>
      <w:r w:rsidR="00861171" w:rsidRPr="00CA3F10">
        <w:rPr>
          <w:rFonts w:asciiTheme="majorHAnsi" w:hAnsiTheme="majorHAnsi" w:cstheme="majorHAnsi"/>
          <w:i/>
        </w:rPr>
        <w:t>just</w:t>
      </w:r>
      <w:r w:rsidR="00861171" w:rsidRPr="00CA3F10">
        <w:rPr>
          <w:rFonts w:asciiTheme="majorHAnsi" w:hAnsiTheme="majorHAnsi" w:cstheme="majorHAnsi"/>
        </w:rPr>
        <w:t xml:space="preserve"> reiterate what the article is about, but demonstrate how you feel it us useful to you, and explain how you might write against, or build upon, the ideas you are interested in addressing from the article.  NOTE: You may find that some of these bibliographical annotations may turn into paragraphs in your final paper, as you engage in writing about these secondary sources not just as things to describe, but as articles to respond to, use, and shape to your own critical will.</w:t>
      </w:r>
    </w:p>
    <w:p w14:paraId="07766817" w14:textId="77777777" w:rsidR="00F53E48" w:rsidRDefault="00F53E48" w:rsidP="00F53E48">
      <w:pPr>
        <w:rPr>
          <w:rFonts w:asciiTheme="majorHAnsi" w:hAnsiTheme="majorHAnsi" w:cstheme="majorHAnsi"/>
          <w:i/>
        </w:rPr>
      </w:pPr>
    </w:p>
    <w:p w14:paraId="1C067065" w14:textId="123146D1" w:rsidR="00C9106E" w:rsidRPr="00CA3F10" w:rsidRDefault="00C9106E" w:rsidP="00F53E48">
      <w:pPr>
        <w:rPr>
          <w:rFonts w:asciiTheme="majorHAnsi" w:hAnsiTheme="majorHAnsi" w:cstheme="majorHAnsi"/>
        </w:rPr>
      </w:pPr>
      <w:r w:rsidRPr="00CA3F10">
        <w:rPr>
          <w:rFonts w:asciiTheme="majorHAnsi" w:hAnsiTheme="majorHAnsi" w:cstheme="majorHAnsi"/>
          <w:i/>
        </w:rPr>
        <w:t>Participation:</w:t>
      </w:r>
      <w:r w:rsidRPr="00CA3F10">
        <w:rPr>
          <w:rFonts w:asciiTheme="majorHAnsi" w:hAnsiTheme="majorHAnsi" w:cstheme="majorHAnsi"/>
        </w:rPr>
        <w:t xml:space="preserve"> Attendance counts as part of the participation grade, as you cannot participate if you are not present</w:t>
      </w:r>
      <w:r w:rsidR="003A68A5" w:rsidRPr="00CA3F10">
        <w:rPr>
          <w:rFonts w:asciiTheme="majorHAnsi" w:hAnsiTheme="majorHAnsi" w:cstheme="majorHAnsi"/>
        </w:rPr>
        <w:t xml:space="preserve"> to listen and engage</w:t>
      </w:r>
      <w:r w:rsidRPr="00CA3F10">
        <w:rPr>
          <w:rFonts w:asciiTheme="majorHAnsi" w:hAnsiTheme="majorHAnsi" w:cstheme="majorHAnsi"/>
        </w:rPr>
        <w:t>.  Come to class prepared by having done the required reading</w:t>
      </w:r>
      <w:r w:rsidR="003A68A5" w:rsidRPr="00CA3F10">
        <w:rPr>
          <w:rFonts w:asciiTheme="majorHAnsi" w:hAnsiTheme="majorHAnsi" w:cstheme="majorHAnsi"/>
        </w:rPr>
        <w:t>(s)</w:t>
      </w:r>
      <w:r w:rsidRPr="00CA3F10">
        <w:rPr>
          <w:rFonts w:asciiTheme="majorHAnsi" w:hAnsiTheme="majorHAnsi" w:cstheme="majorHAnsi"/>
        </w:rPr>
        <w:t xml:space="preserve"> and listening, and with notes (</w:t>
      </w:r>
      <w:r w:rsidR="003A68A5" w:rsidRPr="00CA3F10">
        <w:rPr>
          <w:rFonts w:asciiTheme="majorHAnsi" w:hAnsiTheme="majorHAnsi" w:cstheme="majorHAnsi"/>
        </w:rPr>
        <w:t>that I recommend you keep in a single file or notebook for this course</w:t>
      </w:r>
      <w:r w:rsidRPr="00CA3F10">
        <w:rPr>
          <w:rFonts w:asciiTheme="majorHAnsi" w:hAnsiTheme="majorHAnsi" w:cstheme="majorHAnsi"/>
        </w:rPr>
        <w:t xml:space="preserve">) that can inform our work together.  We’ll listen and respond to each other </w:t>
      </w:r>
      <w:r w:rsidR="003A68A5" w:rsidRPr="00CA3F10">
        <w:rPr>
          <w:rFonts w:asciiTheme="majorHAnsi" w:hAnsiTheme="majorHAnsi" w:cstheme="majorHAnsi"/>
        </w:rPr>
        <w:t xml:space="preserve">attentively, </w:t>
      </w:r>
      <w:r w:rsidRPr="00CA3F10">
        <w:rPr>
          <w:rFonts w:asciiTheme="majorHAnsi" w:hAnsiTheme="majorHAnsi" w:cstheme="majorHAnsi"/>
        </w:rPr>
        <w:t>generously and respectfully.</w:t>
      </w:r>
    </w:p>
    <w:p w14:paraId="34E6B818" w14:textId="77777777" w:rsidR="00F53E48" w:rsidRDefault="00F53E48" w:rsidP="00F53E48">
      <w:pPr>
        <w:rPr>
          <w:rFonts w:asciiTheme="majorHAnsi" w:hAnsiTheme="majorHAnsi" w:cstheme="majorHAnsi"/>
          <w:i/>
        </w:rPr>
      </w:pPr>
    </w:p>
    <w:p w14:paraId="7B343245" w14:textId="572B5848" w:rsidR="003A68A5" w:rsidRPr="00CA3F10" w:rsidRDefault="003A68A5" w:rsidP="00F53E48">
      <w:pPr>
        <w:rPr>
          <w:rFonts w:asciiTheme="majorHAnsi" w:hAnsiTheme="majorHAnsi" w:cstheme="majorHAnsi"/>
        </w:rPr>
      </w:pPr>
      <w:r w:rsidRPr="00CA3F10">
        <w:rPr>
          <w:rFonts w:asciiTheme="majorHAnsi" w:hAnsiTheme="majorHAnsi" w:cstheme="majorHAnsi"/>
          <w:i/>
        </w:rPr>
        <w:t>Cylinder Talk (spoken</w:t>
      </w:r>
      <w:r w:rsidR="001B081A" w:rsidRPr="00CA3F10">
        <w:rPr>
          <w:rFonts w:asciiTheme="majorHAnsi" w:hAnsiTheme="majorHAnsi" w:cstheme="majorHAnsi"/>
          <w:i/>
        </w:rPr>
        <w:t xml:space="preserve"> and recorded</w:t>
      </w:r>
      <w:r w:rsidRPr="00CA3F10">
        <w:rPr>
          <w:rFonts w:asciiTheme="majorHAnsi" w:hAnsiTheme="majorHAnsi" w:cstheme="majorHAnsi"/>
          <w:i/>
        </w:rPr>
        <w:t>)</w:t>
      </w:r>
      <w:r w:rsidRPr="00CA3F10">
        <w:rPr>
          <w:rFonts w:asciiTheme="majorHAnsi" w:hAnsiTheme="majorHAnsi" w:cstheme="majorHAnsi"/>
        </w:rPr>
        <w:t>:  In advance of writing your final paper, you will be required to produce a short talk with accompanying sound as a 3-4 minute</w:t>
      </w:r>
      <w:r w:rsidR="00574E0B" w:rsidRPr="00CA3F10">
        <w:rPr>
          <w:rFonts w:asciiTheme="majorHAnsi" w:hAnsiTheme="majorHAnsi" w:cstheme="majorHAnsi"/>
        </w:rPr>
        <w:t>s-</w:t>
      </w:r>
      <w:r w:rsidRPr="00CA3F10">
        <w:rPr>
          <w:rFonts w:asciiTheme="majorHAnsi" w:hAnsiTheme="majorHAnsi" w:cstheme="majorHAnsi"/>
        </w:rPr>
        <w:t xml:space="preserve">long (maximum!) </w:t>
      </w:r>
      <w:r w:rsidR="001B081A" w:rsidRPr="00CA3F10">
        <w:rPr>
          <w:rFonts w:asciiTheme="majorHAnsi" w:hAnsiTheme="majorHAnsi" w:cstheme="majorHAnsi"/>
        </w:rPr>
        <w:t xml:space="preserve">sound-recorded </w:t>
      </w:r>
      <w:r w:rsidRPr="00CA3F10">
        <w:rPr>
          <w:rFonts w:asciiTheme="majorHAnsi" w:hAnsiTheme="majorHAnsi" w:cstheme="majorHAnsi"/>
        </w:rPr>
        <w:t xml:space="preserve">exploration of one of the main ideas you will explore in your paper, that is, a talk the approximate length of an Edison wax cylinder.  In this Cylinder Talk you will need to: a) present a main idea/argument/concept to be explored in your paper, and b) integrate at least one sound other than that of your own voice as illustration of, or sonic support for, the idea you have chosen to explore or present in your short talk.  In other words, you’ll produce a sonic exploration of an idea that you will then write about at length in your final paper.  In addition to the short sound recording (in mp3 format), you will also submit a script of your Cylinder Talk, that will include the text you speak, and indications of the sounds you have integrated into the recording.  The Cylinder Talk may use any number of spoken audio genres (radio, audio essay, podcast, radio play, audio collage) as inspiration for its approach, and may integrate whatever </w:t>
      </w:r>
      <w:r w:rsidRPr="00CA3F10">
        <w:rPr>
          <w:rFonts w:asciiTheme="majorHAnsi" w:hAnsiTheme="majorHAnsi" w:cstheme="majorHAnsi"/>
        </w:rPr>
        <w:lastRenderedPageBreak/>
        <w:t xml:space="preserve">accompanying sounds seem useful to make the goal to present an idea effective in this audio format. We will discuss this assignment at some length, in class, including some of the basic tools (recorder and software) you will need to produce this assignment. Your Cylinder Talk (and talk script) must be completed and submitted to me using </w:t>
      </w:r>
      <w:proofErr w:type="spellStart"/>
      <w:r w:rsidRPr="00CA3F10">
        <w:rPr>
          <w:rFonts w:asciiTheme="majorHAnsi" w:hAnsiTheme="majorHAnsi" w:cstheme="majorHAnsi"/>
        </w:rPr>
        <w:t>wetransfer</w:t>
      </w:r>
      <w:proofErr w:type="spellEnd"/>
      <w:r w:rsidRPr="00CA3F10">
        <w:rPr>
          <w:rFonts w:asciiTheme="majorHAnsi" w:hAnsiTheme="majorHAnsi" w:cstheme="majorHAnsi"/>
        </w:rPr>
        <w:t xml:space="preserve"> &lt;</w:t>
      </w:r>
      <w:hyperlink r:id="rId15" w:history="1">
        <w:r w:rsidRPr="00CA3F10">
          <w:rPr>
            <w:rStyle w:val="Hyperlink"/>
            <w:rFonts w:asciiTheme="majorHAnsi" w:hAnsiTheme="majorHAnsi" w:cstheme="majorHAnsi"/>
          </w:rPr>
          <w:t>https://wetransfer.com/</w:t>
        </w:r>
      </w:hyperlink>
      <w:r w:rsidRPr="00CA3F10">
        <w:rPr>
          <w:rFonts w:asciiTheme="majorHAnsi" w:hAnsiTheme="majorHAnsi" w:cstheme="majorHAnsi"/>
        </w:rPr>
        <w:t xml:space="preserve">&gt; </w:t>
      </w:r>
      <w:r w:rsidRPr="00CA3F10">
        <w:rPr>
          <w:rFonts w:asciiTheme="majorHAnsi" w:hAnsiTheme="majorHAnsi" w:cstheme="majorHAnsi"/>
          <w:b/>
        </w:rPr>
        <w:t>Monday, December 7th</w:t>
      </w:r>
      <w:r w:rsidRPr="00CA3F10">
        <w:rPr>
          <w:rFonts w:asciiTheme="majorHAnsi" w:hAnsiTheme="majorHAnsi" w:cstheme="majorHAnsi"/>
        </w:rPr>
        <w:t>.  We will hold a listening session and discussion of all the Cylinder Talk recordings the following day, on Tuesday, December 8</w:t>
      </w:r>
      <w:r w:rsidRPr="00CA3F10">
        <w:rPr>
          <w:rFonts w:asciiTheme="majorHAnsi" w:hAnsiTheme="majorHAnsi" w:cstheme="majorHAnsi"/>
          <w:vertAlign w:val="superscript"/>
        </w:rPr>
        <w:t>th</w:t>
      </w:r>
      <w:r w:rsidRPr="00CA3F10">
        <w:rPr>
          <w:rFonts w:asciiTheme="majorHAnsi" w:hAnsiTheme="majorHAnsi" w:cstheme="majorHAnsi"/>
        </w:rPr>
        <w:t>.</w:t>
      </w:r>
    </w:p>
    <w:p w14:paraId="1BF312F7" w14:textId="77777777" w:rsidR="00F53E48" w:rsidRDefault="00F53E48" w:rsidP="00F53E48">
      <w:pPr>
        <w:rPr>
          <w:rFonts w:asciiTheme="majorHAnsi" w:hAnsiTheme="majorHAnsi" w:cstheme="majorHAnsi"/>
        </w:rPr>
      </w:pPr>
    </w:p>
    <w:p w14:paraId="68A3666D" w14:textId="2434E2F2" w:rsidR="00C9106E" w:rsidRPr="00CA3F10" w:rsidRDefault="00C9106E" w:rsidP="00F53E48">
      <w:pPr>
        <w:rPr>
          <w:rFonts w:asciiTheme="majorHAnsi" w:hAnsiTheme="majorHAnsi" w:cstheme="majorHAnsi"/>
        </w:rPr>
      </w:pPr>
      <w:r w:rsidRPr="00CA3F10">
        <w:rPr>
          <w:rFonts w:asciiTheme="majorHAnsi" w:hAnsiTheme="majorHAnsi" w:cstheme="majorHAnsi"/>
          <w:i/>
        </w:rPr>
        <w:t xml:space="preserve">Final </w:t>
      </w:r>
      <w:r w:rsidR="003A68A5" w:rsidRPr="00CA3F10">
        <w:rPr>
          <w:rFonts w:asciiTheme="majorHAnsi" w:hAnsiTheme="majorHAnsi" w:cstheme="majorHAnsi"/>
          <w:i/>
        </w:rPr>
        <w:t>Paper (written)</w:t>
      </w:r>
      <w:r w:rsidR="003A68A5" w:rsidRPr="00CA3F10">
        <w:rPr>
          <w:rFonts w:asciiTheme="majorHAnsi" w:hAnsiTheme="majorHAnsi" w:cstheme="majorHAnsi"/>
        </w:rPr>
        <w:t xml:space="preserve">: </w:t>
      </w:r>
      <w:r w:rsidRPr="00CA3F10">
        <w:rPr>
          <w:rFonts w:asciiTheme="majorHAnsi" w:hAnsiTheme="majorHAnsi" w:cstheme="majorHAnsi"/>
        </w:rPr>
        <w:t xml:space="preserve">This </w:t>
      </w:r>
      <w:r w:rsidR="003A68A5" w:rsidRPr="00CA3F10">
        <w:rPr>
          <w:rFonts w:asciiTheme="majorHAnsi" w:hAnsiTheme="majorHAnsi" w:cstheme="majorHAnsi"/>
        </w:rPr>
        <w:t>may</w:t>
      </w:r>
      <w:r w:rsidRPr="00CA3F10">
        <w:rPr>
          <w:rFonts w:asciiTheme="majorHAnsi" w:hAnsiTheme="majorHAnsi" w:cstheme="majorHAnsi"/>
        </w:rPr>
        <w:t xml:space="preserve"> emerge out of materials you began to explore in your </w:t>
      </w:r>
      <w:r w:rsidR="003A68A5" w:rsidRPr="00CA3F10">
        <w:rPr>
          <w:rFonts w:asciiTheme="majorHAnsi" w:hAnsiTheme="majorHAnsi" w:cstheme="majorHAnsi"/>
        </w:rPr>
        <w:t>listening practice and annotated bibliography assignment, or it may be something that has emerged from other readings and sounds (within or without the course)</w:t>
      </w:r>
      <w:r w:rsidRPr="00CA3F10">
        <w:rPr>
          <w:rFonts w:asciiTheme="majorHAnsi" w:hAnsiTheme="majorHAnsi" w:cstheme="majorHAnsi"/>
        </w:rPr>
        <w:t>.  Your final seminar paper should develop a theory or reading of a cultural artifact (a work of literature, a material object, an event, etc.) so that a persuasive thesis and illustration of that thesis is effectively presented in a written work of 8-10 pages.  Eight pages double spaced is the typical length of a 20-minute conference paper.  You should write your paper with the idea of presenting it to a scholarly audience at a conference.</w:t>
      </w:r>
      <w:r w:rsidR="003A68A5" w:rsidRPr="00CA3F10">
        <w:rPr>
          <w:rFonts w:asciiTheme="majorHAnsi" w:hAnsiTheme="majorHAnsi" w:cstheme="majorHAnsi"/>
        </w:rPr>
        <w:t xml:space="preserve">  </w:t>
      </w:r>
    </w:p>
    <w:p w14:paraId="0227BFB8" w14:textId="30BFDFB9" w:rsidR="003A68A5" w:rsidRPr="00CA3F10" w:rsidRDefault="003A68A5" w:rsidP="00C9106E">
      <w:pPr>
        <w:rPr>
          <w:rFonts w:asciiTheme="majorHAnsi" w:hAnsiTheme="majorHAnsi" w:cstheme="majorHAnsi"/>
        </w:rPr>
      </w:pPr>
    </w:p>
    <w:p w14:paraId="33D6C379" w14:textId="0EB3466E" w:rsidR="00C9106E" w:rsidRPr="00CA3F10" w:rsidRDefault="003A68A5" w:rsidP="00C9106E">
      <w:pPr>
        <w:rPr>
          <w:rFonts w:asciiTheme="majorHAnsi" w:hAnsiTheme="majorHAnsi" w:cstheme="majorHAnsi"/>
        </w:rPr>
      </w:pPr>
      <w:r w:rsidRPr="00CA3F10">
        <w:rPr>
          <w:rFonts w:asciiTheme="majorHAnsi" w:hAnsiTheme="majorHAnsi" w:cstheme="majorHAnsi"/>
        </w:rPr>
        <w:t>Y</w:t>
      </w:r>
      <w:r w:rsidR="00C9106E" w:rsidRPr="00CA3F10">
        <w:rPr>
          <w:rFonts w:asciiTheme="majorHAnsi" w:hAnsiTheme="majorHAnsi" w:cstheme="majorHAnsi"/>
        </w:rPr>
        <w:t xml:space="preserve">ou are </w:t>
      </w:r>
      <w:r w:rsidRPr="00CA3F10">
        <w:rPr>
          <w:rFonts w:asciiTheme="majorHAnsi" w:hAnsiTheme="majorHAnsi" w:cstheme="majorHAnsi"/>
        </w:rPr>
        <w:t>invited (indeed, expected)</w:t>
      </w:r>
      <w:r w:rsidR="00C9106E" w:rsidRPr="00CA3F10">
        <w:rPr>
          <w:rFonts w:asciiTheme="majorHAnsi" w:hAnsiTheme="majorHAnsi" w:cstheme="majorHAnsi"/>
        </w:rPr>
        <w:t xml:space="preserve"> to talk to me</w:t>
      </w:r>
      <w:r w:rsidRPr="00CA3F10">
        <w:rPr>
          <w:rFonts w:asciiTheme="majorHAnsi" w:hAnsiTheme="majorHAnsi" w:cstheme="majorHAnsi"/>
        </w:rPr>
        <w:t xml:space="preserve"> during office hours</w:t>
      </w:r>
      <w:r w:rsidR="00C9106E" w:rsidRPr="00CA3F10">
        <w:rPr>
          <w:rFonts w:asciiTheme="majorHAnsi" w:hAnsiTheme="majorHAnsi" w:cstheme="majorHAnsi"/>
        </w:rPr>
        <w:t xml:space="preserve"> about your proposed </w:t>
      </w:r>
      <w:r w:rsidRPr="00CA3F10">
        <w:rPr>
          <w:rFonts w:asciiTheme="majorHAnsi" w:hAnsiTheme="majorHAnsi" w:cstheme="majorHAnsi"/>
        </w:rPr>
        <w:t xml:space="preserve">Cylinder Talk and final paper </w:t>
      </w:r>
      <w:r w:rsidR="00C9106E" w:rsidRPr="00CA3F10">
        <w:rPr>
          <w:rFonts w:asciiTheme="majorHAnsi" w:hAnsiTheme="majorHAnsi" w:cstheme="majorHAnsi"/>
        </w:rPr>
        <w:t xml:space="preserve">project some time during the term, but no later than the week of </w:t>
      </w:r>
      <w:r w:rsidRPr="00CA3F10">
        <w:rPr>
          <w:rFonts w:asciiTheme="majorHAnsi" w:hAnsiTheme="majorHAnsi" w:cstheme="majorHAnsi"/>
          <w:b/>
        </w:rPr>
        <w:t>November 30</w:t>
      </w:r>
      <w:r w:rsidR="00C9106E" w:rsidRPr="00CA3F10">
        <w:rPr>
          <w:rFonts w:asciiTheme="majorHAnsi" w:hAnsiTheme="majorHAnsi" w:cstheme="majorHAnsi"/>
          <w:b/>
          <w:vertAlign w:val="superscript"/>
        </w:rPr>
        <w:t>th</w:t>
      </w:r>
      <w:r w:rsidRPr="00CA3F10">
        <w:rPr>
          <w:rFonts w:asciiTheme="majorHAnsi" w:hAnsiTheme="majorHAnsi" w:cstheme="majorHAnsi"/>
          <w:b/>
          <w:vertAlign w:val="superscript"/>
        </w:rPr>
        <w:t xml:space="preserve"> </w:t>
      </w:r>
      <w:r w:rsidRPr="00CA3F10">
        <w:rPr>
          <w:rFonts w:asciiTheme="majorHAnsi" w:hAnsiTheme="majorHAnsi" w:cstheme="majorHAnsi"/>
        </w:rPr>
        <w:t xml:space="preserve">(WEEK 13). </w:t>
      </w:r>
      <w:r w:rsidR="00C9106E" w:rsidRPr="00CA3F10">
        <w:rPr>
          <w:rFonts w:asciiTheme="majorHAnsi" w:hAnsiTheme="majorHAnsi" w:cstheme="majorHAnsi"/>
        </w:rPr>
        <w:t xml:space="preserve"> </w:t>
      </w:r>
      <w:r w:rsidRPr="00CA3F10">
        <w:rPr>
          <w:rFonts w:asciiTheme="majorHAnsi" w:hAnsiTheme="majorHAnsi" w:cstheme="majorHAnsi"/>
        </w:rPr>
        <w:t xml:space="preserve">I will post a signup sheet for zoom meetings about these final assignments on Moodle a few weeks before. </w:t>
      </w:r>
      <w:r w:rsidR="00C9106E" w:rsidRPr="00CA3F10">
        <w:rPr>
          <w:rFonts w:asciiTheme="majorHAnsi" w:hAnsiTheme="majorHAnsi" w:cstheme="majorHAnsi"/>
        </w:rPr>
        <w:t xml:space="preserve">  The final paper is </w:t>
      </w:r>
      <w:r w:rsidR="00C9106E" w:rsidRPr="00CA3F10">
        <w:rPr>
          <w:rFonts w:asciiTheme="majorHAnsi" w:hAnsiTheme="majorHAnsi" w:cstheme="majorHAnsi"/>
          <w:b/>
          <w:u w:val="single"/>
        </w:rPr>
        <w:t xml:space="preserve">DUE </w:t>
      </w:r>
      <w:r w:rsidRPr="00CA3F10">
        <w:rPr>
          <w:rFonts w:asciiTheme="majorHAnsi" w:hAnsiTheme="majorHAnsi" w:cstheme="majorHAnsi"/>
          <w:b/>
          <w:u w:val="single"/>
        </w:rPr>
        <w:t>Thursday</w:t>
      </w:r>
      <w:r w:rsidR="00C9106E" w:rsidRPr="00CA3F10">
        <w:rPr>
          <w:rFonts w:asciiTheme="majorHAnsi" w:hAnsiTheme="majorHAnsi" w:cstheme="majorHAnsi"/>
          <w:b/>
          <w:u w:val="single"/>
        </w:rPr>
        <w:t xml:space="preserve">, </w:t>
      </w:r>
      <w:r w:rsidRPr="00CA3F10">
        <w:rPr>
          <w:rFonts w:asciiTheme="majorHAnsi" w:hAnsiTheme="majorHAnsi" w:cstheme="majorHAnsi"/>
          <w:b/>
          <w:u w:val="single"/>
        </w:rPr>
        <w:t>December</w:t>
      </w:r>
      <w:r w:rsidR="00C9106E" w:rsidRPr="00CA3F10">
        <w:rPr>
          <w:rFonts w:asciiTheme="majorHAnsi" w:hAnsiTheme="majorHAnsi" w:cstheme="majorHAnsi"/>
          <w:b/>
          <w:u w:val="single"/>
        </w:rPr>
        <w:t xml:space="preserve"> 1</w:t>
      </w:r>
      <w:r w:rsidRPr="00CA3F10">
        <w:rPr>
          <w:rFonts w:asciiTheme="majorHAnsi" w:hAnsiTheme="majorHAnsi" w:cstheme="majorHAnsi"/>
          <w:b/>
          <w:u w:val="single"/>
        </w:rPr>
        <w:t>7</w:t>
      </w:r>
      <w:r w:rsidR="00C9106E" w:rsidRPr="00CA3F10">
        <w:rPr>
          <w:rFonts w:asciiTheme="majorHAnsi" w:hAnsiTheme="majorHAnsi" w:cstheme="majorHAnsi"/>
          <w:b/>
          <w:u w:val="single"/>
          <w:vertAlign w:val="superscript"/>
        </w:rPr>
        <w:t>th</w:t>
      </w:r>
      <w:r w:rsidR="00C9106E" w:rsidRPr="00CA3F10">
        <w:rPr>
          <w:rFonts w:asciiTheme="majorHAnsi" w:hAnsiTheme="majorHAnsi" w:cstheme="majorHAnsi"/>
        </w:rPr>
        <w:t xml:space="preserve">. </w:t>
      </w:r>
    </w:p>
    <w:p w14:paraId="23CB1F6C" w14:textId="77777777" w:rsidR="00C9106E" w:rsidRPr="00CA3F10" w:rsidRDefault="00C9106E" w:rsidP="00C9106E">
      <w:pPr>
        <w:rPr>
          <w:rFonts w:asciiTheme="majorHAnsi" w:hAnsiTheme="majorHAnsi" w:cstheme="majorHAnsi"/>
        </w:rPr>
      </w:pPr>
    </w:p>
    <w:p w14:paraId="7153D47B" w14:textId="7632DDF4" w:rsidR="00C9106E" w:rsidRPr="00CA3F10" w:rsidRDefault="00C9106E" w:rsidP="00C9106E">
      <w:pPr>
        <w:rPr>
          <w:rFonts w:asciiTheme="majorHAnsi" w:hAnsiTheme="majorHAnsi" w:cstheme="majorHAnsi"/>
        </w:rPr>
      </w:pPr>
      <w:r w:rsidRPr="00CA3F10">
        <w:rPr>
          <w:rFonts w:asciiTheme="majorHAnsi" w:hAnsiTheme="majorHAnsi" w:cstheme="majorHAnsi"/>
          <w:i/>
          <w:u w:val="single"/>
        </w:rPr>
        <w:t>Other relevant points of information</w:t>
      </w:r>
      <w:r w:rsidRPr="00CA3F10">
        <w:rPr>
          <w:rFonts w:asciiTheme="majorHAnsi" w:hAnsiTheme="majorHAnsi" w:cstheme="majorHAnsi"/>
        </w:rPr>
        <w:t>:</w:t>
      </w:r>
    </w:p>
    <w:p w14:paraId="4E8FAD09" w14:textId="1879C338" w:rsidR="00574E0B" w:rsidRPr="00CA3F10" w:rsidRDefault="00C9106E" w:rsidP="00F53E48">
      <w:pPr>
        <w:ind w:firstLine="720"/>
        <w:rPr>
          <w:rFonts w:asciiTheme="majorHAnsi" w:hAnsiTheme="majorHAnsi" w:cstheme="majorHAnsi"/>
        </w:rPr>
      </w:pPr>
      <w:r w:rsidRPr="00CA3F10">
        <w:rPr>
          <w:rFonts w:asciiTheme="majorHAnsi" w:hAnsiTheme="majorHAnsi" w:cstheme="majorHAnsi"/>
          <w:i/>
        </w:rPr>
        <w:t>Language</w:t>
      </w:r>
      <w:r w:rsidRPr="00CA3F10">
        <w:rPr>
          <w:rFonts w:asciiTheme="majorHAnsi" w:hAnsiTheme="majorHAnsi" w:cstheme="majorHAnsi"/>
        </w:rPr>
        <w:t xml:space="preserve">: </w:t>
      </w:r>
      <w:r w:rsidR="001B5809" w:rsidRPr="00CA3F10">
        <w:rPr>
          <w:rFonts w:asciiTheme="majorHAnsi" w:hAnsiTheme="majorHAnsi" w:cstheme="majorHAnsi"/>
        </w:rPr>
        <w:t>A</w:t>
      </w:r>
      <w:r w:rsidRPr="00CA3F10">
        <w:rPr>
          <w:rFonts w:asciiTheme="majorHAnsi" w:hAnsiTheme="majorHAnsi" w:cstheme="majorHAnsi"/>
        </w:rPr>
        <w:t>ssignments may be completed in English or French.</w:t>
      </w:r>
    </w:p>
    <w:p w14:paraId="0FAF7A64" w14:textId="1242EC46" w:rsidR="007311C7" w:rsidRPr="00CA3F10" w:rsidRDefault="00574E0B" w:rsidP="00F53E48">
      <w:pPr>
        <w:ind w:firstLine="720"/>
        <w:rPr>
          <w:rFonts w:asciiTheme="majorHAnsi" w:hAnsiTheme="majorHAnsi" w:cstheme="majorHAnsi"/>
        </w:rPr>
      </w:pPr>
      <w:r w:rsidRPr="00CA3F10">
        <w:rPr>
          <w:rFonts w:asciiTheme="majorHAnsi" w:hAnsiTheme="majorHAnsi" w:cstheme="majorHAnsi"/>
          <w:i/>
        </w:rPr>
        <w:t>Wellness</w:t>
      </w:r>
      <w:r w:rsidRPr="00CA3F10">
        <w:rPr>
          <w:rFonts w:asciiTheme="majorHAnsi" w:hAnsiTheme="majorHAnsi" w:cstheme="majorHAnsi"/>
        </w:rPr>
        <w:t xml:space="preserve">:  </w:t>
      </w:r>
      <w:r w:rsidR="007311C7" w:rsidRPr="00CA3F10">
        <w:rPr>
          <w:rFonts w:asciiTheme="majorHAnsi" w:hAnsiTheme="majorHAnsi" w:cstheme="majorHAnsi"/>
        </w:rPr>
        <w:t xml:space="preserve">Our work together is important, but the circumstances (due to COVID) under which we are pursuing this work may prove stressful at times.  Wellness is a priority. If we find the demands of the course are too much under the circumstances, we’ll </w:t>
      </w:r>
      <w:proofErr w:type="gramStart"/>
      <w:r w:rsidR="007311C7" w:rsidRPr="00CA3F10">
        <w:rPr>
          <w:rFonts w:asciiTheme="majorHAnsi" w:hAnsiTheme="majorHAnsi" w:cstheme="majorHAnsi"/>
        </w:rPr>
        <w:t>make adjustments</w:t>
      </w:r>
      <w:proofErr w:type="gramEnd"/>
      <w:r w:rsidR="007311C7" w:rsidRPr="00CA3F10">
        <w:rPr>
          <w:rFonts w:asciiTheme="majorHAnsi" w:hAnsiTheme="majorHAnsi" w:cstheme="majorHAnsi"/>
        </w:rPr>
        <w:t xml:space="preserve"> accordingly.  If you are having difficulty at some point during the semester and need to take care of yourself, please just check in with me and let me know.</w:t>
      </w:r>
    </w:p>
    <w:p w14:paraId="334D3B18" w14:textId="2C6F045C" w:rsidR="009A3C35" w:rsidRPr="00F53E48" w:rsidRDefault="009A3C35" w:rsidP="00F53E48">
      <w:pPr>
        <w:ind w:firstLine="720"/>
        <w:rPr>
          <w:rFonts w:asciiTheme="majorHAnsi" w:hAnsiTheme="majorHAnsi" w:cstheme="majorHAnsi"/>
          <w:color w:val="3B302C"/>
          <w:shd w:val="clear" w:color="auto" w:fill="FFFFFF"/>
        </w:rPr>
      </w:pPr>
      <w:r w:rsidRPr="00CA3F10">
        <w:rPr>
          <w:rFonts w:asciiTheme="majorHAnsi" w:hAnsiTheme="majorHAnsi" w:cstheme="majorHAnsi"/>
          <w:i/>
          <w:color w:val="3B302C"/>
          <w:shd w:val="clear" w:color="auto" w:fill="FFFFFF"/>
        </w:rPr>
        <w:t>Respect</w:t>
      </w:r>
      <w:r w:rsidRPr="00CA3F10">
        <w:rPr>
          <w:rFonts w:asciiTheme="majorHAnsi" w:hAnsiTheme="majorHAnsi" w:cstheme="majorHAnsi"/>
          <w:color w:val="3B302C"/>
          <w:shd w:val="clear" w:color="auto" w:fill="FFFFFF"/>
        </w:rPr>
        <w:t>: It is my intent for students from all backgrounds and perspectives to feel safe and be well served in our seminar.  I see the diversity in gender, sexuality, disability, age, socioeconomic status, ethnicity, race, and culture that we bring to our seminar as a resource, strength and benefit. As we proceed, please feel free to let me know ways to improve the effectiveness of the course for you personally or for other students.</w:t>
      </w:r>
    </w:p>
    <w:p w14:paraId="2AF85824" w14:textId="3A07097A" w:rsidR="00C9106E" w:rsidRPr="00F53E48" w:rsidRDefault="009A3C35" w:rsidP="00F53E48">
      <w:pPr>
        <w:ind w:firstLine="720"/>
        <w:rPr>
          <w:rFonts w:asciiTheme="majorHAnsi" w:eastAsiaTheme="minorHAnsi" w:hAnsiTheme="majorHAnsi" w:cstheme="majorHAnsi"/>
        </w:rPr>
      </w:pPr>
      <w:r w:rsidRPr="00CA3F10">
        <w:rPr>
          <w:rFonts w:asciiTheme="majorHAnsi" w:eastAsiaTheme="minorHAnsi" w:hAnsiTheme="majorHAnsi" w:cstheme="majorHAnsi"/>
          <w:i/>
        </w:rPr>
        <w:t>Content</w:t>
      </w:r>
      <w:r w:rsidRPr="00CA3F10">
        <w:rPr>
          <w:rFonts w:asciiTheme="majorHAnsi" w:eastAsiaTheme="minorHAnsi" w:hAnsiTheme="majorHAnsi" w:cstheme="majorHAnsi"/>
        </w:rPr>
        <w:t>: Some content in the materials we will read and listen to may be experienced as difficult and disturbing.  I have done my best to indicate such instances in the syllabus.  If you need to opt out of a reading or listening for your own sense of safety and well-being, that is fine.</w:t>
      </w:r>
    </w:p>
    <w:p w14:paraId="61207FF5" w14:textId="3B034ECF" w:rsidR="00C9106E" w:rsidRPr="00CA3F10" w:rsidRDefault="00C9106E" w:rsidP="00F53E48">
      <w:pPr>
        <w:ind w:firstLine="720"/>
        <w:rPr>
          <w:rFonts w:asciiTheme="majorHAnsi" w:hAnsiTheme="majorHAnsi" w:cstheme="majorHAnsi"/>
        </w:rPr>
      </w:pPr>
      <w:r w:rsidRPr="00CA3F10">
        <w:rPr>
          <w:rFonts w:asciiTheme="majorHAnsi" w:hAnsiTheme="majorHAnsi" w:cstheme="majorHAnsi"/>
          <w:i/>
        </w:rPr>
        <w:t>Plagiarism</w:t>
      </w:r>
      <w:r w:rsidRPr="00CA3F10">
        <w:rPr>
          <w:rFonts w:asciiTheme="majorHAnsi" w:hAnsiTheme="majorHAnsi" w:cstheme="majorHAnsi"/>
        </w:rPr>
        <w:t xml:space="preserve">: This is defined in Concordia’s </w:t>
      </w:r>
      <w:r w:rsidRPr="00CA3F10">
        <w:rPr>
          <w:rFonts w:asciiTheme="majorHAnsi" w:hAnsiTheme="majorHAnsi" w:cstheme="majorHAnsi"/>
          <w:i/>
        </w:rPr>
        <w:t>Academic Code of Conduct</w:t>
      </w:r>
      <w:r w:rsidRPr="00CA3F10">
        <w:rPr>
          <w:rFonts w:asciiTheme="majorHAnsi" w:hAnsiTheme="majorHAnsi" w:cstheme="majorHAnsi"/>
        </w:rPr>
        <w:t xml:space="preserve"> as “the presentation of the work of another as one’s own or without proper acknowledgement.”  Familiarize yourself with the Code and an extended definition of plagiarism at the Student hub page concerned with </w:t>
      </w:r>
      <w:hyperlink r:id="rId16" w:history="1">
        <w:r w:rsidRPr="00F53E48">
          <w:rPr>
            <w:rStyle w:val="Hyperlink"/>
            <w:rFonts w:asciiTheme="majorHAnsi" w:hAnsiTheme="majorHAnsi" w:cstheme="majorHAnsi"/>
          </w:rPr>
          <w:t>Academic Integrity</w:t>
        </w:r>
      </w:hyperlink>
      <w:r w:rsidR="00F53E48">
        <w:rPr>
          <w:rFonts w:asciiTheme="majorHAnsi" w:hAnsiTheme="majorHAnsi" w:cstheme="majorHAnsi"/>
        </w:rPr>
        <w:t xml:space="preserve">. </w:t>
      </w:r>
      <w:r w:rsidRPr="00CA3F10">
        <w:rPr>
          <w:rFonts w:asciiTheme="majorHAnsi" w:hAnsiTheme="majorHAnsi" w:cstheme="majorHAnsi"/>
        </w:rPr>
        <w:t xml:space="preserve">There is also a </w:t>
      </w:r>
      <w:proofErr w:type="spellStart"/>
      <w:r w:rsidRPr="00CA3F10">
        <w:rPr>
          <w:rFonts w:asciiTheme="majorHAnsi" w:hAnsiTheme="majorHAnsi" w:cstheme="majorHAnsi"/>
        </w:rPr>
        <w:t>GradProSkills</w:t>
      </w:r>
      <w:proofErr w:type="spellEnd"/>
      <w:r w:rsidRPr="00CA3F10">
        <w:rPr>
          <w:rFonts w:asciiTheme="majorHAnsi" w:hAnsiTheme="majorHAnsi" w:cstheme="majorHAnsi"/>
        </w:rPr>
        <w:t xml:space="preserve"> Workshop called </w:t>
      </w:r>
      <w:hyperlink r:id="rId17" w:history="1">
        <w:r w:rsidRPr="00331158">
          <w:rPr>
            <w:rStyle w:val="Hyperlink"/>
            <w:rFonts w:asciiTheme="majorHAnsi" w:hAnsiTheme="majorHAnsi" w:cstheme="majorHAnsi"/>
          </w:rPr>
          <w:t>“Avoiding Plagiarism at the Graduate Level”</w:t>
        </w:r>
      </w:hyperlink>
      <w:r w:rsidRPr="00CA3F10">
        <w:rPr>
          <w:rFonts w:asciiTheme="majorHAnsi" w:hAnsiTheme="majorHAnsi" w:cstheme="majorHAnsi"/>
        </w:rPr>
        <w:t xml:space="preserve"> available to all graduate students</w:t>
      </w:r>
      <w:r w:rsidR="00331158">
        <w:rPr>
          <w:rFonts w:asciiTheme="majorHAnsi" w:hAnsiTheme="majorHAnsi" w:cstheme="majorHAnsi"/>
        </w:rPr>
        <w:t>.</w:t>
      </w:r>
    </w:p>
    <w:p w14:paraId="00BE5311" w14:textId="2806E4EA" w:rsidR="00C9106E" w:rsidRPr="00F53E48" w:rsidRDefault="00C9106E" w:rsidP="00F53E48">
      <w:pPr>
        <w:ind w:firstLine="720"/>
        <w:rPr>
          <w:rFonts w:asciiTheme="majorHAnsi" w:hAnsiTheme="majorHAnsi" w:cstheme="majorHAnsi"/>
        </w:rPr>
      </w:pPr>
      <w:r w:rsidRPr="00CA3F10">
        <w:rPr>
          <w:rFonts w:asciiTheme="majorHAnsi" w:hAnsiTheme="majorHAnsi" w:cstheme="majorHAnsi"/>
          <w:i/>
        </w:rPr>
        <w:t>Term Dates and Deadlines</w:t>
      </w:r>
      <w:r w:rsidRPr="00CA3F10">
        <w:rPr>
          <w:rFonts w:asciiTheme="majorHAnsi" w:hAnsiTheme="majorHAnsi" w:cstheme="majorHAnsi"/>
        </w:rPr>
        <w:t xml:space="preserve">: For information on academic deadlines (registration, DNE, DISC, etc.) consult the </w:t>
      </w:r>
      <w:hyperlink r:id="rId18" w:history="1">
        <w:r w:rsidRPr="00F53E48">
          <w:rPr>
            <w:rStyle w:val="Hyperlink"/>
            <w:rFonts w:asciiTheme="majorHAnsi" w:hAnsiTheme="majorHAnsi" w:cstheme="majorHAnsi"/>
          </w:rPr>
          <w:t>Term Dates and Deadlines (20</w:t>
        </w:r>
        <w:r w:rsidR="001B5809" w:rsidRPr="00F53E48">
          <w:rPr>
            <w:rStyle w:val="Hyperlink"/>
            <w:rFonts w:asciiTheme="majorHAnsi" w:hAnsiTheme="majorHAnsi" w:cstheme="majorHAnsi"/>
          </w:rPr>
          <w:t>20</w:t>
        </w:r>
        <w:r w:rsidRPr="00F53E48">
          <w:rPr>
            <w:rStyle w:val="Hyperlink"/>
            <w:rFonts w:asciiTheme="majorHAnsi" w:hAnsiTheme="majorHAnsi" w:cstheme="majorHAnsi"/>
          </w:rPr>
          <w:t>-2</w:t>
        </w:r>
        <w:r w:rsidR="001B5809" w:rsidRPr="00F53E48">
          <w:rPr>
            <w:rStyle w:val="Hyperlink"/>
            <w:rFonts w:asciiTheme="majorHAnsi" w:hAnsiTheme="majorHAnsi" w:cstheme="majorHAnsi"/>
          </w:rPr>
          <w:t>1</w:t>
        </w:r>
        <w:r w:rsidRPr="00F53E48">
          <w:rPr>
            <w:rStyle w:val="Hyperlink"/>
            <w:rFonts w:asciiTheme="majorHAnsi" w:hAnsiTheme="majorHAnsi" w:cstheme="majorHAnsi"/>
          </w:rPr>
          <w:t>) page on the Student hub</w:t>
        </w:r>
      </w:hyperlink>
      <w:r w:rsidR="00F53E48">
        <w:rPr>
          <w:rFonts w:asciiTheme="majorHAnsi" w:hAnsiTheme="majorHAnsi" w:cstheme="majorHAnsi"/>
        </w:rPr>
        <w:t>.</w:t>
      </w:r>
    </w:p>
    <w:p w14:paraId="19D0E27D" w14:textId="77777777" w:rsidR="00F53E48" w:rsidRDefault="00F53E48" w:rsidP="00C5093C">
      <w:pPr>
        <w:rPr>
          <w:rFonts w:asciiTheme="majorHAnsi" w:hAnsiTheme="majorHAnsi" w:cstheme="majorHAnsi"/>
          <w:b/>
          <w:i/>
        </w:rPr>
      </w:pPr>
    </w:p>
    <w:p w14:paraId="47360ACC" w14:textId="1F1F962C" w:rsidR="00C5093C" w:rsidRPr="00CA3F10" w:rsidRDefault="00C5093C" w:rsidP="00C5093C">
      <w:pPr>
        <w:rPr>
          <w:rFonts w:asciiTheme="majorHAnsi" w:hAnsiTheme="majorHAnsi" w:cstheme="majorHAnsi"/>
          <w:b/>
          <w:i/>
        </w:rPr>
      </w:pPr>
      <w:r w:rsidRPr="00CA3F10">
        <w:rPr>
          <w:rFonts w:asciiTheme="majorHAnsi" w:hAnsiTheme="majorHAnsi" w:cstheme="majorHAnsi"/>
          <w:b/>
          <w:i/>
        </w:rPr>
        <w:lastRenderedPageBreak/>
        <w:t>WEEKLY SCHEDULE</w:t>
      </w:r>
    </w:p>
    <w:p w14:paraId="7F48FF2F" w14:textId="77777777" w:rsidR="00C5093C" w:rsidRPr="00CA3F10" w:rsidRDefault="00C5093C" w:rsidP="00C5093C">
      <w:pPr>
        <w:rPr>
          <w:rFonts w:asciiTheme="majorHAnsi" w:hAnsiTheme="majorHAnsi" w:cstheme="majorHAnsi"/>
        </w:rPr>
      </w:pPr>
    </w:p>
    <w:p w14:paraId="2E72AE6E" w14:textId="352F5528" w:rsidR="00C5093C" w:rsidRPr="00CA3F10" w:rsidRDefault="00C5093C" w:rsidP="00C5093C">
      <w:pPr>
        <w:rPr>
          <w:rFonts w:asciiTheme="majorHAnsi" w:hAnsiTheme="majorHAnsi" w:cstheme="majorHAnsi"/>
          <w:b/>
          <w:color w:val="2C2C2C"/>
        </w:rPr>
      </w:pPr>
      <w:r w:rsidRPr="00CA3F10">
        <w:rPr>
          <w:rFonts w:asciiTheme="majorHAnsi" w:hAnsiTheme="majorHAnsi" w:cstheme="majorHAnsi"/>
          <w:b/>
          <w:color w:val="0000FF"/>
        </w:rPr>
        <w:t>WEEK 1 (SEPT 7):</w:t>
      </w:r>
      <w:r w:rsidRPr="00CA3F10">
        <w:rPr>
          <w:rFonts w:asciiTheme="majorHAnsi" w:hAnsiTheme="majorHAnsi" w:cstheme="majorHAnsi"/>
          <w:b/>
        </w:rPr>
        <w:t xml:space="preserve">  </w:t>
      </w:r>
      <w:r w:rsidRPr="00CA3F10">
        <w:rPr>
          <w:rFonts w:asciiTheme="majorHAnsi" w:hAnsiTheme="majorHAnsi" w:cstheme="majorHAnsi"/>
          <w:b/>
          <w:color w:val="2C2C2C"/>
        </w:rPr>
        <w:t xml:space="preserve">Labour Day, No class meeting. Warm up readings and </w:t>
      </w:r>
      <w:proofErr w:type="spellStart"/>
      <w:r w:rsidRPr="00CA3F10">
        <w:rPr>
          <w:rFonts w:asciiTheme="majorHAnsi" w:hAnsiTheme="majorHAnsi" w:cstheme="majorHAnsi"/>
          <w:b/>
          <w:color w:val="2C2C2C"/>
        </w:rPr>
        <w:t>listenings</w:t>
      </w:r>
      <w:proofErr w:type="spellEnd"/>
      <w:r w:rsidRPr="00CA3F10">
        <w:rPr>
          <w:rFonts w:asciiTheme="majorHAnsi" w:hAnsiTheme="majorHAnsi" w:cstheme="majorHAnsi"/>
          <w:b/>
          <w:color w:val="2C2C2C"/>
        </w:rPr>
        <w:t xml:space="preserve"> are assigned for your preparatory pleasure (and some will be discussed next week).</w:t>
      </w:r>
    </w:p>
    <w:p w14:paraId="009A6B49" w14:textId="77777777" w:rsidR="00C5093C" w:rsidRPr="00CA3F10" w:rsidRDefault="00C5093C" w:rsidP="00C5093C">
      <w:pPr>
        <w:rPr>
          <w:rFonts w:asciiTheme="majorHAnsi" w:hAnsiTheme="majorHAnsi" w:cstheme="majorHAnsi"/>
        </w:rPr>
      </w:pPr>
    </w:p>
    <w:p w14:paraId="3F128146" w14:textId="777777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Jonathan Sterne,</w:t>
      </w:r>
      <w:r w:rsidRPr="00CA3F10">
        <w:rPr>
          <w:rFonts w:asciiTheme="majorHAnsi" w:hAnsiTheme="majorHAnsi" w:cstheme="majorHAnsi"/>
        </w:rPr>
        <w:t xml:space="preserve"> “6. Hearing” (CR); </w:t>
      </w:r>
      <w:r w:rsidRPr="00CA3F10">
        <w:rPr>
          <w:rFonts w:asciiTheme="majorHAnsi" w:hAnsiTheme="majorHAnsi" w:cstheme="majorHAnsi"/>
          <w:b/>
        </w:rPr>
        <w:t>Tom Rice,</w:t>
      </w:r>
      <w:r w:rsidRPr="00CA3F10">
        <w:rPr>
          <w:rFonts w:asciiTheme="majorHAnsi" w:hAnsiTheme="majorHAnsi" w:cstheme="majorHAnsi"/>
        </w:rPr>
        <w:t xml:space="preserve"> “9. Listening” (CR); </w:t>
      </w:r>
      <w:r w:rsidRPr="00CA3F10">
        <w:rPr>
          <w:rFonts w:asciiTheme="majorHAnsi" w:hAnsiTheme="majorHAnsi" w:cstheme="majorHAnsi"/>
          <w:b/>
        </w:rPr>
        <w:t>Mara Mills</w:t>
      </w:r>
      <w:r w:rsidRPr="00CA3F10">
        <w:rPr>
          <w:rFonts w:asciiTheme="majorHAnsi" w:hAnsiTheme="majorHAnsi" w:cstheme="majorHAnsi"/>
        </w:rPr>
        <w:t>, “4. Deafness” (CR).</w:t>
      </w:r>
    </w:p>
    <w:p w14:paraId="43F62549" w14:textId="77777777" w:rsidR="00C5093C" w:rsidRPr="00CA3F10" w:rsidRDefault="00C5093C" w:rsidP="00C5093C">
      <w:pPr>
        <w:rPr>
          <w:rFonts w:asciiTheme="majorHAnsi" w:hAnsiTheme="majorHAnsi" w:cstheme="majorHAnsi"/>
          <w:i/>
        </w:rPr>
      </w:pPr>
    </w:p>
    <w:p w14:paraId="55013211" w14:textId="77777777" w:rsidR="00C5093C" w:rsidRPr="00CA3F10" w:rsidRDefault="00C5093C" w:rsidP="00C5093C">
      <w:pPr>
        <w:rPr>
          <w:rFonts w:asciiTheme="majorHAnsi" w:hAnsiTheme="majorHAnsi" w:cstheme="majorHAnsi"/>
        </w:rPr>
      </w:pPr>
      <w:proofErr w:type="spellStart"/>
      <w:r w:rsidRPr="00CA3F10">
        <w:rPr>
          <w:rFonts w:asciiTheme="majorHAnsi" w:hAnsiTheme="majorHAnsi" w:cstheme="majorHAnsi"/>
          <w:i/>
        </w:rPr>
        <w:t>Listenings</w:t>
      </w:r>
      <w:proofErr w:type="spellEnd"/>
      <w:r w:rsidRPr="00CA3F10">
        <w:rPr>
          <w:rFonts w:asciiTheme="majorHAnsi" w:hAnsiTheme="majorHAnsi" w:cstheme="majorHAnsi"/>
        </w:rPr>
        <w:t>: Pauline Oliveros, “The Difference Between Hearing and Listening” (M); R. Murray Schafer, “Listen” (NFB 2009) (M).</w:t>
      </w:r>
    </w:p>
    <w:p w14:paraId="19706B42" w14:textId="77777777" w:rsidR="00C5093C" w:rsidRPr="00CA3F10" w:rsidRDefault="00C5093C" w:rsidP="00C5093C">
      <w:pPr>
        <w:rPr>
          <w:rFonts w:asciiTheme="majorHAnsi" w:hAnsiTheme="majorHAnsi" w:cstheme="majorHAnsi"/>
        </w:rPr>
      </w:pPr>
    </w:p>
    <w:p w14:paraId="08CF770E" w14:textId="5FE3797E" w:rsidR="00C5093C" w:rsidRPr="00CA3F10" w:rsidRDefault="00C5093C" w:rsidP="00C5093C">
      <w:pPr>
        <w:pStyle w:val="Heading3"/>
        <w:shd w:val="clear" w:color="auto" w:fill="FFFFFF"/>
        <w:spacing w:before="0" w:beforeAutospacing="0"/>
        <w:rPr>
          <w:rFonts w:asciiTheme="majorHAnsi" w:hAnsiTheme="majorHAnsi" w:cstheme="majorHAnsi"/>
          <w:color w:val="0000FF"/>
          <w:sz w:val="24"/>
          <w:szCs w:val="24"/>
        </w:rPr>
      </w:pPr>
      <w:r w:rsidRPr="00CA3F10">
        <w:rPr>
          <w:rFonts w:asciiTheme="majorHAnsi" w:hAnsiTheme="majorHAnsi" w:cstheme="majorHAnsi"/>
          <w:color w:val="0000FF"/>
          <w:sz w:val="24"/>
          <w:szCs w:val="24"/>
        </w:rPr>
        <w:t xml:space="preserve">WEEK 2 (SEPT 14): </w:t>
      </w:r>
      <w:r w:rsidRPr="00CA3F10">
        <w:rPr>
          <w:rFonts w:asciiTheme="majorHAnsi" w:hAnsiTheme="majorHAnsi" w:cstheme="majorHAnsi"/>
          <w:bCs w:val="0"/>
          <w:color w:val="2C2C2C"/>
          <w:sz w:val="24"/>
          <w:szCs w:val="24"/>
        </w:rPr>
        <w:t>Introductions; Review of Syllabus; Class Methods; Discussion of Preparatory Required Readings and First Listening Exercise</w:t>
      </w:r>
      <w:r w:rsidR="00F53E48">
        <w:rPr>
          <w:rFonts w:asciiTheme="majorHAnsi" w:hAnsiTheme="majorHAnsi" w:cstheme="majorHAnsi"/>
          <w:bCs w:val="0"/>
          <w:color w:val="2C2C2C"/>
          <w:sz w:val="24"/>
          <w:szCs w:val="24"/>
        </w:rPr>
        <w:t>s</w:t>
      </w:r>
      <w:r w:rsidRPr="00CA3F10">
        <w:rPr>
          <w:rFonts w:asciiTheme="majorHAnsi" w:hAnsiTheme="majorHAnsi" w:cstheme="majorHAnsi"/>
          <w:bCs w:val="0"/>
          <w:color w:val="2C2C2C"/>
          <w:sz w:val="24"/>
          <w:szCs w:val="24"/>
        </w:rPr>
        <w:t>.</w:t>
      </w:r>
    </w:p>
    <w:p w14:paraId="1A1710C8" w14:textId="3E8446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Jonathan Sterne,</w:t>
      </w:r>
      <w:r w:rsidRPr="00CA3F10">
        <w:rPr>
          <w:rFonts w:asciiTheme="majorHAnsi" w:hAnsiTheme="majorHAnsi" w:cstheme="majorHAnsi"/>
        </w:rPr>
        <w:t xml:space="preserve"> “6. Hearing” (CR); </w:t>
      </w:r>
      <w:r w:rsidRPr="00CA3F10">
        <w:rPr>
          <w:rFonts w:asciiTheme="majorHAnsi" w:hAnsiTheme="majorHAnsi" w:cstheme="majorHAnsi"/>
          <w:b/>
        </w:rPr>
        <w:t>Tom Rice</w:t>
      </w:r>
      <w:r w:rsidRPr="00CA3F10">
        <w:rPr>
          <w:rFonts w:asciiTheme="majorHAnsi" w:hAnsiTheme="majorHAnsi" w:cstheme="majorHAnsi"/>
        </w:rPr>
        <w:t xml:space="preserve">, “9. Listening” (CR); </w:t>
      </w:r>
      <w:r w:rsidRPr="00CA3F10">
        <w:rPr>
          <w:rFonts w:asciiTheme="majorHAnsi" w:hAnsiTheme="majorHAnsi" w:cstheme="majorHAnsi"/>
          <w:b/>
        </w:rPr>
        <w:t>Mara Mills</w:t>
      </w:r>
      <w:r w:rsidRPr="00CA3F10">
        <w:rPr>
          <w:rFonts w:asciiTheme="majorHAnsi" w:hAnsiTheme="majorHAnsi" w:cstheme="majorHAnsi"/>
        </w:rPr>
        <w:t xml:space="preserve">, “4. Deafness” (CR); </w:t>
      </w:r>
      <w:r w:rsidRPr="00CA3F10">
        <w:rPr>
          <w:rFonts w:asciiTheme="majorHAnsi" w:hAnsiTheme="majorHAnsi" w:cstheme="majorHAnsi"/>
          <w:b/>
        </w:rPr>
        <w:t>Robert Browning,</w:t>
      </w:r>
      <w:r w:rsidRPr="00CA3F10">
        <w:rPr>
          <w:rFonts w:asciiTheme="majorHAnsi" w:hAnsiTheme="majorHAnsi" w:cstheme="majorHAnsi"/>
        </w:rPr>
        <w:t xml:space="preserve"> “My Last Duchess” (M); </w:t>
      </w:r>
      <w:r w:rsidRPr="00CA3F10">
        <w:rPr>
          <w:rFonts w:asciiTheme="majorHAnsi" w:hAnsiTheme="majorHAnsi" w:cstheme="majorHAnsi"/>
          <w:b/>
        </w:rPr>
        <w:t>Jane Austen,</w:t>
      </w:r>
      <w:r w:rsidRPr="00CA3F10">
        <w:rPr>
          <w:rFonts w:asciiTheme="majorHAnsi" w:hAnsiTheme="majorHAnsi" w:cstheme="majorHAnsi"/>
        </w:rPr>
        <w:t xml:space="preserve"> from </w:t>
      </w:r>
      <w:r w:rsidRPr="00CA3F10">
        <w:rPr>
          <w:rFonts w:asciiTheme="majorHAnsi" w:hAnsiTheme="majorHAnsi" w:cstheme="majorHAnsi"/>
          <w:i/>
        </w:rPr>
        <w:t>Pride and Prejudice</w:t>
      </w:r>
      <w:r w:rsidRPr="00CA3F10">
        <w:rPr>
          <w:rFonts w:asciiTheme="majorHAnsi" w:hAnsiTheme="majorHAnsi" w:cstheme="majorHAnsi"/>
        </w:rPr>
        <w:t xml:space="preserve"> – Chapter 58 (M)</w:t>
      </w:r>
      <w:r w:rsidR="005F1DEA" w:rsidRPr="00CA3F10">
        <w:rPr>
          <w:rFonts w:asciiTheme="majorHAnsi" w:hAnsiTheme="majorHAnsi" w:cstheme="majorHAnsi"/>
        </w:rPr>
        <w:t>.</w:t>
      </w:r>
    </w:p>
    <w:p w14:paraId="01EB8115" w14:textId="77777777" w:rsidR="00C5093C" w:rsidRPr="00CA3F10" w:rsidRDefault="00C5093C" w:rsidP="00C5093C">
      <w:pPr>
        <w:rPr>
          <w:rFonts w:asciiTheme="majorHAnsi" w:hAnsiTheme="majorHAnsi" w:cstheme="majorHAnsi"/>
          <w:b/>
        </w:rPr>
      </w:pPr>
    </w:p>
    <w:p w14:paraId="42C3AD7D" w14:textId="42798689" w:rsidR="00C5093C" w:rsidRPr="00CA3F10" w:rsidRDefault="00C5093C" w:rsidP="00C5093C">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Alfred Tennyson,</w:t>
      </w:r>
      <w:r w:rsidRPr="00CA3F10">
        <w:rPr>
          <w:rFonts w:asciiTheme="majorHAnsi" w:hAnsiTheme="majorHAnsi" w:cstheme="majorHAnsi"/>
          <w:b w:val="0"/>
          <w:sz w:val="24"/>
          <w:szCs w:val="24"/>
        </w:rPr>
        <w:t xml:space="preserve"> “The Charge of the Light Brigade” (recorded 1898) (M); </w:t>
      </w:r>
      <w:r w:rsidRPr="00CA3F10">
        <w:rPr>
          <w:rFonts w:asciiTheme="majorHAnsi" w:hAnsiTheme="majorHAnsi" w:cstheme="majorHAnsi"/>
          <w:sz w:val="24"/>
          <w:szCs w:val="24"/>
        </w:rPr>
        <w:t>Lewis Waller,</w:t>
      </w:r>
      <w:r w:rsidRPr="00CA3F10">
        <w:rPr>
          <w:rFonts w:asciiTheme="majorHAnsi" w:hAnsiTheme="majorHAnsi" w:cstheme="majorHAnsi"/>
          <w:b w:val="0"/>
          <w:sz w:val="24"/>
          <w:szCs w:val="24"/>
        </w:rPr>
        <w:t xml:space="preserve"> reciting “The Charge of the Light Brigade”</w:t>
      </w:r>
      <w:r w:rsidR="000263C4" w:rsidRPr="00CA3F10">
        <w:rPr>
          <w:rFonts w:asciiTheme="majorHAnsi" w:hAnsiTheme="majorHAnsi" w:cstheme="majorHAnsi"/>
          <w:b w:val="0"/>
          <w:sz w:val="24"/>
          <w:szCs w:val="24"/>
        </w:rPr>
        <w:t xml:space="preserve"> (M)</w:t>
      </w:r>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 xml:space="preserve">Henry </w:t>
      </w:r>
      <w:proofErr w:type="spellStart"/>
      <w:r w:rsidRPr="00CA3F10">
        <w:rPr>
          <w:rFonts w:asciiTheme="majorHAnsi" w:hAnsiTheme="majorHAnsi" w:cstheme="majorHAnsi"/>
          <w:sz w:val="24"/>
          <w:szCs w:val="24"/>
        </w:rPr>
        <w:t>Ainley</w:t>
      </w:r>
      <w:proofErr w:type="spellEnd"/>
      <w:r w:rsidRPr="00CA3F10">
        <w:rPr>
          <w:rFonts w:asciiTheme="majorHAnsi" w:hAnsiTheme="majorHAnsi" w:cstheme="majorHAnsi"/>
          <w:b w:val="0"/>
          <w:sz w:val="24"/>
          <w:szCs w:val="24"/>
        </w:rPr>
        <w:t>, reciting “The Charge of the Light Brigade”</w:t>
      </w:r>
      <w:r w:rsidR="000263C4" w:rsidRPr="00CA3F10">
        <w:rPr>
          <w:rFonts w:asciiTheme="majorHAnsi" w:hAnsiTheme="majorHAnsi" w:cstheme="majorHAnsi"/>
          <w:b w:val="0"/>
          <w:sz w:val="24"/>
          <w:szCs w:val="24"/>
        </w:rPr>
        <w:t xml:space="preserve"> (M).</w:t>
      </w:r>
    </w:p>
    <w:p w14:paraId="67E36A5A" w14:textId="1879822A" w:rsidR="00C5093C" w:rsidRPr="00CA3F10" w:rsidRDefault="006700C4" w:rsidP="00153CC3">
      <w:r w:rsidRPr="00CA3F10">
        <w:rPr>
          <w:rFonts w:asciiTheme="majorHAnsi" w:hAnsiTheme="majorHAnsi" w:cstheme="majorHAnsi"/>
          <w:i/>
        </w:rPr>
        <w:t xml:space="preserve">Suggested </w:t>
      </w:r>
      <w:r w:rsidR="00C5093C" w:rsidRPr="00CA3F10">
        <w:rPr>
          <w:rFonts w:asciiTheme="majorHAnsi" w:hAnsiTheme="majorHAnsi" w:cstheme="majorHAnsi"/>
          <w:i/>
        </w:rPr>
        <w:t>Additional:</w:t>
      </w:r>
      <w:r w:rsidR="00C5093C" w:rsidRPr="00CA3F10">
        <w:rPr>
          <w:rFonts w:asciiTheme="majorHAnsi" w:hAnsiTheme="majorHAnsi" w:cstheme="majorHAnsi"/>
        </w:rPr>
        <w:t xml:space="preserve"> S.T. Coleridge and William Wordsworth, </w:t>
      </w:r>
      <w:r w:rsidR="00C5093C" w:rsidRPr="00CA3F10">
        <w:rPr>
          <w:rFonts w:asciiTheme="majorHAnsi" w:hAnsiTheme="majorHAnsi" w:cstheme="majorHAnsi"/>
          <w:i/>
        </w:rPr>
        <w:t xml:space="preserve">Lyrical Ballads, </w:t>
      </w:r>
      <w:proofErr w:type="gramStart"/>
      <w:r w:rsidR="00C5093C" w:rsidRPr="00CA3F10">
        <w:rPr>
          <w:rFonts w:asciiTheme="majorHAnsi" w:hAnsiTheme="majorHAnsi" w:cstheme="majorHAnsi"/>
          <w:i/>
        </w:rPr>
        <w:t>With</w:t>
      </w:r>
      <w:proofErr w:type="gramEnd"/>
      <w:r w:rsidR="00C5093C" w:rsidRPr="00CA3F10">
        <w:rPr>
          <w:rFonts w:asciiTheme="majorHAnsi" w:hAnsiTheme="majorHAnsi" w:cstheme="majorHAnsi"/>
          <w:i/>
        </w:rPr>
        <w:t xml:space="preserve"> a Few Other Poems</w:t>
      </w:r>
      <w:r w:rsidR="00C5093C" w:rsidRPr="00CA3F10">
        <w:rPr>
          <w:rFonts w:asciiTheme="majorHAnsi" w:hAnsiTheme="majorHAnsi" w:cstheme="majorHAnsi"/>
        </w:rPr>
        <w:t xml:space="preserve"> (1898) (M); John Stuart Mill, “What is Poetry?” (1833, 1859) (M)</w:t>
      </w:r>
      <w:r w:rsidRPr="00CA3F10">
        <w:rPr>
          <w:rFonts w:asciiTheme="majorHAnsi" w:hAnsiTheme="majorHAnsi" w:cstheme="majorHAnsi"/>
          <w:b/>
        </w:rPr>
        <w:t>.</w:t>
      </w:r>
    </w:p>
    <w:p w14:paraId="209B86C4" w14:textId="77777777" w:rsidR="00153CC3" w:rsidRPr="00CA3F10" w:rsidRDefault="00153CC3" w:rsidP="00153CC3"/>
    <w:p w14:paraId="1A73FCA7" w14:textId="2D36BEE1" w:rsidR="00C5093C" w:rsidRPr="00CA3F10" w:rsidRDefault="00C5093C" w:rsidP="00C5093C">
      <w:pPr>
        <w:pStyle w:val="Heading3"/>
        <w:shd w:val="clear" w:color="auto" w:fill="FFFFFF"/>
        <w:spacing w:before="0" w:beforeAutospacing="0"/>
        <w:rPr>
          <w:rFonts w:asciiTheme="majorHAnsi" w:hAnsiTheme="majorHAnsi" w:cstheme="majorHAnsi"/>
          <w:sz w:val="24"/>
          <w:szCs w:val="24"/>
        </w:rPr>
      </w:pPr>
      <w:r w:rsidRPr="00CA3F10">
        <w:rPr>
          <w:rFonts w:asciiTheme="majorHAnsi" w:hAnsiTheme="majorHAnsi" w:cstheme="majorHAnsi"/>
          <w:color w:val="0000FF"/>
          <w:sz w:val="24"/>
          <w:szCs w:val="24"/>
        </w:rPr>
        <w:t>WEEK 3 (SEPT 21):</w:t>
      </w:r>
      <w:r w:rsidRPr="00CA3F10">
        <w:rPr>
          <w:rFonts w:asciiTheme="majorHAnsi" w:hAnsiTheme="majorHAnsi" w:cstheme="majorHAnsi"/>
          <w:i/>
          <w:sz w:val="24"/>
          <w:szCs w:val="24"/>
        </w:rPr>
        <w:t xml:space="preserve"> </w:t>
      </w:r>
      <w:r w:rsidRPr="00CA3F10">
        <w:rPr>
          <w:rFonts w:asciiTheme="majorHAnsi" w:hAnsiTheme="majorHAnsi" w:cstheme="majorHAnsi"/>
          <w:sz w:val="24"/>
          <w:szCs w:val="24"/>
        </w:rPr>
        <w:t xml:space="preserve">  </w:t>
      </w:r>
      <w:r w:rsidRPr="00CA3F10">
        <w:rPr>
          <w:rFonts w:asciiTheme="majorHAnsi" w:hAnsiTheme="majorHAnsi" w:cstheme="majorHAnsi"/>
          <w:bCs w:val="0"/>
          <w:color w:val="2C2C2C"/>
          <w:sz w:val="24"/>
          <w:szCs w:val="24"/>
        </w:rPr>
        <w:t>Listening</w:t>
      </w:r>
      <w:r w:rsidR="00F34C4B" w:rsidRPr="00CA3F10">
        <w:rPr>
          <w:rFonts w:asciiTheme="majorHAnsi" w:hAnsiTheme="majorHAnsi" w:cstheme="majorHAnsi"/>
          <w:bCs w:val="0"/>
          <w:color w:val="2C2C2C"/>
          <w:sz w:val="24"/>
          <w:szCs w:val="24"/>
        </w:rPr>
        <w:t xml:space="preserve"> and/as Cultural Technique</w:t>
      </w:r>
    </w:p>
    <w:p w14:paraId="6EB0531B" w14:textId="480B5A44" w:rsidR="00C5093C" w:rsidRPr="0038429F"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Jonathan Sterne,</w:t>
      </w:r>
      <w:r w:rsidRPr="00CA3F10">
        <w:rPr>
          <w:rFonts w:asciiTheme="majorHAnsi" w:hAnsiTheme="majorHAnsi" w:cstheme="majorHAnsi"/>
        </w:rPr>
        <w:t xml:space="preserve"> “Audio Technique and Media”; </w:t>
      </w:r>
      <w:r w:rsidRPr="00CA3F10">
        <w:rPr>
          <w:rFonts w:asciiTheme="majorHAnsi" w:hAnsiTheme="majorHAnsi" w:cstheme="majorHAnsi"/>
          <w:b/>
        </w:rPr>
        <w:t xml:space="preserve">Bernhard </w:t>
      </w:r>
      <w:proofErr w:type="spellStart"/>
      <w:r w:rsidRPr="00CA3F10">
        <w:rPr>
          <w:rFonts w:asciiTheme="majorHAnsi" w:hAnsiTheme="majorHAnsi" w:cstheme="majorHAnsi"/>
          <w:b/>
        </w:rPr>
        <w:t>Siegert</w:t>
      </w:r>
      <w:proofErr w:type="spellEnd"/>
      <w:r w:rsidRPr="00CA3F10">
        <w:rPr>
          <w:rFonts w:asciiTheme="majorHAnsi" w:hAnsiTheme="majorHAnsi" w:cstheme="majorHAnsi"/>
          <w:b/>
        </w:rPr>
        <w:t>,</w:t>
      </w:r>
      <w:r w:rsidRPr="00CA3F10">
        <w:rPr>
          <w:rFonts w:asciiTheme="majorHAnsi" w:hAnsiTheme="majorHAnsi" w:cstheme="majorHAnsi"/>
        </w:rPr>
        <w:t xml:space="preserve"> “Cultural Techniques: Or the End of the Intellectual Postwar Era in German Media Theory”</w:t>
      </w:r>
      <w:r w:rsidR="0038429F">
        <w:rPr>
          <w:rFonts w:asciiTheme="majorHAnsi" w:hAnsiTheme="majorHAnsi" w:cstheme="majorHAnsi"/>
        </w:rPr>
        <w:t xml:space="preserve">; </w:t>
      </w:r>
      <w:r w:rsidR="0038429F">
        <w:rPr>
          <w:rFonts w:asciiTheme="majorHAnsi" w:hAnsiTheme="majorHAnsi" w:cstheme="majorHAnsi"/>
          <w:b/>
        </w:rPr>
        <w:t>Mara Mills,</w:t>
      </w:r>
      <w:r w:rsidR="0038429F">
        <w:rPr>
          <w:rFonts w:asciiTheme="majorHAnsi" w:hAnsiTheme="majorHAnsi" w:cstheme="majorHAnsi"/>
        </w:rPr>
        <w:t xml:space="preserve"> “Lessons in Queer Voice”.</w:t>
      </w:r>
    </w:p>
    <w:p w14:paraId="7D7114BD" w14:textId="77777777" w:rsidR="00C5093C" w:rsidRPr="00CA3F10" w:rsidRDefault="00C5093C" w:rsidP="00C5093C">
      <w:pPr>
        <w:rPr>
          <w:rFonts w:asciiTheme="majorHAnsi" w:hAnsiTheme="majorHAnsi" w:cstheme="majorHAnsi"/>
        </w:rPr>
      </w:pPr>
    </w:p>
    <w:p w14:paraId="60AEC819" w14:textId="2575FFDD" w:rsidR="00E97975" w:rsidRPr="00CA3F10"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Alvin Lucifer,</w:t>
      </w:r>
      <w:r w:rsidRPr="00CA3F10">
        <w:rPr>
          <w:rFonts w:asciiTheme="majorHAnsi" w:hAnsiTheme="majorHAnsi" w:cstheme="majorHAnsi"/>
          <w:b w:val="0"/>
          <w:sz w:val="24"/>
          <w:szCs w:val="24"/>
        </w:rPr>
        <w:t xml:space="preserve"> “I am Sitting in a Room” (Lovely Music Ltd., 1981) (M); </w:t>
      </w:r>
      <w:r w:rsidRPr="00CA3F10">
        <w:rPr>
          <w:rFonts w:asciiTheme="majorHAnsi" w:hAnsiTheme="majorHAnsi" w:cstheme="majorHAnsi"/>
          <w:sz w:val="24"/>
          <w:szCs w:val="24"/>
        </w:rPr>
        <w:t>Jordan Scott,</w:t>
      </w:r>
      <w:r w:rsidRPr="00CA3F10">
        <w:rPr>
          <w:rFonts w:asciiTheme="majorHAnsi" w:hAnsiTheme="majorHAnsi" w:cstheme="majorHAnsi"/>
          <w:b w:val="0"/>
          <w:sz w:val="24"/>
          <w:szCs w:val="24"/>
        </w:rPr>
        <w:t xml:space="preserve"> “Performs at the </w:t>
      </w:r>
      <w:proofErr w:type="spellStart"/>
      <w:r w:rsidRPr="00CA3F10">
        <w:rPr>
          <w:rFonts w:asciiTheme="majorHAnsi" w:hAnsiTheme="majorHAnsi" w:cstheme="majorHAnsi"/>
          <w:b w:val="0"/>
          <w:sz w:val="24"/>
          <w:szCs w:val="24"/>
        </w:rPr>
        <w:t>SpokenWeb</w:t>
      </w:r>
      <w:proofErr w:type="spellEnd"/>
      <w:r w:rsidRPr="00CA3F10">
        <w:rPr>
          <w:rFonts w:asciiTheme="majorHAnsi" w:hAnsiTheme="majorHAnsi" w:cstheme="majorHAnsi"/>
          <w:b w:val="0"/>
          <w:sz w:val="24"/>
          <w:szCs w:val="24"/>
        </w:rPr>
        <w:t xml:space="preserve"> Symposium, Vancouver, 20 May 2019”.</w:t>
      </w:r>
    </w:p>
    <w:p w14:paraId="3FD1AB19" w14:textId="70856E77" w:rsidR="00EB12F8" w:rsidRDefault="006700C4" w:rsidP="00CA3F10">
      <w:pPr>
        <w:rPr>
          <w:rFonts w:asciiTheme="majorHAnsi" w:hAnsiTheme="majorHAnsi" w:cstheme="majorHAnsi"/>
          <w:bCs/>
          <w:color w:val="2C2C2C"/>
        </w:rPr>
      </w:pPr>
      <w:r w:rsidRPr="00CA3F10">
        <w:rPr>
          <w:rFonts w:asciiTheme="majorHAnsi" w:hAnsiTheme="majorHAnsi" w:cstheme="majorHAnsi"/>
          <w:bCs/>
          <w:i/>
          <w:color w:val="2C2C2C"/>
        </w:rPr>
        <w:t xml:space="preserve">Suggested </w:t>
      </w:r>
      <w:r w:rsidR="00EB12F8" w:rsidRPr="00CA3F10">
        <w:rPr>
          <w:rFonts w:asciiTheme="majorHAnsi" w:hAnsiTheme="majorHAnsi" w:cstheme="majorHAnsi"/>
          <w:bCs/>
          <w:i/>
          <w:color w:val="2C2C2C"/>
        </w:rPr>
        <w:t>Additional:</w:t>
      </w:r>
      <w:r w:rsidR="00EB12F8" w:rsidRPr="00CA3F10">
        <w:rPr>
          <w:rFonts w:asciiTheme="majorHAnsi" w:hAnsiTheme="majorHAnsi" w:cstheme="majorHAnsi"/>
          <w:bCs/>
          <w:color w:val="2C2C2C"/>
        </w:rPr>
        <w:t xml:space="preserve"> Grant </w:t>
      </w:r>
      <w:proofErr w:type="spellStart"/>
      <w:r w:rsidR="00EB12F8" w:rsidRPr="00CA3F10">
        <w:rPr>
          <w:rFonts w:asciiTheme="majorHAnsi" w:hAnsiTheme="majorHAnsi" w:cstheme="majorHAnsi"/>
          <w:bCs/>
          <w:color w:val="2C2C2C"/>
        </w:rPr>
        <w:t>Wythoff</w:t>
      </w:r>
      <w:proofErr w:type="spellEnd"/>
      <w:r w:rsidR="00EB12F8" w:rsidRPr="00CA3F10">
        <w:rPr>
          <w:rFonts w:asciiTheme="majorHAnsi" w:hAnsiTheme="majorHAnsi" w:cstheme="majorHAnsi"/>
          <w:bCs/>
          <w:color w:val="2C2C2C"/>
        </w:rPr>
        <w:t xml:space="preserve">, ed. </w:t>
      </w:r>
      <w:proofErr w:type="spellStart"/>
      <w:r w:rsidR="00EB12F8" w:rsidRPr="00CA3F10">
        <w:rPr>
          <w:rFonts w:asciiTheme="majorHAnsi" w:hAnsiTheme="majorHAnsi" w:cstheme="majorHAnsi"/>
          <w:bCs/>
          <w:i/>
          <w:color w:val="2C2C2C"/>
        </w:rPr>
        <w:t>Amodern</w:t>
      </w:r>
      <w:proofErr w:type="spellEnd"/>
      <w:r w:rsidR="00EB12F8" w:rsidRPr="00CA3F10">
        <w:rPr>
          <w:rFonts w:asciiTheme="majorHAnsi" w:hAnsiTheme="majorHAnsi" w:cstheme="majorHAnsi"/>
          <w:bCs/>
          <w:i/>
          <w:color w:val="2C2C2C"/>
        </w:rPr>
        <w:t xml:space="preserve"> 9: Techniques and Technologies</w:t>
      </w:r>
      <w:r w:rsidR="00EB12F8" w:rsidRPr="00CA3F10">
        <w:rPr>
          <w:rFonts w:asciiTheme="majorHAnsi" w:hAnsiTheme="majorHAnsi" w:cstheme="majorHAnsi"/>
          <w:bCs/>
          <w:color w:val="2C2C2C"/>
        </w:rPr>
        <w:t xml:space="preserve"> (2020) (M</w:t>
      </w:r>
      <w:r w:rsidRPr="00CA3F10">
        <w:rPr>
          <w:rFonts w:asciiTheme="majorHAnsi" w:hAnsiTheme="majorHAnsi" w:cstheme="majorHAnsi"/>
          <w:bCs/>
          <w:color w:val="2C2C2C"/>
        </w:rPr>
        <w:t>).</w:t>
      </w:r>
    </w:p>
    <w:p w14:paraId="21E2B686" w14:textId="77777777" w:rsidR="00CA3F10" w:rsidRPr="00CA3F10" w:rsidRDefault="00CA3F10" w:rsidP="00CA3F10"/>
    <w:p w14:paraId="467D3DEA" w14:textId="3593A8CC" w:rsidR="00C5093C" w:rsidRPr="00CA3F10" w:rsidRDefault="00C5093C" w:rsidP="00C5093C">
      <w:pPr>
        <w:tabs>
          <w:tab w:val="left" w:pos="284"/>
        </w:tabs>
        <w:rPr>
          <w:rFonts w:asciiTheme="majorHAnsi" w:hAnsiTheme="majorHAnsi" w:cstheme="majorHAnsi"/>
        </w:rPr>
      </w:pPr>
      <w:r w:rsidRPr="00CA3F10">
        <w:rPr>
          <w:rFonts w:asciiTheme="majorHAnsi" w:hAnsiTheme="majorHAnsi" w:cstheme="majorHAnsi"/>
          <w:b/>
          <w:color w:val="0000FF"/>
        </w:rPr>
        <w:t>WEEK 4 (SEPT 28):</w:t>
      </w:r>
      <w:r w:rsidRPr="00CA3F10">
        <w:rPr>
          <w:rFonts w:asciiTheme="majorHAnsi" w:hAnsiTheme="majorHAnsi" w:cstheme="majorHAnsi"/>
          <w:b/>
        </w:rPr>
        <w:t xml:space="preserve"> </w:t>
      </w:r>
      <w:r w:rsidRPr="00CA3F10">
        <w:rPr>
          <w:rFonts w:asciiTheme="majorHAnsi" w:hAnsiTheme="majorHAnsi" w:cstheme="majorHAnsi"/>
          <w:b/>
          <w:i/>
        </w:rPr>
        <w:t xml:space="preserve"> </w:t>
      </w:r>
      <w:r w:rsidRPr="00CA3F10">
        <w:rPr>
          <w:rFonts w:asciiTheme="majorHAnsi" w:hAnsiTheme="majorHAnsi" w:cstheme="majorHAnsi"/>
          <w:b/>
        </w:rPr>
        <w:t>Listening Modes</w:t>
      </w:r>
    </w:p>
    <w:p w14:paraId="4DBD0982" w14:textId="77777777" w:rsidR="00C5093C" w:rsidRPr="00CA3F10" w:rsidRDefault="00C5093C" w:rsidP="00C5093C">
      <w:pPr>
        <w:rPr>
          <w:rFonts w:asciiTheme="majorHAnsi" w:hAnsiTheme="majorHAnsi" w:cstheme="majorHAnsi"/>
          <w:i/>
        </w:rPr>
      </w:pPr>
    </w:p>
    <w:p w14:paraId="68228F59" w14:textId="777777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Pierre Schaeffer,</w:t>
      </w:r>
      <w:r w:rsidRPr="00CA3F10">
        <w:rPr>
          <w:rFonts w:asciiTheme="majorHAnsi" w:hAnsiTheme="majorHAnsi" w:cstheme="majorHAnsi"/>
        </w:rPr>
        <w:t xml:space="preserve"> “4. </w:t>
      </w:r>
      <w:proofErr w:type="spellStart"/>
      <w:r w:rsidRPr="00CA3F10">
        <w:rPr>
          <w:rFonts w:asciiTheme="majorHAnsi" w:hAnsiTheme="majorHAnsi" w:cstheme="majorHAnsi"/>
        </w:rPr>
        <w:t>Acousmatics</w:t>
      </w:r>
      <w:proofErr w:type="spellEnd"/>
      <w:r w:rsidRPr="00CA3F10">
        <w:rPr>
          <w:rFonts w:asciiTheme="majorHAnsi" w:hAnsiTheme="majorHAnsi" w:cstheme="majorHAnsi"/>
        </w:rPr>
        <w:t xml:space="preserve">”, “6. The Four Listening Modes”, “8. The Listening Intention”; </w:t>
      </w:r>
      <w:r w:rsidRPr="00CA3F10">
        <w:rPr>
          <w:rFonts w:asciiTheme="majorHAnsi" w:hAnsiTheme="majorHAnsi" w:cstheme="majorHAnsi"/>
          <w:b/>
        </w:rPr>
        <w:t xml:space="preserve">Michel </w:t>
      </w:r>
      <w:proofErr w:type="spellStart"/>
      <w:r w:rsidRPr="00CA3F10">
        <w:rPr>
          <w:rFonts w:asciiTheme="majorHAnsi" w:hAnsiTheme="majorHAnsi" w:cstheme="majorHAnsi"/>
          <w:b/>
        </w:rPr>
        <w:t>Chion</w:t>
      </w:r>
      <w:proofErr w:type="spellEnd"/>
      <w:r w:rsidRPr="00CA3F10">
        <w:rPr>
          <w:rFonts w:asciiTheme="majorHAnsi" w:hAnsiTheme="majorHAnsi" w:cstheme="majorHAnsi"/>
        </w:rPr>
        <w:t xml:space="preserve">, “2. The Three Listening Modes” (CR); </w:t>
      </w:r>
      <w:r w:rsidRPr="00CA3F10">
        <w:rPr>
          <w:rFonts w:asciiTheme="majorHAnsi" w:hAnsiTheme="majorHAnsi" w:cstheme="majorHAnsi"/>
          <w:b/>
        </w:rPr>
        <w:t>Roland Barthes,</w:t>
      </w:r>
      <w:r w:rsidRPr="00CA3F10">
        <w:rPr>
          <w:rFonts w:asciiTheme="majorHAnsi" w:hAnsiTheme="majorHAnsi" w:cstheme="majorHAnsi"/>
        </w:rPr>
        <w:t xml:space="preserve"> “Listening”</w:t>
      </w:r>
    </w:p>
    <w:p w14:paraId="10E24258" w14:textId="77777777" w:rsidR="00C5093C" w:rsidRPr="00CA3F10" w:rsidRDefault="00C5093C" w:rsidP="00C5093C">
      <w:pPr>
        <w:rPr>
          <w:rFonts w:asciiTheme="majorHAnsi" w:hAnsiTheme="majorHAnsi" w:cstheme="majorHAnsi"/>
        </w:rPr>
      </w:pPr>
    </w:p>
    <w:p w14:paraId="443FC465" w14:textId="43B2C110" w:rsidR="006700C4" w:rsidRPr="00CA3F10"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The Dial-A-Poem Poets, 1972 (via </w:t>
      </w:r>
      <w:proofErr w:type="spellStart"/>
      <w:r w:rsidRPr="00CA3F10">
        <w:rPr>
          <w:rFonts w:asciiTheme="majorHAnsi" w:hAnsiTheme="majorHAnsi" w:cstheme="majorHAnsi"/>
          <w:b w:val="0"/>
          <w:sz w:val="24"/>
          <w:szCs w:val="24"/>
        </w:rPr>
        <w:t>ubuweb</w:t>
      </w:r>
      <w:proofErr w:type="spellEnd"/>
      <w:r w:rsidRPr="00CA3F10">
        <w:rPr>
          <w:rFonts w:asciiTheme="majorHAnsi" w:hAnsiTheme="majorHAnsi" w:cstheme="majorHAnsi"/>
          <w:b w:val="0"/>
          <w:sz w:val="24"/>
          <w:szCs w:val="24"/>
        </w:rPr>
        <w:t>) (M)</w:t>
      </w:r>
    </w:p>
    <w:p w14:paraId="62A1E527" w14:textId="77777777" w:rsidR="00F53E48" w:rsidRDefault="00F53E48" w:rsidP="00C5093C">
      <w:pPr>
        <w:rPr>
          <w:rFonts w:asciiTheme="majorHAnsi" w:hAnsiTheme="majorHAnsi" w:cstheme="majorHAnsi"/>
          <w:b/>
          <w:color w:val="0000FF"/>
        </w:rPr>
      </w:pPr>
    </w:p>
    <w:p w14:paraId="45F7B31F" w14:textId="3ECFF555" w:rsidR="00C5093C" w:rsidRPr="00CA3F10" w:rsidRDefault="00C5093C" w:rsidP="00C5093C">
      <w:pPr>
        <w:rPr>
          <w:rFonts w:asciiTheme="majorHAnsi" w:hAnsiTheme="majorHAnsi" w:cstheme="majorHAnsi"/>
          <w:i/>
        </w:rPr>
      </w:pPr>
      <w:r w:rsidRPr="00CA3F10">
        <w:rPr>
          <w:rFonts w:asciiTheme="majorHAnsi" w:hAnsiTheme="majorHAnsi" w:cstheme="majorHAnsi"/>
          <w:b/>
          <w:color w:val="0000FF"/>
        </w:rPr>
        <w:lastRenderedPageBreak/>
        <w:t>WEEK 5 (OCT 5):</w:t>
      </w:r>
      <w:r w:rsidRPr="00CA3F10">
        <w:rPr>
          <w:rFonts w:asciiTheme="majorHAnsi" w:hAnsiTheme="majorHAnsi" w:cstheme="majorHAnsi"/>
          <w:b/>
        </w:rPr>
        <w:t xml:space="preserve"> Relational and Rhetorical Listening</w:t>
      </w:r>
    </w:p>
    <w:p w14:paraId="4A9F8DD1" w14:textId="77777777" w:rsidR="00C5093C" w:rsidRPr="00CA3F10" w:rsidRDefault="00C5093C" w:rsidP="00C5093C">
      <w:pPr>
        <w:rPr>
          <w:rFonts w:asciiTheme="majorHAnsi" w:hAnsiTheme="majorHAnsi" w:cstheme="majorHAnsi"/>
        </w:rPr>
      </w:pPr>
    </w:p>
    <w:p w14:paraId="661077CB" w14:textId="4CE27A54"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Brandon LaBelle</w:t>
      </w:r>
      <w:r w:rsidRPr="00CA3F10">
        <w:rPr>
          <w:rFonts w:asciiTheme="majorHAnsi" w:hAnsiTheme="majorHAnsi" w:cstheme="majorHAnsi"/>
        </w:rPr>
        <w:t xml:space="preserve">, “Auditory Relations” (CR); </w:t>
      </w:r>
      <w:r w:rsidRPr="00CA3F10">
        <w:rPr>
          <w:rFonts w:asciiTheme="majorHAnsi" w:hAnsiTheme="majorHAnsi" w:cstheme="majorHAnsi"/>
          <w:b/>
        </w:rPr>
        <w:t>Krista Ratcliffe,</w:t>
      </w:r>
      <w:r w:rsidRPr="00CA3F10">
        <w:rPr>
          <w:rFonts w:asciiTheme="majorHAnsi" w:hAnsiTheme="majorHAnsi" w:cstheme="majorHAnsi"/>
        </w:rPr>
        <w:t xml:space="preserve"> “Rhetorical Listening” (CR)</w:t>
      </w:r>
      <w:r w:rsidR="000263C4" w:rsidRPr="00CA3F10">
        <w:rPr>
          <w:rFonts w:asciiTheme="majorHAnsi" w:hAnsiTheme="majorHAnsi" w:cstheme="majorHAnsi"/>
        </w:rPr>
        <w:t>.</w:t>
      </w:r>
      <w:r w:rsidRPr="00CA3F10">
        <w:rPr>
          <w:rFonts w:asciiTheme="majorHAnsi" w:hAnsiTheme="majorHAnsi" w:cstheme="majorHAnsi"/>
        </w:rPr>
        <w:t xml:space="preserve"> </w:t>
      </w:r>
    </w:p>
    <w:p w14:paraId="20D0A407" w14:textId="77777777" w:rsidR="00C5093C" w:rsidRPr="00CA3F10" w:rsidRDefault="00C5093C" w:rsidP="00C5093C">
      <w:pPr>
        <w:rPr>
          <w:rFonts w:asciiTheme="majorHAnsi" w:hAnsiTheme="majorHAnsi" w:cstheme="majorHAnsi"/>
        </w:rPr>
      </w:pPr>
    </w:p>
    <w:p w14:paraId="7F1CFE3C" w14:textId="3BA55C94" w:rsidR="006700C4" w:rsidRPr="00CA3F10"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 xml:space="preserve">Jackson </w:t>
      </w:r>
      <w:proofErr w:type="spellStart"/>
      <w:r w:rsidRPr="00CA3F10">
        <w:rPr>
          <w:rFonts w:asciiTheme="majorHAnsi" w:hAnsiTheme="majorHAnsi" w:cstheme="majorHAnsi"/>
          <w:sz w:val="24"/>
          <w:szCs w:val="24"/>
        </w:rPr>
        <w:t>MacLow</w:t>
      </w:r>
      <w:proofErr w:type="spellEnd"/>
      <w:r w:rsidRPr="00CA3F10">
        <w:rPr>
          <w:rFonts w:asciiTheme="majorHAnsi" w:hAnsiTheme="majorHAnsi" w:cstheme="majorHAnsi"/>
          <w:sz w:val="24"/>
          <w:szCs w:val="24"/>
        </w:rPr>
        <w:t>,</w:t>
      </w:r>
      <w:r w:rsidRPr="00CA3F10">
        <w:rPr>
          <w:rFonts w:asciiTheme="majorHAnsi" w:hAnsiTheme="majorHAnsi" w:cstheme="majorHAnsi"/>
          <w:b w:val="0"/>
          <w:sz w:val="24"/>
          <w:szCs w:val="24"/>
        </w:rPr>
        <w:t xml:space="preserve"> “Number of Symmetries” [21:12-41:13] at SGWP Series (M); The Four Horsemen, “Two Nights” (1988) (M).</w:t>
      </w:r>
    </w:p>
    <w:p w14:paraId="52C8090D" w14:textId="77777777" w:rsidR="00F53E48" w:rsidRDefault="00F53E48" w:rsidP="00C5093C">
      <w:pPr>
        <w:rPr>
          <w:rFonts w:asciiTheme="majorHAnsi" w:hAnsiTheme="majorHAnsi" w:cstheme="majorHAnsi"/>
          <w:b/>
          <w:color w:val="0000FF"/>
        </w:rPr>
      </w:pPr>
    </w:p>
    <w:p w14:paraId="7B3D506F" w14:textId="61569CBE"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WEEK 6 (OCT 12):</w:t>
      </w:r>
      <w:r w:rsidRPr="00CA3F10">
        <w:rPr>
          <w:rFonts w:asciiTheme="majorHAnsi" w:hAnsiTheme="majorHAnsi" w:cstheme="majorHAnsi"/>
          <w:b/>
        </w:rPr>
        <w:t xml:space="preserve"> Thanksgiving.  No Class Meeting.</w:t>
      </w:r>
    </w:p>
    <w:p w14:paraId="7A439A8C" w14:textId="77777777" w:rsidR="00C5093C" w:rsidRPr="00CA3F10" w:rsidRDefault="00C5093C" w:rsidP="00C5093C">
      <w:pPr>
        <w:rPr>
          <w:rFonts w:asciiTheme="majorHAnsi" w:hAnsiTheme="majorHAnsi" w:cstheme="majorHAnsi"/>
        </w:rPr>
      </w:pPr>
    </w:p>
    <w:p w14:paraId="09501287" w14:textId="77777777" w:rsidR="00F53E48" w:rsidRDefault="00F53E48" w:rsidP="00C5093C">
      <w:pPr>
        <w:rPr>
          <w:rFonts w:asciiTheme="majorHAnsi" w:hAnsiTheme="majorHAnsi" w:cstheme="majorHAnsi"/>
          <w:b/>
          <w:color w:val="0000FF"/>
        </w:rPr>
      </w:pPr>
    </w:p>
    <w:p w14:paraId="0E8CE02D" w14:textId="5F10245E"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WEEK 7 (OCT 19):</w:t>
      </w:r>
      <w:r w:rsidRPr="00CA3F10">
        <w:rPr>
          <w:rFonts w:asciiTheme="majorHAnsi" w:hAnsiTheme="majorHAnsi" w:cstheme="majorHAnsi"/>
          <w:b/>
        </w:rPr>
        <w:t xml:space="preserve"> Listening to Vocal Timbre and Race</w:t>
      </w:r>
    </w:p>
    <w:p w14:paraId="4D80E6CE" w14:textId="77777777" w:rsidR="00C5093C" w:rsidRPr="00CA3F10" w:rsidRDefault="00C5093C" w:rsidP="00C5093C">
      <w:pPr>
        <w:rPr>
          <w:rFonts w:asciiTheme="majorHAnsi" w:hAnsiTheme="majorHAnsi" w:cstheme="majorHAnsi"/>
          <w:i/>
        </w:rPr>
      </w:pPr>
    </w:p>
    <w:p w14:paraId="6523391C" w14:textId="777777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 xml:space="preserve">Nina Sun </w:t>
      </w:r>
      <w:proofErr w:type="spellStart"/>
      <w:r w:rsidRPr="00CA3F10">
        <w:rPr>
          <w:rFonts w:asciiTheme="majorHAnsi" w:hAnsiTheme="majorHAnsi" w:cstheme="majorHAnsi"/>
          <w:b/>
        </w:rPr>
        <w:t>Eidsheim</w:t>
      </w:r>
      <w:proofErr w:type="spellEnd"/>
      <w:r w:rsidRPr="00CA3F10">
        <w:rPr>
          <w:rFonts w:asciiTheme="majorHAnsi" w:hAnsiTheme="majorHAnsi" w:cstheme="majorHAnsi"/>
          <w:b/>
        </w:rPr>
        <w:t>,</w:t>
      </w:r>
      <w:r w:rsidRPr="00CA3F10">
        <w:rPr>
          <w:rFonts w:asciiTheme="majorHAnsi" w:hAnsiTheme="majorHAnsi" w:cstheme="majorHAnsi"/>
        </w:rPr>
        <w:t xml:space="preserve"> “Introduction” and “Chapter 1” from </w:t>
      </w:r>
      <w:r w:rsidRPr="00CA3F10">
        <w:rPr>
          <w:rFonts w:asciiTheme="majorHAnsi" w:hAnsiTheme="majorHAnsi" w:cstheme="majorHAnsi"/>
          <w:i/>
        </w:rPr>
        <w:t xml:space="preserve">The Race of Sound: Listening, Timbre and </w:t>
      </w:r>
      <w:proofErr w:type="spellStart"/>
      <w:r w:rsidRPr="00CA3F10">
        <w:rPr>
          <w:rFonts w:asciiTheme="majorHAnsi" w:hAnsiTheme="majorHAnsi" w:cstheme="majorHAnsi"/>
          <w:i/>
        </w:rPr>
        <w:t>Vocality</w:t>
      </w:r>
      <w:proofErr w:type="spellEnd"/>
      <w:r w:rsidRPr="00CA3F10">
        <w:rPr>
          <w:rFonts w:asciiTheme="majorHAnsi" w:hAnsiTheme="majorHAnsi" w:cstheme="majorHAnsi"/>
          <w:i/>
        </w:rPr>
        <w:t xml:space="preserve"> in African American Music</w:t>
      </w:r>
      <w:r w:rsidRPr="00CA3F10">
        <w:rPr>
          <w:rFonts w:asciiTheme="majorHAnsi" w:hAnsiTheme="majorHAnsi" w:cstheme="majorHAnsi"/>
        </w:rPr>
        <w:t xml:space="preserve"> (2019) (CR); </w:t>
      </w:r>
      <w:proofErr w:type="spellStart"/>
      <w:r w:rsidRPr="00CA3F10">
        <w:rPr>
          <w:rFonts w:asciiTheme="majorHAnsi" w:hAnsiTheme="majorHAnsi" w:cstheme="majorHAnsi"/>
          <w:b/>
        </w:rPr>
        <w:t>Amiri</w:t>
      </w:r>
      <w:proofErr w:type="spellEnd"/>
      <w:r w:rsidRPr="00CA3F10">
        <w:rPr>
          <w:rFonts w:asciiTheme="majorHAnsi" w:hAnsiTheme="majorHAnsi" w:cstheme="majorHAnsi"/>
          <w:b/>
        </w:rPr>
        <w:t xml:space="preserve"> Baraka,</w:t>
      </w:r>
      <w:r w:rsidRPr="00CA3F10">
        <w:rPr>
          <w:rFonts w:asciiTheme="majorHAnsi" w:hAnsiTheme="majorHAnsi" w:cstheme="majorHAnsi"/>
        </w:rPr>
        <w:t xml:space="preserve"> “Three Modes of History and Culture”; “Black Art” (M).</w:t>
      </w:r>
    </w:p>
    <w:p w14:paraId="1352E3EE" w14:textId="77777777" w:rsidR="00C5093C" w:rsidRPr="00CA3F10" w:rsidRDefault="00C5093C" w:rsidP="00C5093C">
      <w:pPr>
        <w:rPr>
          <w:rFonts w:asciiTheme="majorHAnsi" w:hAnsiTheme="majorHAnsi" w:cstheme="majorHAnsi"/>
        </w:rPr>
      </w:pPr>
    </w:p>
    <w:p w14:paraId="17F8573A" w14:textId="51DD6478" w:rsidR="00C5093C" w:rsidRPr="00CA3F10"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sz w:val="24"/>
          <w:szCs w:val="24"/>
        </w:rPr>
        <w:t>Amiri</w:t>
      </w:r>
      <w:proofErr w:type="spellEnd"/>
      <w:r w:rsidRPr="00CA3F10">
        <w:rPr>
          <w:rFonts w:asciiTheme="majorHAnsi" w:hAnsiTheme="majorHAnsi" w:cstheme="majorHAnsi"/>
          <w:sz w:val="24"/>
          <w:szCs w:val="24"/>
        </w:rPr>
        <w:t xml:space="preserve"> Baraka,</w:t>
      </w:r>
      <w:r w:rsidRPr="00CA3F10">
        <w:rPr>
          <w:rFonts w:asciiTheme="majorHAnsi" w:hAnsiTheme="majorHAnsi" w:cstheme="majorHAnsi"/>
          <w:b w:val="0"/>
          <w:sz w:val="24"/>
          <w:szCs w:val="24"/>
        </w:rPr>
        <w:t xml:space="preserve"> “Three Modes of History and Culture”, from a reading at the Asilomar Negro Writers Conference, Pacific Grove, CA, 1964, Track 14 (at </w:t>
      </w:r>
      <w:proofErr w:type="spellStart"/>
      <w:r w:rsidRPr="00CA3F10">
        <w:rPr>
          <w:rFonts w:asciiTheme="majorHAnsi" w:hAnsiTheme="majorHAnsi" w:cstheme="majorHAnsi"/>
          <w:b w:val="0"/>
          <w:sz w:val="24"/>
          <w:szCs w:val="24"/>
        </w:rPr>
        <w:t>Pennsound</w:t>
      </w:r>
      <w:proofErr w:type="spellEnd"/>
      <w:r w:rsidRPr="00CA3F10">
        <w:rPr>
          <w:rFonts w:asciiTheme="majorHAnsi" w:hAnsiTheme="majorHAnsi" w:cstheme="majorHAnsi"/>
          <w:b w:val="0"/>
          <w:sz w:val="24"/>
          <w:szCs w:val="24"/>
        </w:rPr>
        <w:t>); “Black Art”; "Kongo Bells"</w:t>
      </w:r>
      <w:r w:rsidR="00892639" w:rsidRPr="00CA3F10">
        <w:rPr>
          <w:rFonts w:asciiTheme="majorHAnsi" w:hAnsiTheme="majorHAnsi" w:cstheme="majorHAnsi"/>
          <w:b w:val="0"/>
          <w:sz w:val="24"/>
          <w:szCs w:val="24"/>
        </w:rPr>
        <w:t>(M)</w:t>
      </w:r>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Jack Kerouac,</w:t>
      </w:r>
      <w:r w:rsidRPr="00CA3F10">
        <w:rPr>
          <w:rFonts w:asciiTheme="majorHAnsi" w:hAnsiTheme="majorHAnsi" w:cstheme="majorHAnsi"/>
          <w:b w:val="0"/>
          <w:sz w:val="24"/>
          <w:szCs w:val="24"/>
        </w:rPr>
        <w:t xml:space="preserve"> “American Haikus”</w:t>
      </w:r>
      <w:r w:rsidR="00892639" w:rsidRPr="00CA3F10">
        <w:rPr>
          <w:rFonts w:asciiTheme="majorHAnsi" w:hAnsiTheme="majorHAnsi" w:cstheme="majorHAnsi"/>
          <w:b w:val="0"/>
          <w:sz w:val="24"/>
          <w:szCs w:val="24"/>
        </w:rPr>
        <w:t xml:space="preserve"> (M).</w:t>
      </w:r>
    </w:p>
    <w:p w14:paraId="35642D1B" w14:textId="5E46FDA5" w:rsidR="006700C4" w:rsidRPr="00CA3F10" w:rsidRDefault="006700C4" w:rsidP="009A3C35">
      <w:pPr>
        <w:pStyle w:val="Heading3"/>
        <w:shd w:val="clear" w:color="auto" w:fill="FFFFFF"/>
        <w:spacing w:before="0" w:beforeAutospacing="0"/>
        <w:rPr>
          <w:rFonts w:asciiTheme="majorHAnsi" w:hAnsiTheme="majorHAnsi" w:cstheme="majorHAnsi"/>
          <w:b w:val="0"/>
          <w:sz w:val="24"/>
          <w:szCs w:val="24"/>
        </w:rPr>
      </w:pPr>
      <w:r w:rsidRPr="00CA3F10">
        <w:rPr>
          <w:rFonts w:asciiTheme="majorHAnsi" w:hAnsiTheme="majorHAnsi" w:cstheme="majorHAnsi"/>
          <w:b w:val="0"/>
          <w:i/>
          <w:sz w:val="24"/>
          <w:szCs w:val="24"/>
        </w:rPr>
        <w:t>Suggested Additional</w:t>
      </w:r>
      <w:r w:rsidRPr="00CA3F10">
        <w:rPr>
          <w:rFonts w:asciiTheme="majorHAnsi" w:hAnsiTheme="majorHAnsi" w:cstheme="majorHAnsi"/>
          <w:b w:val="0"/>
          <w:sz w:val="24"/>
          <w:szCs w:val="24"/>
        </w:rPr>
        <w:t xml:space="preserve">: Jennifer </w:t>
      </w:r>
      <w:proofErr w:type="spellStart"/>
      <w:r w:rsidRPr="00CA3F10">
        <w:rPr>
          <w:rFonts w:asciiTheme="majorHAnsi" w:hAnsiTheme="majorHAnsi" w:cstheme="majorHAnsi"/>
          <w:b w:val="0"/>
          <w:sz w:val="24"/>
          <w:szCs w:val="24"/>
        </w:rPr>
        <w:t>Stoever</w:t>
      </w:r>
      <w:proofErr w:type="spellEnd"/>
      <w:r w:rsidRPr="00CA3F10">
        <w:rPr>
          <w:rFonts w:asciiTheme="majorHAnsi" w:hAnsiTheme="majorHAnsi" w:cstheme="majorHAnsi"/>
          <w:b w:val="0"/>
          <w:sz w:val="24"/>
          <w:szCs w:val="24"/>
        </w:rPr>
        <w:t xml:space="preserve">, </w:t>
      </w:r>
      <w:r w:rsidR="00CA3F10" w:rsidRPr="00CA3F10">
        <w:rPr>
          <w:rFonts w:asciiTheme="majorHAnsi" w:hAnsiTheme="majorHAnsi" w:cstheme="majorHAnsi"/>
          <w:b w:val="0"/>
          <w:i/>
          <w:sz w:val="24"/>
          <w:szCs w:val="24"/>
        </w:rPr>
        <w:t>The Sonic Color Line</w:t>
      </w:r>
      <w:r w:rsidR="00F5568A">
        <w:rPr>
          <w:rFonts w:asciiTheme="majorHAnsi" w:hAnsiTheme="majorHAnsi" w:cstheme="majorHAnsi"/>
          <w:b w:val="0"/>
          <w:sz w:val="24"/>
          <w:szCs w:val="24"/>
        </w:rPr>
        <w:t xml:space="preserve"> (2016) (CR)</w:t>
      </w:r>
      <w:r w:rsidR="00CA3F10" w:rsidRPr="00CA3F10">
        <w:rPr>
          <w:rFonts w:asciiTheme="majorHAnsi" w:hAnsiTheme="majorHAnsi" w:cstheme="majorHAnsi"/>
          <w:b w:val="0"/>
          <w:sz w:val="24"/>
          <w:szCs w:val="24"/>
        </w:rPr>
        <w:t>.</w:t>
      </w:r>
    </w:p>
    <w:p w14:paraId="2D3700F9" w14:textId="59536130"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WEEK 8 (OCT 26):</w:t>
      </w:r>
      <w:r w:rsidRPr="00CA3F10">
        <w:rPr>
          <w:rFonts w:asciiTheme="majorHAnsi" w:hAnsiTheme="majorHAnsi" w:cstheme="majorHAnsi"/>
          <w:b/>
        </w:rPr>
        <w:t xml:space="preserve"> Listening Dimensions</w:t>
      </w:r>
    </w:p>
    <w:p w14:paraId="322D0D13" w14:textId="77777777" w:rsidR="00C5093C" w:rsidRPr="00CA3F10" w:rsidRDefault="00C5093C" w:rsidP="00C5093C">
      <w:pPr>
        <w:rPr>
          <w:rFonts w:asciiTheme="majorHAnsi" w:hAnsiTheme="majorHAnsi" w:cstheme="majorHAnsi"/>
        </w:rPr>
      </w:pPr>
    </w:p>
    <w:p w14:paraId="055B69B9" w14:textId="0F17313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 xml:space="preserve">Don </w:t>
      </w:r>
      <w:proofErr w:type="spellStart"/>
      <w:r w:rsidRPr="00CA3F10">
        <w:rPr>
          <w:rFonts w:asciiTheme="majorHAnsi" w:hAnsiTheme="majorHAnsi" w:cstheme="majorHAnsi"/>
          <w:b/>
        </w:rPr>
        <w:t>Ihde</w:t>
      </w:r>
      <w:proofErr w:type="spellEnd"/>
      <w:r w:rsidRPr="00CA3F10">
        <w:rPr>
          <w:rFonts w:asciiTheme="majorHAnsi" w:hAnsiTheme="majorHAnsi" w:cstheme="majorHAnsi"/>
          <w:b/>
        </w:rPr>
        <w:t>,</w:t>
      </w:r>
      <w:r w:rsidRPr="00CA3F10">
        <w:rPr>
          <w:rFonts w:asciiTheme="majorHAnsi" w:hAnsiTheme="majorHAnsi" w:cstheme="majorHAnsi"/>
        </w:rPr>
        <w:t xml:space="preserve"> “17. A Phenomenology of Voice”; “18. Auditory Imagination”; “19. Listening”; “15. Dramaturgical Voice” from </w:t>
      </w:r>
      <w:r w:rsidRPr="00CA3F10">
        <w:rPr>
          <w:rFonts w:asciiTheme="majorHAnsi" w:hAnsiTheme="majorHAnsi" w:cstheme="majorHAnsi"/>
          <w:i/>
        </w:rPr>
        <w:t xml:space="preserve">Listening and Voice: </w:t>
      </w:r>
      <w:proofErr w:type="spellStart"/>
      <w:r w:rsidRPr="00CA3F10">
        <w:rPr>
          <w:rFonts w:asciiTheme="majorHAnsi" w:hAnsiTheme="majorHAnsi" w:cstheme="majorHAnsi"/>
          <w:i/>
        </w:rPr>
        <w:t>Phenomenologies</w:t>
      </w:r>
      <w:proofErr w:type="spellEnd"/>
      <w:r w:rsidRPr="00CA3F10">
        <w:rPr>
          <w:rFonts w:asciiTheme="majorHAnsi" w:hAnsiTheme="majorHAnsi" w:cstheme="majorHAnsi"/>
          <w:i/>
        </w:rPr>
        <w:t xml:space="preserve"> of Sound</w:t>
      </w:r>
      <w:r w:rsidRPr="00CA3F10">
        <w:rPr>
          <w:rFonts w:asciiTheme="majorHAnsi" w:hAnsiTheme="majorHAnsi" w:cstheme="majorHAnsi"/>
        </w:rPr>
        <w:t xml:space="preserve"> (CR)</w:t>
      </w:r>
      <w:r w:rsidR="000263C4" w:rsidRPr="00CA3F10">
        <w:rPr>
          <w:rFonts w:asciiTheme="majorHAnsi" w:hAnsiTheme="majorHAnsi" w:cstheme="majorHAnsi"/>
        </w:rPr>
        <w:t xml:space="preserve">; </w:t>
      </w:r>
      <w:r w:rsidR="000263C4" w:rsidRPr="00CA3F10">
        <w:rPr>
          <w:rFonts w:asciiTheme="majorHAnsi" w:hAnsiTheme="majorHAnsi" w:cstheme="majorHAnsi"/>
          <w:b/>
        </w:rPr>
        <w:t>T.S. Eliot,</w:t>
      </w:r>
      <w:r w:rsidR="000263C4" w:rsidRPr="00CA3F10">
        <w:rPr>
          <w:rFonts w:asciiTheme="majorHAnsi" w:hAnsiTheme="majorHAnsi" w:cstheme="majorHAnsi"/>
        </w:rPr>
        <w:t xml:space="preserve"> </w:t>
      </w:r>
      <w:r w:rsidR="000263C4" w:rsidRPr="00CA3F10">
        <w:rPr>
          <w:rFonts w:asciiTheme="majorHAnsi" w:hAnsiTheme="majorHAnsi" w:cstheme="majorHAnsi"/>
          <w:i/>
        </w:rPr>
        <w:t>The Waste Land</w:t>
      </w:r>
      <w:r w:rsidR="000263C4" w:rsidRPr="00CA3F10">
        <w:rPr>
          <w:rFonts w:asciiTheme="majorHAnsi" w:hAnsiTheme="majorHAnsi" w:cstheme="majorHAnsi"/>
        </w:rPr>
        <w:t xml:space="preserve"> (M).</w:t>
      </w:r>
    </w:p>
    <w:p w14:paraId="1EF38D30" w14:textId="77777777" w:rsidR="00C5093C" w:rsidRPr="00CA3F10" w:rsidRDefault="00C5093C" w:rsidP="00C5093C">
      <w:pPr>
        <w:rPr>
          <w:rFonts w:asciiTheme="majorHAnsi" w:hAnsiTheme="majorHAnsi" w:cstheme="majorHAnsi"/>
        </w:rPr>
      </w:pPr>
    </w:p>
    <w:p w14:paraId="4B1DB257" w14:textId="5A2A5169" w:rsidR="00C5093C" w:rsidRPr="00CA3F10" w:rsidRDefault="00C5093C" w:rsidP="00CA3F10">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T.S. Eliot,</w:t>
      </w:r>
      <w:r w:rsidRPr="00CA3F10">
        <w:rPr>
          <w:rFonts w:asciiTheme="majorHAnsi" w:hAnsiTheme="majorHAnsi" w:cstheme="majorHAnsi"/>
          <w:b w:val="0"/>
          <w:sz w:val="24"/>
          <w:szCs w:val="24"/>
        </w:rPr>
        <w:t xml:space="preserve"> </w:t>
      </w:r>
      <w:r w:rsidRPr="00CA3F10">
        <w:rPr>
          <w:rFonts w:asciiTheme="majorHAnsi" w:hAnsiTheme="majorHAnsi" w:cstheme="majorHAnsi"/>
          <w:b w:val="0"/>
          <w:i/>
          <w:sz w:val="24"/>
          <w:szCs w:val="24"/>
        </w:rPr>
        <w:t>The Waste Land</w:t>
      </w:r>
      <w:r w:rsidRPr="00CA3F10">
        <w:rPr>
          <w:rFonts w:asciiTheme="majorHAnsi" w:hAnsiTheme="majorHAnsi" w:cstheme="majorHAnsi"/>
          <w:b w:val="0"/>
          <w:sz w:val="24"/>
          <w:szCs w:val="24"/>
        </w:rPr>
        <w:t xml:space="preserve"> </w:t>
      </w:r>
      <w:r w:rsidR="000263C4" w:rsidRPr="00CA3F10">
        <w:rPr>
          <w:rFonts w:asciiTheme="majorHAnsi" w:hAnsiTheme="majorHAnsi" w:cstheme="majorHAnsi"/>
          <w:b w:val="0"/>
          <w:sz w:val="24"/>
          <w:szCs w:val="24"/>
        </w:rPr>
        <w:t xml:space="preserve">[1946] </w:t>
      </w:r>
      <w:r w:rsidRPr="00CA3F10">
        <w:rPr>
          <w:rFonts w:asciiTheme="majorHAnsi" w:hAnsiTheme="majorHAnsi" w:cstheme="majorHAnsi"/>
          <w:b w:val="0"/>
          <w:sz w:val="24"/>
          <w:szCs w:val="24"/>
        </w:rPr>
        <w:t>(M)</w:t>
      </w:r>
      <w:r w:rsidR="000263C4" w:rsidRPr="00CA3F10">
        <w:rPr>
          <w:rFonts w:asciiTheme="majorHAnsi" w:hAnsiTheme="majorHAnsi" w:cstheme="majorHAnsi"/>
          <w:b w:val="0"/>
          <w:sz w:val="24"/>
          <w:szCs w:val="24"/>
        </w:rPr>
        <w:t>.</w:t>
      </w:r>
    </w:p>
    <w:p w14:paraId="4D4F8966" w14:textId="3BF29C43"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WEEK 9 (NOV 3):</w:t>
      </w:r>
      <w:r w:rsidRPr="00CA3F10">
        <w:rPr>
          <w:rFonts w:asciiTheme="majorHAnsi" w:hAnsiTheme="majorHAnsi" w:cstheme="majorHAnsi"/>
          <w:b/>
        </w:rPr>
        <w:t xml:space="preserve"> “Literary” Listening I: Prosodic Listening</w:t>
      </w:r>
    </w:p>
    <w:p w14:paraId="7F56E711" w14:textId="77777777" w:rsidR="00C5093C" w:rsidRPr="00CA3F10" w:rsidRDefault="00C5093C" w:rsidP="00C5093C">
      <w:pPr>
        <w:rPr>
          <w:rFonts w:asciiTheme="majorHAnsi" w:hAnsiTheme="majorHAnsi" w:cstheme="majorHAnsi"/>
          <w:b/>
        </w:rPr>
      </w:pPr>
    </w:p>
    <w:p w14:paraId="43EB6F49" w14:textId="67C2CDA9"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Peter Miller,</w:t>
      </w:r>
      <w:r w:rsidRPr="00CA3F10">
        <w:rPr>
          <w:rFonts w:asciiTheme="majorHAnsi" w:hAnsiTheme="majorHAnsi" w:cstheme="majorHAnsi"/>
        </w:rPr>
        <w:t xml:space="preserve"> “Prosody, Media and the Poetry of Edgar Allen Poe” (CR); “English Prosody” from </w:t>
      </w:r>
      <w:r w:rsidRPr="00CA3F10">
        <w:rPr>
          <w:rFonts w:asciiTheme="majorHAnsi" w:hAnsiTheme="majorHAnsi" w:cstheme="majorHAnsi"/>
          <w:i/>
        </w:rPr>
        <w:t>Princeton Encyclopedia of Poetry and Poetics</w:t>
      </w:r>
      <w:r w:rsidR="0038429F">
        <w:rPr>
          <w:rFonts w:asciiTheme="majorHAnsi" w:hAnsiTheme="majorHAnsi" w:cstheme="majorHAnsi"/>
        </w:rPr>
        <w:t xml:space="preserve"> (M).</w:t>
      </w:r>
    </w:p>
    <w:p w14:paraId="3A1923F4" w14:textId="77777777" w:rsidR="00C5093C" w:rsidRPr="00CA3F10" w:rsidRDefault="00C5093C" w:rsidP="00C5093C">
      <w:pPr>
        <w:rPr>
          <w:rFonts w:asciiTheme="majorHAnsi" w:hAnsiTheme="majorHAnsi" w:cstheme="majorHAnsi"/>
        </w:rPr>
      </w:pPr>
    </w:p>
    <w:p w14:paraId="6A723326" w14:textId="75C5BF0A" w:rsidR="00C5093C" w:rsidRPr="00CA3F10" w:rsidRDefault="00C5093C" w:rsidP="000263C4">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sz w:val="24"/>
          <w:szCs w:val="24"/>
        </w:rPr>
        <w:t>Bransby</w:t>
      </w:r>
      <w:proofErr w:type="spellEnd"/>
      <w:r w:rsidRPr="00CA3F10">
        <w:rPr>
          <w:rFonts w:asciiTheme="majorHAnsi" w:hAnsiTheme="majorHAnsi" w:cstheme="majorHAnsi"/>
          <w:sz w:val="24"/>
          <w:szCs w:val="24"/>
        </w:rPr>
        <w:t xml:space="preserve"> Williams,</w:t>
      </w:r>
      <w:r w:rsidRPr="00CA3F10">
        <w:rPr>
          <w:rFonts w:asciiTheme="majorHAnsi" w:hAnsiTheme="majorHAnsi" w:cstheme="majorHAnsi"/>
          <w:b w:val="0"/>
          <w:sz w:val="24"/>
          <w:szCs w:val="24"/>
        </w:rPr>
        <w:t xml:space="preserve"> Edgar Allen Poe, “The Bells” as performed by Basil Rathbone (M); </w:t>
      </w:r>
      <w:r w:rsidRPr="00CA3F10">
        <w:rPr>
          <w:rFonts w:asciiTheme="majorHAnsi" w:hAnsiTheme="majorHAnsi" w:cstheme="majorHAnsi"/>
          <w:sz w:val="24"/>
          <w:szCs w:val="24"/>
        </w:rPr>
        <w:t>Christian Bok,</w:t>
      </w:r>
      <w:r w:rsidRPr="00CA3F10">
        <w:rPr>
          <w:rFonts w:asciiTheme="majorHAnsi" w:hAnsiTheme="majorHAnsi" w:cstheme="majorHAnsi"/>
          <w:b w:val="0"/>
          <w:sz w:val="24"/>
          <w:szCs w:val="24"/>
        </w:rPr>
        <w:t xml:space="preserve"> “Synth Loops”, “Mushroom Clouds”, “Motorized Razors” from </w:t>
      </w:r>
      <w:r w:rsidRPr="00CA3F10">
        <w:rPr>
          <w:rFonts w:asciiTheme="majorHAnsi" w:hAnsiTheme="majorHAnsi" w:cstheme="majorHAnsi"/>
          <w:b w:val="0"/>
          <w:i/>
          <w:sz w:val="24"/>
          <w:szCs w:val="24"/>
        </w:rPr>
        <w:t>The Cyborg Opera</w:t>
      </w:r>
      <w:r w:rsidRPr="00CA3F10">
        <w:rPr>
          <w:rFonts w:asciiTheme="majorHAnsi" w:hAnsiTheme="majorHAnsi" w:cstheme="majorHAnsi"/>
          <w:b w:val="0"/>
          <w:sz w:val="24"/>
          <w:szCs w:val="24"/>
        </w:rPr>
        <w:t>; “</w:t>
      </w:r>
      <w:proofErr w:type="spellStart"/>
      <w:r w:rsidRPr="00CA3F10">
        <w:rPr>
          <w:rFonts w:asciiTheme="majorHAnsi" w:hAnsiTheme="majorHAnsi" w:cstheme="majorHAnsi"/>
          <w:b w:val="0"/>
          <w:sz w:val="24"/>
          <w:szCs w:val="24"/>
        </w:rPr>
        <w:t>Ubu</w:t>
      </w:r>
      <w:proofErr w:type="spellEnd"/>
      <w:r w:rsidRPr="00CA3F10">
        <w:rPr>
          <w:rFonts w:asciiTheme="majorHAnsi" w:hAnsiTheme="majorHAnsi" w:cstheme="majorHAnsi"/>
          <w:b w:val="0"/>
          <w:sz w:val="24"/>
          <w:szCs w:val="24"/>
        </w:rPr>
        <w:t xml:space="preserve"> Hubbub”</w:t>
      </w:r>
      <w:r w:rsidR="00892639" w:rsidRPr="00CA3F10">
        <w:rPr>
          <w:rFonts w:asciiTheme="majorHAnsi" w:hAnsiTheme="majorHAnsi" w:cstheme="majorHAnsi"/>
          <w:b w:val="0"/>
          <w:sz w:val="24"/>
          <w:szCs w:val="24"/>
        </w:rPr>
        <w:t xml:space="preserve"> (M)</w:t>
      </w:r>
      <w:r w:rsidRPr="00CA3F10">
        <w:rPr>
          <w:rFonts w:asciiTheme="majorHAnsi" w:hAnsiTheme="majorHAnsi" w:cstheme="majorHAnsi"/>
          <w:b w:val="0"/>
          <w:sz w:val="24"/>
          <w:szCs w:val="24"/>
        </w:rPr>
        <w:t>.</w:t>
      </w:r>
    </w:p>
    <w:p w14:paraId="3E3ECE61" w14:textId="72656597" w:rsidR="00CA3F10" w:rsidRPr="00331158" w:rsidRDefault="00CA3F10" w:rsidP="000263C4">
      <w:pPr>
        <w:pStyle w:val="Heading3"/>
        <w:shd w:val="clear" w:color="auto" w:fill="FFFFFF"/>
        <w:spacing w:before="0" w:beforeAutospacing="0"/>
        <w:rPr>
          <w:rFonts w:asciiTheme="majorHAnsi" w:hAnsiTheme="majorHAnsi" w:cstheme="majorHAnsi"/>
          <w:b w:val="0"/>
          <w:bCs w:val="0"/>
          <w:color w:val="2C2C2C"/>
          <w:sz w:val="24"/>
          <w:szCs w:val="24"/>
        </w:rPr>
      </w:pPr>
      <w:r w:rsidRPr="00331158">
        <w:rPr>
          <w:rFonts w:asciiTheme="majorHAnsi" w:hAnsiTheme="majorHAnsi" w:cstheme="majorHAnsi"/>
          <w:b w:val="0"/>
          <w:bCs w:val="0"/>
          <w:i/>
          <w:color w:val="2C2C2C"/>
          <w:sz w:val="24"/>
          <w:szCs w:val="24"/>
        </w:rPr>
        <w:t>Suggested Additional</w:t>
      </w:r>
      <w:r w:rsidRPr="00331158">
        <w:rPr>
          <w:rFonts w:asciiTheme="majorHAnsi" w:hAnsiTheme="majorHAnsi" w:cstheme="majorHAnsi"/>
          <w:b w:val="0"/>
          <w:bCs w:val="0"/>
          <w:color w:val="2C2C2C"/>
          <w:sz w:val="24"/>
          <w:szCs w:val="24"/>
        </w:rPr>
        <w:t xml:space="preserve">: </w:t>
      </w:r>
      <w:r w:rsidR="00331158" w:rsidRPr="00331158">
        <w:rPr>
          <w:rFonts w:asciiTheme="majorHAnsi" w:hAnsiTheme="majorHAnsi" w:cstheme="majorHAnsi"/>
          <w:b w:val="0"/>
          <w:sz w:val="24"/>
          <w:szCs w:val="24"/>
        </w:rPr>
        <w:t xml:space="preserve">Charles Bernstein, “Introduction” to </w:t>
      </w:r>
      <w:r w:rsidR="00331158" w:rsidRPr="00331158">
        <w:rPr>
          <w:rFonts w:asciiTheme="majorHAnsi" w:hAnsiTheme="majorHAnsi" w:cstheme="majorHAnsi"/>
          <w:b w:val="0"/>
          <w:i/>
          <w:sz w:val="24"/>
          <w:szCs w:val="24"/>
        </w:rPr>
        <w:t>Close Listening</w:t>
      </w:r>
      <w:r w:rsidR="00331158" w:rsidRPr="00331158">
        <w:rPr>
          <w:rFonts w:asciiTheme="majorHAnsi" w:hAnsiTheme="majorHAnsi" w:cstheme="majorHAnsi"/>
          <w:b w:val="0"/>
          <w:sz w:val="24"/>
          <w:szCs w:val="24"/>
        </w:rPr>
        <w:t xml:space="preserve"> (CR); Craig Dworkin, </w:t>
      </w:r>
      <w:r w:rsidR="00331158" w:rsidRPr="00331158">
        <w:rPr>
          <w:rFonts w:asciiTheme="majorHAnsi" w:hAnsiTheme="majorHAnsi" w:cstheme="majorHAnsi"/>
          <w:b w:val="0"/>
          <w:i/>
          <w:sz w:val="24"/>
          <w:szCs w:val="24"/>
        </w:rPr>
        <w:t>A Handbook of Protocols for Literary Listening</w:t>
      </w:r>
      <w:r w:rsidR="00331158" w:rsidRPr="00331158">
        <w:rPr>
          <w:rFonts w:asciiTheme="majorHAnsi" w:hAnsiTheme="majorHAnsi" w:cstheme="majorHAnsi"/>
          <w:b w:val="0"/>
          <w:sz w:val="24"/>
          <w:szCs w:val="24"/>
        </w:rPr>
        <w:t xml:space="preserve"> (M).</w:t>
      </w:r>
    </w:p>
    <w:p w14:paraId="0653C57E" w14:textId="77777777" w:rsidR="00331158" w:rsidRDefault="00331158" w:rsidP="00C5093C">
      <w:pPr>
        <w:rPr>
          <w:rFonts w:asciiTheme="majorHAnsi" w:hAnsiTheme="majorHAnsi" w:cstheme="majorHAnsi"/>
          <w:b/>
          <w:color w:val="0000FF"/>
        </w:rPr>
      </w:pPr>
    </w:p>
    <w:p w14:paraId="3A211CD6" w14:textId="1602720D"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lastRenderedPageBreak/>
        <w:t>WEEK 10 (NOV 10):</w:t>
      </w:r>
      <w:r w:rsidRPr="00CA3F10">
        <w:rPr>
          <w:rFonts w:asciiTheme="majorHAnsi" w:hAnsiTheme="majorHAnsi" w:cstheme="majorHAnsi"/>
          <w:b/>
        </w:rPr>
        <w:t xml:space="preserve">  Ubiquitous Listening</w:t>
      </w:r>
    </w:p>
    <w:p w14:paraId="235C0407" w14:textId="77777777" w:rsidR="00C5093C" w:rsidRPr="00CA3F10" w:rsidRDefault="00C5093C" w:rsidP="00C5093C">
      <w:pPr>
        <w:rPr>
          <w:rFonts w:asciiTheme="majorHAnsi" w:hAnsiTheme="majorHAnsi" w:cstheme="majorHAnsi"/>
        </w:rPr>
      </w:pPr>
    </w:p>
    <w:p w14:paraId="1C13428F" w14:textId="311A55AA" w:rsidR="00C5093C" w:rsidRPr="00F5568A"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proofErr w:type="spellStart"/>
      <w:r w:rsidR="000263C4" w:rsidRPr="00CA3F10">
        <w:rPr>
          <w:rFonts w:asciiTheme="majorHAnsi" w:hAnsiTheme="majorHAnsi" w:cstheme="majorHAnsi"/>
          <w:b/>
        </w:rPr>
        <w:t>Anahid</w:t>
      </w:r>
      <w:proofErr w:type="spellEnd"/>
      <w:r w:rsidR="000263C4" w:rsidRPr="00CA3F10">
        <w:rPr>
          <w:rFonts w:asciiTheme="majorHAnsi" w:hAnsiTheme="majorHAnsi" w:cstheme="majorHAnsi"/>
          <w:b/>
        </w:rPr>
        <w:t xml:space="preserve"> </w:t>
      </w:r>
      <w:proofErr w:type="spellStart"/>
      <w:r w:rsidRPr="00CA3F10">
        <w:rPr>
          <w:rFonts w:asciiTheme="majorHAnsi" w:hAnsiTheme="majorHAnsi" w:cstheme="majorHAnsi"/>
          <w:b/>
        </w:rPr>
        <w:t>Kassabian</w:t>
      </w:r>
      <w:proofErr w:type="spellEnd"/>
      <w:r w:rsidRPr="00CA3F10">
        <w:rPr>
          <w:rFonts w:asciiTheme="majorHAnsi" w:hAnsiTheme="majorHAnsi" w:cstheme="majorHAnsi"/>
          <w:b/>
        </w:rPr>
        <w:t>,</w:t>
      </w:r>
      <w:r w:rsidRPr="00CA3F10">
        <w:rPr>
          <w:rFonts w:asciiTheme="majorHAnsi" w:hAnsiTheme="majorHAnsi" w:cstheme="majorHAnsi"/>
        </w:rPr>
        <w:t xml:space="preserve"> “1. Ubiquitous Listening” from </w:t>
      </w:r>
      <w:r w:rsidRPr="00CA3F10">
        <w:rPr>
          <w:rFonts w:asciiTheme="majorHAnsi" w:hAnsiTheme="majorHAnsi" w:cstheme="majorHAnsi"/>
          <w:i/>
        </w:rPr>
        <w:t>Ubiquitous Listening: Affect, Attention and Distributed Subjectivity</w:t>
      </w:r>
      <w:r w:rsidR="00892639" w:rsidRPr="00CA3F10">
        <w:rPr>
          <w:rFonts w:asciiTheme="majorHAnsi" w:hAnsiTheme="majorHAnsi" w:cstheme="majorHAnsi"/>
        </w:rPr>
        <w:t xml:space="preserve"> (CR)</w:t>
      </w:r>
      <w:r w:rsidRPr="00CA3F10">
        <w:rPr>
          <w:rFonts w:asciiTheme="majorHAnsi" w:hAnsiTheme="majorHAnsi" w:cstheme="majorHAnsi"/>
        </w:rPr>
        <w:t xml:space="preserve">; </w:t>
      </w:r>
      <w:r w:rsidR="00F5568A">
        <w:rPr>
          <w:rFonts w:asciiTheme="majorHAnsi" w:hAnsiTheme="majorHAnsi" w:cstheme="majorHAnsi"/>
          <w:b/>
        </w:rPr>
        <w:t>Kate Crawford,</w:t>
      </w:r>
      <w:r w:rsidR="00F5568A">
        <w:rPr>
          <w:rFonts w:asciiTheme="majorHAnsi" w:hAnsiTheme="majorHAnsi" w:cstheme="majorHAnsi"/>
        </w:rPr>
        <w:t xml:space="preserve"> “Following You: Disciplines of Listening in Social Media” (CR).</w:t>
      </w:r>
    </w:p>
    <w:p w14:paraId="29ED1C67" w14:textId="77777777" w:rsidR="00C5093C" w:rsidRPr="00CA3F10" w:rsidRDefault="00C5093C" w:rsidP="00C5093C">
      <w:pPr>
        <w:rPr>
          <w:rFonts w:asciiTheme="majorHAnsi" w:hAnsiTheme="majorHAnsi" w:cstheme="majorHAnsi"/>
        </w:rPr>
      </w:pPr>
    </w:p>
    <w:p w14:paraId="733B7D8E" w14:textId="5A55381E" w:rsidR="00C5093C" w:rsidRDefault="00C5093C" w:rsidP="000263C4">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sz w:val="24"/>
          <w:szCs w:val="24"/>
        </w:rPr>
        <w:t>Rupi</w:t>
      </w:r>
      <w:proofErr w:type="spellEnd"/>
      <w:r w:rsidRPr="00CA3F10">
        <w:rPr>
          <w:rFonts w:asciiTheme="majorHAnsi" w:hAnsiTheme="majorHAnsi" w:cstheme="majorHAnsi"/>
          <w:sz w:val="24"/>
          <w:szCs w:val="24"/>
        </w:rPr>
        <w:t xml:space="preserve"> Kaur,</w:t>
      </w:r>
      <w:r w:rsidRPr="00CA3F10">
        <w:rPr>
          <w:rFonts w:asciiTheme="majorHAnsi" w:hAnsiTheme="majorHAnsi" w:cstheme="majorHAnsi"/>
          <w:b w:val="0"/>
          <w:sz w:val="24"/>
          <w:szCs w:val="24"/>
        </w:rPr>
        <w:t xml:space="preserve"> selected videoed performances from </w:t>
      </w:r>
      <w:r w:rsidRPr="00CA3F10">
        <w:rPr>
          <w:rFonts w:asciiTheme="majorHAnsi" w:hAnsiTheme="majorHAnsi" w:cstheme="majorHAnsi"/>
          <w:b w:val="0"/>
          <w:i/>
          <w:sz w:val="24"/>
          <w:szCs w:val="24"/>
        </w:rPr>
        <w:t>Milk and Honey</w:t>
      </w:r>
      <w:r w:rsidRPr="00CA3F10">
        <w:rPr>
          <w:rFonts w:asciiTheme="majorHAnsi" w:hAnsiTheme="majorHAnsi" w:cstheme="majorHAnsi"/>
          <w:b w:val="0"/>
          <w:sz w:val="24"/>
          <w:szCs w:val="24"/>
        </w:rPr>
        <w:t xml:space="preserve"> and other works</w:t>
      </w:r>
      <w:r w:rsidR="00892639" w:rsidRPr="00CA3F10">
        <w:rPr>
          <w:rFonts w:asciiTheme="majorHAnsi" w:hAnsiTheme="majorHAnsi" w:cstheme="majorHAnsi"/>
          <w:b w:val="0"/>
          <w:sz w:val="24"/>
          <w:szCs w:val="24"/>
        </w:rPr>
        <w:t xml:space="preserve"> (M</w:t>
      </w:r>
      <w:r w:rsidR="000263C4" w:rsidRPr="00CA3F10">
        <w:rPr>
          <w:rFonts w:asciiTheme="majorHAnsi" w:hAnsiTheme="majorHAnsi" w:cstheme="majorHAnsi"/>
          <w:b w:val="0"/>
          <w:sz w:val="24"/>
          <w:szCs w:val="24"/>
        </w:rPr>
        <w:t xml:space="preserve">); </w:t>
      </w:r>
      <w:r w:rsidR="000263C4" w:rsidRPr="00CA3F10">
        <w:rPr>
          <w:rFonts w:asciiTheme="majorHAnsi" w:hAnsiTheme="majorHAnsi" w:cstheme="majorHAnsi"/>
          <w:sz w:val="24"/>
          <w:szCs w:val="24"/>
        </w:rPr>
        <w:t>Dylan Thomas</w:t>
      </w:r>
      <w:r w:rsidR="000263C4" w:rsidRPr="00CA3F10">
        <w:rPr>
          <w:rFonts w:asciiTheme="majorHAnsi" w:hAnsiTheme="majorHAnsi" w:cstheme="majorHAnsi"/>
          <w:b w:val="0"/>
          <w:sz w:val="24"/>
          <w:szCs w:val="24"/>
        </w:rPr>
        <w:t xml:space="preserve">, “Do Not Go Gentle </w:t>
      </w:r>
      <w:proofErr w:type="gramStart"/>
      <w:r w:rsidR="000263C4" w:rsidRPr="00CA3F10">
        <w:rPr>
          <w:rFonts w:asciiTheme="majorHAnsi" w:hAnsiTheme="majorHAnsi" w:cstheme="majorHAnsi"/>
          <w:b w:val="0"/>
          <w:sz w:val="24"/>
          <w:szCs w:val="24"/>
        </w:rPr>
        <w:t>Into</w:t>
      </w:r>
      <w:proofErr w:type="gramEnd"/>
      <w:r w:rsidR="000263C4" w:rsidRPr="00CA3F10">
        <w:rPr>
          <w:rFonts w:asciiTheme="majorHAnsi" w:hAnsiTheme="majorHAnsi" w:cstheme="majorHAnsi"/>
          <w:b w:val="0"/>
          <w:sz w:val="24"/>
          <w:szCs w:val="24"/>
        </w:rPr>
        <w:t xml:space="preserve"> That Goodnight” (M)</w:t>
      </w:r>
      <w:r w:rsidR="004566D1">
        <w:rPr>
          <w:rFonts w:asciiTheme="majorHAnsi" w:hAnsiTheme="majorHAnsi" w:cstheme="majorHAnsi"/>
          <w:b w:val="0"/>
          <w:sz w:val="24"/>
          <w:szCs w:val="24"/>
        </w:rPr>
        <w:t xml:space="preserve">; </w:t>
      </w:r>
      <w:r w:rsidR="004566D1" w:rsidRPr="004566D1">
        <w:rPr>
          <w:rFonts w:asciiTheme="majorHAnsi" w:hAnsiTheme="majorHAnsi" w:cstheme="majorHAnsi"/>
          <w:sz w:val="24"/>
          <w:szCs w:val="24"/>
        </w:rPr>
        <w:t>Robert Frost,</w:t>
      </w:r>
      <w:r w:rsidR="004566D1">
        <w:rPr>
          <w:rFonts w:asciiTheme="majorHAnsi" w:hAnsiTheme="majorHAnsi" w:cstheme="majorHAnsi"/>
          <w:b w:val="0"/>
          <w:sz w:val="24"/>
          <w:szCs w:val="24"/>
        </w:rPr>
        <w:t xml:space="preserve"> “The Road Not Taken”.</w:t>
      </w:r>
    </w:p>
    <w:p w14:paraId="76465A32" w14:textId="29527730" w:rsidR="004566D1" w:rsidRPr="00331158" w:rsidRDefault="00F5568A" w:rsidP="000263C4">
      <w:pPr>
        <w:pStyle w:val="Heading3"/>
        <w:shd w:val="clear" w:color="auto" w:fill="FFFFFF"/>
        <w:spacing w:before="0" w:beforeAutospacing="0"/>
        <w:rPr>
          <w:rFonts w:asciiTheme="majorHAnsi" w:hAnsiTheme="majorHAnsi" w:cstheme="majorHAnsi"/>
          <w:b w:val="0"/>
          <w:sz w:val="24"/>
          <w:szCs w:val="24"/>
        </w:rPr>
      </w:pPr>
      <w:r w:rsidRPr="00F5568A">
        <w:rPr>
          <w:rFonts w:asciiTheme="majorHAnsi" w:hAnsiTheme="majorHAnsi" w:cstheme="majorHAnsi"/>
          <w:b w:val="0"/>
          <w:i/>
          <w:sz w:val="24"/>
          <w:szCs w:val="24"/>
        </w:rPr>
        <w:t>Suggested Additional</w:t>
      </w:r>
      <w:r>
        <w:rPr>
          <w:rFonts w:asciiTheme="majorHAnsi" w:hAnsiTheme="majorHAnsi" w:cstheme="majorHAnsi"/>
          <w:b w:val="0"/>
          <w:sz w:val="24"/>
          <w:szCs w:val="24"/>
        </w:rPr>
        <w:t xml:space="preserve">: </w:t>
      </w:r>
      <w:r w:rsidRPr="00F5568A">
        <w:rPr>
          <w:rFonts w:asciiTheme="majorHAnsi" w:hAnsiTheme="majorHAnsi" w:cstheme="majorHAnsi"/>
          <w:b w:val="0"/>
          <w:sz w:val="24"/>
          <w:szCs w:val="24"/>
        </w:rPr>
        <w:t>T.W. Adorno,</w:t>
      </w:r>
      <w:r>
        <w:rPr>
          <w:rFonts w:asciiTheme="majorHAnsi" w:hAnsiTheme="majorHAnsi" w:cstheme="majorHAnsi"/>
          <w:b w:val="0"/>
          <w:sz w:val="24"/>
          <w:szCs w:val="24"/>
        </w:rPr>
        <w:t xml:space="preserve"> “On Jazz” (M).</w:t>
      </w:r>
    </w:p>
    <w:p w14:paraId="4C4CAA92" w14:textId="5599C7E4" w:rsidR="00C5093C" w:rsidRPr="00CA3F10" w:rsidRDefault="00C5093C" w:rsidP="00C5093C">
      <w:pPr>
        <w:rPr>
          <w:rFonts w:asciiTheme="majorHAnsi" w:hAnsiTheme="majorHAnsi" w:cstheme="majorHAnsi"/>
        </w:rPr>
      </w:pPr>
      <w:r w:rsidRPr="00CA3F10">
        <w:rPr>
          <w:rFonts w:asciiTheme="majorHAnsi" w:hAnsiTheme="majorHAnsi" w:cstheme="majorHAnsi"/>
          <w:b/>
          <w:color w:val="0000FF"/>
        </w:rPr>
        <w:t>WEEK 11 (NOV 17):</w:t>
      </w:r>
      <w:r w:rsidRPr="00CA3F10">
        <w:rPr>
          <w:rFonts w:asciiTheme="majorHAnsi" w:hAnsiTheme="majorHAnsi" w:cstheme="majorHAnsi"/>
          <w:b/>
        </w:rPr>
        <w:t xml:space="preserve"> Listening with the Body</w:t>
      </w:r>
    </w:p>
    <w:p w14:paraId="343871CA" w14:textId="77777777" w:rsidR="00C5093C" w:rsidRPr="00CA3F10" w:rsidRDefault="00C5093C" w:rsidP="00C5093C">
      <w:pPr>
        <w:rPr>
          <w:rFonts w:asciiTheme="majorHAnsi" w:hAnsiTheme="majorHAnsi" w:cstheme="majorHAnsi"/>
          <w:i/>
        </w:rPr>
      </w:pPr>
    </w:p>
    <w:p w14:paraId="7472288C" w14:textId="65EC85F0" w:rsidR="00C5093C" w:rsidRPr="00F5568A"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 xml:space="preserve">David Wills, </w:t>
      </w:r>
      <w:r w:rsidRPr="00CA3F10">
        <w:rPr>
          <w:rFonts w:asciiTheme="majorHAnsi" w:hAnsiTheme="majorHAnsi" w:cstheme="majorHAnsi"/>
        </w:rPr>
        <w:t xml:space="preserve">“4. Positive Feedback: Listening Behind Hearing” from </w:t>
      </w:r>
      <w:r w:rsidRPr="00CA3F10">
        <w:rPr>
          <w:rFonts w:asciiTheme="majorHAnsi" w:hAnsiTheme="majorHAnsi" w:cstheme="majorHAnsi"/>
          <w:i/>
        </w:rPr>
        <w:t>Thresholds of Listening: Sound, Technics, Space</w:t>
      </w:r>
      <w:r w:rsidRPr="00CA3F10">
        <w:rPr>
          <w:rFonts w:asciiTheme="majorHAnsi" w:hAnsiTheme="majorHAnsi" w:cstheme="majorHAnsi"/>
        </w:rPr>
        <w:t xml:space="preserve"> (2015)</w:t>
      </w:r>
      <w:r w:rsidR="00892639" w:rsidRPr="00CA3F10">
        <w:rPr>
          <w:rFonts w:asciiTheme="majorHAnsi" w:hAnsiTheme="majorHAnsi" w:cstheme="majorHAnsi"/>
        </w:rPr>
        <w:t xml:space="preserve"> (CR)</w:t>
      </w:r>
      <w:r w:rsidRPr="00CA3F10">
        <w:rPr>
          <w:rFonts w:asciiTheme="majorHAnsi" w:hAnsiTheme="majorHAnsi" w:cstheme="majorHAnsi"/>
        </w:rPr>
        <w:t xml:space="preserve">; </w:t>
      </w:r>
      <w:r w:rsidR="00F5568A" w:rsidRPr="00F047E8">
        <w:rPr>
          <w:rFonts w:asciiTheme="majorHAnsi" w:hAnsiTheme="majorHAnsi" w:cstheme="majorHAnsi"/>
          <w:b/>
        </w:rPr>
        <w:t xml:space="preserve">Deborah </w:t>
      </w:r>
      <w:proofErr w:type="spellStart"/>
      <w:r w:rsidR="00F5568A" w:rsidRPr="00F047E8">
        <w:rPr>
          <w:rFonts w:asciiTheme="majorHAnsi" w:hAnsiTheme="majorHAnsi" w:cstheme="majorHAnsi"/>
          <w:b/>
        </w:rPr>
        <w:t>Kapchan</w:t>
      </w:r>
      <w:proofErr w:type="spellEnd"/>
      <w:r w:rsidR="00F5568A" w:rsidRPr="00F047E8">
        <w:rPr>
          <w:rFonts w:asciiTheme="majorHAnsi" w:hAnsiTheme="majorHAnsi" w:cstheme="majorHAnsi"/>
          <w:b/>
        </w:rPr>
        <w:t>,</w:t>
      </w:r>
      <w:r w:rsidR="00F5568A">
        <w:rPr>
          <w:rFonts w:asciiTheme="majorHAnsi" w:hAnsiTheme="majorHAnsi" w:cstheme="majorHAnsi"/>
        </w:rPr>
        <w:t xml:space="preserve"> “3. Body” from </w:t>
      </w:r>
      <w:r w:rsidR="00F5568A">
        <w:rPr>
          <w:rFonts w:asciiTheme="majorHAnsi" w:hAnsiTheme="majorHAnsi" w:cstheme="majorHAnsi"/>
          <w:i/>
        </w:rPr>
        <w:t>Keywords in Sound</w:t>
      </w:r>
      <w:r w:rsidR="00F5568A">
        <w:rPr>
          <w:rFonts w:asciiTheme="majorHAnsi" w:hAnsiTheme="majorHAnsi" w:cstheme="majorHAnsi"/>
        </w:rPr>
        <w:t xml:space="preserve"> (CR).</w:t>
      </w:r>
    </w:p>
    <w:p w14:paraId="5A8A7EB7" w14:textId="77777777" w:rsidR="00C5093C" w:rsidRPr="00CA3F10" w:rsidRDefault="00C5093C" w:rsidP="00C5093C">
      <w:pPr>
        <w:rPr>
          <w:rFonts w:asciiTheme="majorHAnsi" w:hAnsiTheme="majorHAnsi" w:cstheme="majorHAnsi"/>
        </w:rPr>
      </w:pPr>
    </w:p>
    <w:p w14:paraId="4672890B" w14:textId="504E8B0C" w:rsidR="00C5093C"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Laurie Anderson,</w:t>
      </w:r>
      <w:r w:rsidRPr="00CA3F10">
        <w:rPr>
          <w:rFonts w:asciiTheme="majorHAnsi" w:hAnsiTheme="majorHAnsi" w:cstheme="majorHAnsi"/>
          <w:b w:val="0"/>
          <w:sz w:val="24"/>
          <w:szCs w:val="24"/>
        </w:rPr>
        <w:t xml:space="preserve"> “Late Show” from the album </w:t>
      </w:r>
      <w:r w:rsidRPr="00CA3F10">
        <w:rPr>
          <w:rFonts w:asciiTheme="majorHAnsi" w:hAnsiTheme="majorHAnsi" w:cstheme="majorHAnsi"/>
          <w:b w:val="0"/>
          <w:i/>
          <w:sz w:val="24"/>
          <w:szCs w:val="24"/>
        </w:rPr>
        <w:t>Home of the Brave</w:t>
      </w:r>
      <w:r w:rsidRPr="00CA3F10">
        <w:rPr>
          <w:rFonts w:asciiTheme="majorHAnsi" w:hAnsiTheme="majorHAnsi" w:cstheme="majorHAnsi"/>
          <w:b w:val="0"/>
          <w:sz w:val="24"/>
          <w:szCs w:val="24"/>
        </w:rPr>
        <w:t xml:space="preserve"> (1984)</w:t>
      </w:r>
      <w:r w:rsidR="00892639" w:rsidRPr="00CA3F10">
        <w:rPr>
          <w:rFonts w:asciiTheme="majorHAnsi" w:hAnsiTheme="majorHAnsi" w:cstheme="majorHAnsi"/>
          <w:b w:val="0"/>
          <w:sz w:val="24"/>
          <w:szCs w:val="24"/>
        </w:rPr>
        <w:t xml:space="preserve"> (M)</w:t>
      </w:r>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Laurie Anderson</w:t>
      </w:r>
      <w:r w:rsidRPr="00CA3F10">
        <w:rPr>
          <w:rFonts w:asciiTheme="majorHAnsi" w:hAnsiTheme="majorHAnsi" w:cstheme="majorHAnsi"/>
          <w:b w:val="0"/>
          <w:sz w:val="24"/>
          <w:szCs w:val="24"/>
        </w:rPr>
        <w:t xml:space="preserve"> performs “Walk the Dog” on Late Night with David Letterman (8 May 1984)</w:t>
      </w:r>
      <w:r w:rsidR="00892639" w:rsidRPr="00CA3F10">
        <w:rPr>
          <w:rFonts w:asciiTheme="majorHAnsi" w:hAnsiTheme="majorHAnsi" w:cstheme="majorHAnsi"/>
          <w:b w:val="0"/>
          <w:sz w:val="24"/>
          <w:szCs w:val="24"/>
        </w:rPr>
        <w:t xml:space="preserve"> (M)</w:t>
      </w:r>
      <w:r w:rsidRPr="00CA3F10">
        <w:rPr>
          <w:rFonts w:asciiTheme="majorHAnsi" w:hAnsiTheme="majorHAnsi" w:cstheme="majorHAnsi"/>
          <w:b w:val="0"/>
          <w:sz w:val="24"/>
          <w:szCs w:val="24"/>
        </w:rPr>
        <w:t>.</w:t>
      </w:r>
    </w:p>
    <w:p w14:paraId="479D0751" w14:textId="0CD8D1E0" w:rsidR="00F047E8" w:rsidRPr="00CA3F10" w:rsidRDefault="00F047E8" w:rsidP="009A3C35">
      <w:pPr>
        <w:pStyle w:val="Heading3"/>
        <w:shd w:val="clear" w:color="auto" w:fill="FFFFFF"/>
        <w:spacing w:before="0" w:beforeAutospacing="0"/>
        <w:rPr>
          <w:rFonts w:asciiTheme="majorHAnsi" w:hAnsiTheme="majorHAnsi" w:cstheme="majorHAnsi"/>
          <w:b w:val="0"/>
          <w:bCs w:val="0"/>
          <w:color w:val="2C2C2C"/>
          <w:sz w:val="24"/>
          <w:szCs w:val="24"/>
        </w:rPr>
      </w:pPr>
      <w:r w:rsidRPr="00F047E8">
        <w:rPr>
          <w:rFonts w:asciiTheme="majorHAnsi" w:hAnsiTheme="majorHAnsi" w:cstheme="majorHAnsi"/>
          <w:b w:val="0"/>
          <w:bCs w:val="0"/>
          <w:i/>
          <w:color w:val="2C2C2C"/>
          <w:sz w:val="24"/>
          <w:szCs w:val="24"/>
        </w:rPr>
        <w:t>Suggested Additional</w:t>
      </w:r>
      <w:r>
        <w:rPr>
          <w:rFonts w:asciiTheme="majorHAnsi" w:hAnsiTheme="majorHAnsi" w:cstheme="majorHAnsi"/>
          <w:b w:val="0"/>
          <w:bCs w:val="0"/>
          <w:color w:val="2C2C2C"/>
          <w:sz w:val="24"/>
          <w:szCs w:val="24"/>
        </w:rPr>
        <w:t xml:space="preserve">: Stephen Connor, </w:t>
      </w:r>
      <w:r w:rsidRPr="00F047E8">
        <w:rPr>
          <w:rFonts w:asciiTheme="majorHAnsi" w:hAnsiTheme="majorHAnsi" w:cstheme="majorHAnsi"/>
          <w:b w:val="0"/>
          <w:bCs w:val="0"/>
          <w:i/>
          <w:color w:val="2C2C2C"/>
          <w:sz w:val="24"/>
          <w:szCs w:val="24"/>
        </w:rPr>
        <w:t xml:space="preserve">Dumbstruck: A Cultural History of Ventriloquism </w:t>
      </w:r>
      <w:r>
        <w:rPr>
          <w:rFonts w:asciiTheme="majorHAnsi" w:hAnsiTheme="majorHAnsi" w:cstheme="majorHAnsi"/>
          <w:b w:val="0"/>
          <w:bCs w:val="0"/>
          <w:color w:val="2C2C2C"/>
          <w:sz w:val="24"/>
          <w:szCs w:val="24"/>
        </w:rPr>
        <w:t>(CR).</w:t>
      </w:r>
    </w:p>
    <w:p w14:paraId="33004390" w14:textId="41D6837D"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WEEK 12 (NOV 24):</w:t>
      </w:r>
      <w:r w:rsidRPr="00CA3F10">
        <w:rPr>
          <w:rFonts w:asciiTheme="majorHAnsi" w:hAnsiTheme="majorHAnsi" w:cstheme="majorHAnsi"/>
          <w:b/>
        </w:rPr>
        <w:t xml:space="preserve"> Listening and Sound Pedagogy</w:t>
      </w:r>
    </w:p>
    <w:p w14:paraId="2C2CB99D" w14:textId="77777777" w:rsidR="00C5093C" w:rsidRPr="00CA3F10" w:rsidRDefault="00C5093C" w:rsidP="00C5093C">
      <w:pPr>
        <w:rPr>
          <w:rFonts w:asciiTheme="majorHAnsi" w:hAnsiTheme="majorHAnsi" w:cstheme="majorHAnsi"/>
          <w:i/>
          <w:u w:val="single"/>
        </w:rPr>
      </w:pPr>
    </w:p>
    <w:p w14:paraId="4AD98EC1" w14:textId="777777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 xml:space="preserve">Steph </w:t>
      </w:r>
      <w:proofErr w:type="spellStart"/>
      <w:r w:rsidRPr="00CA3F10">
        <w:rPr>
          <w:rFonts w:asciiTheme="majorHAnsi" w:hAnsiTheme="majorHAnsi" w:cstheme="majorHAnsi"/>
          <w:b/>
        </w:rPr>
        <w:t>Ceraso</w:t>
      </w:r>
      <w:proofErr w:type="spellEnd"/>
      <w:r w:rsidRPr="00CA3F10">
        <w:rPr>
          <w:rFonts w:asciiTheme="majorHAnsi" w:hAnsiTheme="majorHAnsi" w:cstheme="majorHAnsi"/>
          <w:b/>
        </w:rPr>
        <w:t>,</w:t>
      </w:r>
      <w:r w:rsidRPr="00CA3F10">
        <w:rPr>
          <w:rFonts w:asciiTheme="majorHAnsi" w:hAnsiTheme="majorHAnsi" w:cstheme="majorHAnsi"/>
        </w:rPr>
        <w:t xml:space="preserve"> “Sounding Bodies, Composing Experience: (Re)Educating the Senses” (28-50), “Reverberation: My Listening Body” (51-67) from </w:t>
      </w:r>
      <w:r w:rsidRPr="00CA3F10">
        <w:rPr>
          <w:rFonts w:asciiTheme="majorHAnsi" w:hAnsiTheme="majorHAnsi" w:cstheme="majorHAnsi"/>
          <w:i/>
        </w:rPr>
        <w:t>Sounding Composition: Multimodal Pedagogies for Embodied Listening</w:t>
      </w:r>
      <w:r w:rsidRPr="00CA3F10">
        <w:rPr>
          <w:rFonts w:asciiTheme="majorHAnsi" w:hAnsiTheme="majorHAnsi" w:cstheme="majorHAnsi"/>
        </w:rPr>
        <w:t xml:space="preserve"> (2018) (CR).</w:t>
      </w:r>
    </w:p>
    <w:p w14:paraId="17467056" w14:textId="77777777" w:rsidR="00C5093C" w:rsidRPr="00CA3F10" w:rsidRDefault="00C5093C" w:rsidP="00C5093C">
      <w:pPr>
        <w:rPr>
          <w:rFonts w:asciiTheme="majorHAnsi" w:hAnsiTheme="majorHAnsi" w:cstheme="majorHAnsi"/>
        </w:rPr>
      </w:pPr>
    </w:p>
    <w:p w14:paraId="7D94DE84" w14:textId="228AFA2D" w:rsidR="00C5093C" w:rsidRPr="00CA3F10" w:rsidRDefault="00C5093C" w:rsidP="009A3C35">
      <w:pPr>
        <w:pStyle w:val="Heading3"/>
        <w:shd w:val="clear" w:color="auto" w:fill="FFFFFF"/>
        <w:spacing w:before="0" w:beforeAutospacing="0"/>
        <w:rPr>
          <w:rFonts w:asciiTheme="majorHAnsi" w:hAnsiTheme="majorHAnsi" w:cstheme="majorHAnsi"/>
          <w:b w:val="0"/>
          <w:bCs w:val="0"/>
          <w:color w:val="2C2C2C"/>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Hannah MacGregor,</w:t>
      </w:r>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b w:val="0"/>
          <w:sz w:val="24"/>
          <w:szCs w:val="24"/>
        </w:rPr>
        <w:t>SpokenWeb</w:t>
      </w:r>
      <w:proofErr w:type="spellEnd"/>
      <w:r w:rsidRPr="00CA3F10">
        <w:rPr>
          <w:rFonts w:asciiTheme="majorHAnsi" w:hAnsiTheme="majorHAnsi" w:cstheme="majorHAnsi"/>
          <w:b w:val="0"/>
          <w:sz w:val="24"/>
          <w:szCs w:val="24"/>
        </w:rPr>
        <w:t xml:space="preserve"> Podcast, Episode 7, “The Voice is Intact: Finding Gwendolyn </w:t>
      </w:r>
      <w:proofErr w:type="spellStart"/>
      <w:r w:rsidRPr="00CA3F10">
        <w:rPr>
          <w:rFonts w:asciiTheme="majorHAnsi" w:hAnsiTheme="majorHAnsi" w:cstheme="majorHAnsi"/>
          <w:b w:val="0"/>
          <w:sz w:val="24"/>
          <w:szCs w:val="24"/>
        </w:rPr>
        <w:t>MacEwen</w:t>
      </w:r>
      <w:proofErr w:type="spellEnd"/>
      <w:r w:rsidRPr="00CA3F10">
        <w:rPr>
          <w:rFonts w:asciiTheme="majorHAnsi" w:hAnsiTheme="majorHAnsi" w:cstheme="majorHAnsi"/>
          <w:b w:val="0"/>
          <w:sz w:val="24"/>
          <w:szCs w:val="24"/>
        </w:rPr>
        <w:t xml:space="preserve"> in the Archive” (M); </w:t>
      </w:r>
      <w:r w:rsidRPr="00CA3F10">
        <w:rPr>
          <w:rFonts w:asciiTheme="majorHAnsi" w:hAnsiTheme="majorHAnsi" w:cstheme="majorHAnsi"/>
          <w:sz w:val="24"/>
          <w:szCs w:val="24"/>
        </w:rPr>
        <w:t xml:space="preserve">Gwendolyn </w:t>
      </w:r>
      <w:proofErr w:type="spellStart"/>
      <w:r w:rsidRPr="00CA3F10">
        <w:rPr>
          <w:rFonts w:asciiTheme="majorHAnsi" w:hAnsiTheme="majorHAnsi" w:cstheme="majorHAnsi"/>
          <w:sz w:val="24"/>
          <w:szCs w:val="24"/>
        </w:rPr>
        <w:t>MacEwen</w:t>
      </w:r>
      <w:proofErr w:type="spellEnd"/>
      <w:r w:rsidRPr="00CA3F10">
        <w:rPr>
          <w:rFonts w:asciiTheme="majorHAnsi" w:hAnsiTheme="majorHAnsi" w:cstheme="majorHAnsi"/>
          <w:sz w:val="24"/>
          <w:szCs w:val="24"/>
        </w:rPr>
        <w:t>,</w:t>
      </w:r>
      <w:r w:rsidRPr="00CA3F10">
        <w:rPr>
          <w:rFonts w:asciiTheme="majorHAnsi" w:hAnsiTheme="majorHAnsi" w:cstheme="majorHAnsi"/>
          <w:b w:val="0"/>
          <w:sz w:val="24"/>
          <w:szCs w:val="24"/>
        </w:rPr>
        <w:t xml:space="preserve"> “I Should have Predicted” (00:07:18 – 00:09:32), and full reading at Sir George Williams poetry Series. 18 November 1966 (M)</w:t>
      </w:r>
      <w:r w:rsidR="009A3C35" w:rsidRPr="00CA3F10">
        <w:rPr>
          <w:rFonts w:asciiTheme="majorHAnsi" w:hAnsiTheme="majorHAnsi" w:cstheme="majorHAnsi"/>
          <w:b w:val="0"/>
          <w:sz w:val="24"/>
          <w:szCs w:val="24"/>
        </w:rPr>
        <w:t>.</w:t>
      </w:r>
    </w:p>
    <w:p w14:paraId="53296144" w14:textId="77777777" w:rsidR="00C5093C" w:rsidRPr="00CA3F10" w:rsidRDefault="00C5093C" w:rsidP="00C5093C">
      <w:pPr>
        <w:rPr>
          <w:rFonts w:asciiTheme="majorHAnsi" w:hAnsiTheme="majorHAnsi" w:cstheme="majorHAnsi"/>
          <w:b/>
        </w:rPr>
      </w:pPr>
      <w:r w:rsidRPr="00CA3F10">
        <w:rPr>
          <w:rFonts w:asciiTheme="majorHAnsi" w:hAnsiTheme="majorHAnsi" w:cstheme="majorHAnsi"/>
          <w:b/>
          <w:color w:val="0000FF"/>
        </w:rPr>
        <w:t xml:space="preserve">WEEK 13 (NOV 30): </w:t>
      </w:r>
      <w:r w:rsidRPr="00CA3F10">
        <w:rPr>
          <w:rFonts w:asciiTheme="majorHAnsi" w:hAnsiTheme="majorHAnsi" w:cstheme="majorHAnsi"/>
          <w:b/>
        </w:rPr>
        <w:t>Hungry Listening</w:t>
      </w:r>
    </w:p>
    <w:p w14:paraId="75855C85" w14:textId="0FFCF336" w:rsidR="00C5093C" w:rsidRPr="00CA3F10" w:rsidRDefault="00C5093C" w:rsidP="00C5093C">
      <w:pPr>
        <w:rPr>
          <w:rFonts w:asciiTheme="majorHAnsi" w:hAnsiTheme="majorHAnsi" w:cstheme="majorHAnsi"/>
        </w:rPr>
      </w:pPr>
    </w:p>
    <w:p w14:paraId="760B15D6" w14:textId="1E5A95CB" w:rsidR="00714079" w:rsidRPr="00CA3F10" w:rsidRDefault="00714079" w:rsidP="00C5093C">
      <w:pPr>
        <w:rPr>
          <w:rFonts w:asciiTheme="majorHAnsi" w:hAnsiTheme="majorHAnsi" w:cstheme="majorHAnsi"/>
        </w:rPr>
      </w:pPr>
      <w:r w:rsidRPr="00CA3F10">
        <w:rPr>
          <w:rFonts w:asciiTheme="majorHAnsi" w:hAnsiTheme="majorHAnsi" w:cstheme="majorHAnsi"/>
          <w:b/>
          <w:u w:val="single"/>
        </w:rPr>
        <w:t xml:space="preserve">Content warning for this week’s listening/reading of Tanya Tagaq’s </w:t>
      </w:r>
      <w:r w:rsidRPr="00CA3F10">
        <w:rPr>
          <w:rFonts w:asciiTheme="majorHAnsi" w:hAnsiTheme="majorHAnsi" w:cstheme="majorHAnsi"/>
          <w:b/>
          <w:i/>
          <w:u w:val="single"/>
        </w:rPr>
        <w:t>Split Tooth</w:t>
      </w:r>
      <w:r w:rsidRPr="00CA3F10">
        <w:rPr>
          <w:rFonts w:asciiTheme="majorHAnsi" w:hAnsiTheme="majorHAnsi" w:cstheme="majorHAnsi"/>
          <w:b/>
          <w:u w:val="single"/>
        </w:rPr>
        <w:t xml:space="preserve">. </w:t>
      </w:r>
      <w:r w:rsidRPr="00CA3F10">
        <w:rPr>
          <w:rFonts w:asciiTheme="majorHAnsi" w:hAnsiTheme="majorHAnsi" w:cstheme="majorHAnsi"/>
        </w:rPr>
        <w:t xml:space="preserve">This powerful work contains vivid, indeed visceral accounts of sexual violence, violence, racism, abuse and other events that may be difficult hear and cope with.  </w:t>
      </w:r>
      <w:r w:rsidR="00774CB6" w:rsidRPr="00CA3F10">
        <w:rPr>
          <w:rFonts w:asciiTheme="majorHAnsi" w:hAnsiTheme="majorHAnsi" w:cstheme="majorHAnsi"/>
        </w:rPr>
        <w:t xml:space="preserve">Please put your own self-care first.  If you feel you are unable to listen to such a work, you do not have to, nor do you have to attend the class in which </w:t>
      </w:r>
      <w:r w:rsidR="00774CB6" w:rsidRPr="00CA3F10">
        <w:rPr>
          <w:rFonts w:asciiTheme="majorHAnsi" w:hAnsiTheme="majorHAnsi" w:cstheme="majorHAnsi"/>
          <w:i/>
        </w:rPr>
        <w:t xml:space="preserve">Split Tooth </w:t>
      </w:r>
      <w:r w:rsidR="00774CB6" w:rsidRPr="00CA3F10">
        <w:rPr>
          <w:rFonts w:asciiTheme="majorHAnsi" w:hAnsiTheme="majorHAnsi" w:cstheme="majorHAnsi"/>
        </w:rPr>
        <w:t xml:space="preserve">will be discussed.  I will schedule an additional </w:t>
      </w:r>
      <w:r w:rsidR="007A4840" w:rsidRPr="00CA3F10">
        <w:rPr>
          <w:rFonts w:asciiTheme="majorHAnsi" w:hAnsiTheme="majorHAnsi" w:cstheme="majorHAnsi"/>
        </w:rPr>
        <w:t xml:space="preserve">meeting </w:t>
      </w:r>
      <w:r w:rsidR="00D407A2" w:rsidRPr="00CA3F10">
        <w:rPr>
          <w:rFonts w:asciiTheme="majorHAnsi" w:hAnsiTheme="majorHAnsi" w:cstheme="majorHAnsi"/>
        </w:rPr>
        <w:t xml:space="preserve">to discuss the Dylan Robinson reading and the other Tanya Tagaq listening material </w:t>
      </w:r>
      <w:r w:rsidR="007A4840" w:rsidRPr="00CA3F10">
        <w:rPr>
          <w:rFonts w:asciiTheme="majorHAnsi" w:hAnsiTheme="majorHAnsi" w:cstheme="majorHAnsi"/>
        </w:rPr>
        <w:t xml:space="preserve">for any students who </w:t>
      </w:r>
      <w:r w:rsidR="00D407A2" w:rsidRPr="00CA3F10">
        <w:rPr>
          <w:rFonts w:asciiTheme="majorHAnsi" w:hAnsiTheme="majorHAnsi" w:cstheme="majorHAnsi"/>
        </w:rPr>
        <w:t xml:space="preserve">decide not to read and listen to </w:t>
      </w:r>
      <w:r w:rsidR="00D407A2" w:rsidRPr="00CA3F10">
        <w:rPr>
          <w:rFonts w:asciiTheme="majorHAnsi" w:hAnsiTheme="majorHAnsi" w:cstheme="majorHAnsi"/>
          <w:i/>
        </w:rPr>
        <w:t>Split Tooth</w:t>
      </w:r>
      <w:r w:rsidR="00D407A2" w:rsidRPr="00CA3F10">
        <w:rPr>
          <w:rFonts w:asciiTheme="majorHAnsi" w:hAnsiTheme="majorHAnsi" w:cstheme="majorHAnsi"/>
        </w:rPr>
        <w:t>.</w:t>
      </w:r>
    </w:p>
    <w:p w14:paraId="286C71B8" w14:textId="77777777" w:rsidR="00714079" w:rsidRPr="00CA3F10" w:rsidRDefault="00714079" w:rsidP="00C5093C">
      <w:pPr>
        <w:rPr>
          <w:rFonts w:asciiTheme="majorHAnsi" w:hAnsiTheme="majorHAnsi" w:cstheme="majorHAnsi"/>
        </w:rPr>
      </w:pPr>
    </w:p>
    <w:p w14:paraId="183B4CF6" w14:textId="1FE1C85A" w:rsidR="00C5093C" w:rsidRPr="00CA3F10" w:rsidRDefault="00C5093C" w:rsidP="00C5093C">
      <w:pPr>
        <w:rPr>
          <w:rFonts w:asciiTheme="majorHAnsi" w:hAnsiTheme="majorHAnsi" w:cstheme="majorHAnsi"/>
        </w:rPr>
      </w:pPr>
      <w:r w:rsidRPr="00CA3F10">
        <w:rPr>
          <w:rFonts w:asciiTheme="majorHAnsi" w:hAnsiTheme="majorHAnsi" w:cstheme="majorHAnsi"/>
          <w:i/>
        </w:rPr>
        <w:lastRenderedPageBreak/>
        <w:t>Readings</w:t>
      </w:r>
      <w:r w:rsidRPr="00CA3F10">
        <w:rPr>
          <w:rFonts w:asciiTheme="majorHAnsi" w:hAnsiTheme="majorHAnsi" w:cstheme="majorHAnsi"/>
        </w:rPr>
        <w:t xml:space="preserve">: </w:t>
      </w:r>
      <w:r w:rsidRPr="00CA3F10">
        <w:rPr>
          <w:rFonts w:asciiTheme="majorHAnsi" w:hAnsiTheme="majorHAnsi" w:cstheme="majorHAnsi"/>
          <w:b/>
        </w:rPr>
        <w:t>Dylan Robinson,</w:t>
      </w:r>
      <w:r w:rsidRPr="00CA3F10">
        <w:rPr>
          <w:rFonts w:asciiTheme="majorHAnsi" w:hAnsiTheme="majorHAnsi" w:cstheme="majorHAnsi"/>
        </w:rPr>
        <w:t xml:space="preserve"> “Introduction”, “Hungry Listening”, “Conclusion” from </w:t>
      </w:r>
      <w:r w:rsidRPr="00CA3F10">
        <w:rPr>
          <w:rFonts w:asciiTheme="majorHAnsi" w:hAnsiTheme="majorHAnsi" w:cstheme="majorHAnsi"/>
          <w:i/>
        </w:rPr>
        <w:t>Hungry Listening: Resonant Theory for Indigenous Sound Studies</w:t>
      </w:r>
      <w:r w:rsidR="00892639" w:rsidRPr="00CA3F10">
        <w:rPr>
          <w:rFonts w:asciiTheme="majorHAnsi" w:hAnsiTheme="majorHAnsi" w:cstheme="majorHAnsi"/>
        </w:rPr>
        <w:t xml:space="preserve"> (CR).</w:t>
      </w:r>
    </w:p>
    <w:p w14:paraId="3604298C" w14:textId="77777777" w:rsidR="00C5093C" w:rsidRPr="00CA3F10" w:rsidRDefault="00C5093C" w:rsidP="00C5093C">
      <w:pPr>
        <w:rPr>
          <w:rFonts w:asciiTheme="majorHAnsi" w:hAnsiTheme="majorHAnsi" w:cstheme="majorHAnsi"/>
        </w:rPr>
      </w:pPr>
    </w:p>
    <w:p w14:paraId="58BAB1D4" w14:textId="3758AF60" w:rsidR="00C5093C" w:rsidRDefault="00C5093C" w:rsidP="00C5093C">
      <w:pPr>
        <w:rPr>
          <w:rFonts w:asciiTheme="majorHAnsi" w:hAnsiTheme="majorHAnsi" w:cstheme="majorHAnsi"/>
        </w:rPr>
      </w:pPr>
      <w:proofErr w:type="spellStart"/>
      <w:r w:rsidRPr="00CA3F10">
        <w:rPr>
          <w:rFonts w:asciiTheme="majorHAnsi" w:hAnsiTheme="majorHAnsi" w:cstheme="majorHAnsi"/>
          <w:i/>
        </w:rPr>
        <w:t>Listenings</w:t>
      </w:r>
      <w:proofErr w:type="spellEnd"/>
      <w:r w:rsidRPr="0038429F">
        <w:rPr>
          <w:rFonts w:asciiTheme="majorHAnsi" w:hAnsiTheme="majorHAnsi" w:cstheme="majorHAnsi"/>
        </w:rPr>
        <w:t xml:space="preserve">: </w:t>
      </w:r>
      <w:r w:rsidRPr="00CA3F10">
        <w:rPr>
          <w:rFonts w:asciiTheme="majorHAnsi" w:hAnsiTheme="majorHAnsi" w:cstheme="majorHAnsi"/>
        </w:rPr>
        <w:t xml:space="preserve"> </w:t>
      </w:r>
      <w:r w:rsidRPr="00CA3F10">
        <w:rPr>
          <w:rFonts w:asciiTheme="majorHAnsi" w:hAnsiTheme="majorHAnsi" w:cstheme="majorHAnsi"/>
          <w:b/>
        </w:rPr>
        <w:t>Tanya Tagaq,</w:t>
      </w:r>
      <w:r w:rsidRPr="00CA3F10">
        <w:rPr>
          <w:rFonts w:asciiTheme="majorHAnsi" w:hAnsiTheme="majorHAnsi" w:cstheme="majorHAnsi"/>
        </w:rPr>
        <w:t xml:space="preserve"> “Punk Inuit Throat Singer Tanya Tagaq – </w:t>
      </w:r>
      <w:proofErr w:type="spellStart"/>
      <w:r w:rsidRPr="00CA3F10">
        <w:rPr>
          <w:rFonts w:asciiTheme="majorHAnsi" w:hAnsiTheme="majorHAnsi" w:cstheme="majorHAnsi"/>
        </w:rPr>
        <w:t>TedxMet</w:t>
      </w:r>
      <w:proofErr w:type="spellEnd"/>
      <w:r w:rsidRPr="00CA3F10">
        <w:rPr>
          <w:rFonts w:asciiTheme="majorHAnsi" w:hAnsiTheme="majorHAnsi" w:cstheme="majorHAnsi"/>
        </w:rPr>
        <w:t xml:space="preserve">”; </w:t>
      </w:r>
      <w:r w:rsidR="00CA3F10">
        <w:rPr>
          <w:rFonts w:asciiTheme="majorHAnsi" w:hAnsiTheme="majorHAnsi" w:cstheme="majorHAnsi"/>
          <w:b/>
        </w:rPr>
        <w:t xml:space="preserve">Tanya Tagaq, </w:t>
      </w:r>
      <w:r w:rsidRPr="00CA3F10">
        <w:rPr>
          <w:rFonts w:asciiTheme="majorHAnsi" w:hAnsiTheme="majorHAnsi" w:cstheme="majorHAnsi"/>
          <w:i/>
        </w:rPr>
        <w:t>Split Tooth</w:t>
      </w:r>
      <w:r w:rsidRPr="00CA3F10">
        <w:rPr>
          <w:rFonts w:asciiTheme="majorHAnsi" w:hAnsiTheme="majorHAnsi" w:cstheme="majorHAnsi"/>
        </w:rPr>
        <w:t xml:space="preserve"> (</w:t>
      </w:r>
      <w:r w:rsidR="009A3C35" w:rsidRPr="00CA3F10">
        <w:rPr>
          <w:rFonts w:asciiTheme="majorHAnsi" w:hAnsiTheme="majorHAnsi" w:cstheme="majorHAnsi"/>
        </w:rPr>
        <w:t>Audible A</w:t>
      </w:r>
      <w:r w:rsidRPr="00CA3F10">
        <w:rPr>
          <w:rFonts w:asciiTheme="majorHAnsi" w:hAnsiTheme="majorHAnsi" w:cstheme="majorHAnsi"/>
        </w:rPr>
        <w:t>udiobook performed by Tanya Tagaq)</w:t>
      </w:r>
      <w:r w:rsidR="009A3C35" w:rsidRPr="00CA3F10">
        <w:rPr>
          <w:rFonts w:asciiTheme="majorHAnsi" w:hAnsiTheme="majorHAnsi" w:cstheme="majorHAnsi"/>
        </w:rPr>
        <w:t>.</w:t>
      </w:r>
    </w:p>
    <w:p w14:paraId="604CCDB0" w14:textId="7D7BD4A4" w:rsidR="0038429F" w:rsidRDefault="0038429F" w:rsidP="00C5093C">
      <w:pPr>
        <w:rPr>
          <w:rFonts w:asciiTheme="majorHAnsi" w:hAnsiTheme="majorHAnsi" w:cstheme="majorHAnsi"/>
        </w:rPr>
      </w:pPr>
    </w:p>
    <w:p w14:paraId="269851A4" w14:textId="621D669C" w:rsidR="003A1108" w:rsidRPr="003A1108" w:rsidRDefault="0038429F" w:rsidP="003A1108">
      <w:pPr>
        <w:rPr>
          <w:rFonts w:asciiTheme="majorHAnsi" w:hAnsiTheme="majorHAnsi" w:cstheme="majorHAnsi"/>
        </w:rPr>
      </w:pPr>
      <w:r w:rsidRPr="003A1108">
        <w:rPr>
          <w:rFonts w:asciiTheme="majorHAnsi" w:hAnsiTheme="majorHAnsi" w:cstheme="majorHAnsi"/>
          <w:i/>
        </w:rPr>
        <w:t>Suggested Additional</w:t>
      </w:r>
      <w:r w:rsidRPr="003A1108">
        <w:rPr>
          <w:rFonts w:asciiTheme="majorHAnsi" w:hAnsiTheme="majorHAnsi" w:cstheme="majorHAnsi"/>
        </w:rPr>
        <w:t xml:space="preserve">: </w:t>
      </w:r>
      <w:r w:rsidR="003A1108" w:rsidRPr="003A1108">
        <w:rPr>
          <w:rFonts w:asciiTheme="majorHAnsi" w:hAnsiTheme="majorHAnsi" w:cstheme="majorHAnsi"/>
          <w:color w:val="2C2C2C"/>
        </w:rPr>
        <w:t xml:space="preserve">"SENSATE SOVEREIGNTY: A Dialogue on Dylan Robinson’s Hungry Listening" </w:t>
      </w:r>
      <w:proofErr w:type="spellStart"/>
      <w:r w:rsidR="003A1108" w:rsidRPr="003A1108">
        <w:rPr>
          <w:rFonts w:asciiTheme="majorHAnsi" w:hAnsiTheme="majorHAnsi" w:cstheme="majorHAnsi"/>
          <w:i/>
          <w:color w:val="2C2C2C"/>
        </w:rPr>
        <w:t>Amodern</w:t>
      </w:r>
      <w:proofErr w:type="spellEnd"/>
      <w:r w:rsidR="003A1108" w:rsidRPr="003A1108">
        <w:rPr>
          <w:rFonts w:asciiTheme="majorHAnsi" w:hAnsiTheme="majorHAnsi" w:cstheme="majorHAnsi"/>
          <w:color w:val="2C2C2C"/>
        </w:rPr>
        <w:t xml:space="preserve"> </w:t>
      </w:r>
      <w:r w:rsidR="003A1108">
        <w:rPr>
          <w:rFonts w:asciiTheme="majorHAnsi" w:hAnsiTheme="majorHAnsi" w:cstheme="majorHAnsi"/>
          <w:color w:val="2C2C2C"/>
        </w:rPr>
        <w:t>(</w:t>
      </w:r>
      <w:r w:rsidR="003A1108" w:rsidRPr="003A1108">
        <w:rPr>
          <w:rFonts w:asciiTheme="majorHAnsi" w:hAnsiTheme="majorHAnsi" w:cstheme="majorHAnsi"/>
          <w:color w:val="2C2C2C"/>
        </w:rPr>
        <w:t>Currents</w:t>
      </w:r>
      <w:r w:rsidR="003A1108">
        <w:rPr>
          <w:rFonts w:asciiTheme="majorHAnsi" w:hAnsiTheme="majorHAnsi" w:cstheme="majorHAnsi"/>
          <w:color w:val="2C2C2C"/>
        </w:rPr>
        <w:t>)</w:t>
      </w:r>
      <w:r w:rsidR="003A1108" w:rsidRPr="003A1108">
        <w:rPr>
          <w:rFonts w:asciiTheme="majorHAnsi" w:hAnsiTheme="majorHAnsi" w:cstheme="majorHAnsi"/>
          <w:color w:val="2C2C2C"/>
        </w:rPr>
        <w:t>, by Sadie Couture, Jonathan Sterne, et al.</w:t>
      </w:r>
    </w:p>
    <w:p w14:paraId="0253D9BD" w14:textId="77777777" w:rsidR="003A1108" w:rsidRPr="0038429F" w:rsidRDefault="003A1108" w:rsidP="00C5093C">
      <w:pPr>
        <w:rPr>
          <w:rFonts w:asciiTheme="majorHAnsi" w:hAnsiTheme="majorHAnsi" w:cstheme="majorHAnsi"/>
        </w:rPr>
      </w:pPr>
    </w:p>
    <w:p w14:paraId="0649553B" w14:textId="7B8FAA57" w:rsidR="00C5093C" w:rsidRPr="00CA3F10" w:rsidRDefault="00C5093C" w:rsidP="00C5093C">
      <w:pPr>
        <w:rPr>
          <w:rFonts w:asciiTheme="majorHAnsi" w:hAnsiTheme="majorHAnsi" w:cstheme="majorHAnsi"/>
          <w:b/>
          <w:color w:val="000000" w:themeColor="text1"/>
        </w:rPr>
      </w:pPr>
      <w:r w:rsidRPr="00CA3F10">
        <w:rPr>
          <w:rFonts w:asciiTheme="majorHAnsi" w:hAnsiTheme="majorHAnsi" w:cstheme="majorHAnsi"/>
          <w:b/>
          <w:color w:val="0000FF"/>
        </w:rPr>
        <w:t>WEEK 14 (DEC 7):</w:t>
      </w:r>
      <w:r w:rsidRPr="00CA3F10">
        <w:rPr>
          <w:rFonts w:asciiTheme="majorHAnsi" w:hAnsiTheme="majorHAnsi" w:cstheme="majorHAnsi"/>
          <w:b/>
        </w:rPr>
        <w:t xml:space="preserve"> </w:t>
      </w:r>
      <w:r w:rsidR="000263C4" w:rsidRPr="00CA3F10">
        <w:rPr>
          <w:rFonts w:asciiTheme="majorHAnsi" w:hAnsiTheme="majorHAnsi" w:cstheme="majorHAnsi"/>
          <w:b/>
        </w:rPr>
        <w:t xml:space="preserve">“Literary” Listening II: </w:t>
      </w:r>
      <w:r w:rsidRPr="00CA3F10">
        <w:rPr>
          <w:rFonts w:asciiTheme="majorHAnsi" w:hAnsiTheme="majorHAnsi" w:cstheme="majorHAnsi"/>
          <w:b/>
        </w:rPr>
        <w:t>Generic Listening</w:t>
      </w:r>
    </w:p>
    <w:p w14:paraId="46576B4F" w14:textId="77777777" w:rsidR="00C5093C" w:rsidRPr="00CA3F10" w:rsidRDefault="00C5093C" w:rsidP="00C5093C">
      <w:pPr>
        <w:rPr>
          <w:rFonts w:asciiTheme="majorHAnsi" w:hAnsiTheme="majorHAnsi" w:cstheme="majorHAnsi"/>
          <w:color w:val="000000" w:themeColor="text1"/>
        </w:rPr>
      </w:pPr>
    </w:p>
    <w:p w14:paraId="22BC9C5A" w14:textId="77777777" w:rsidR="00C5093C" w:rsidRPr="00CA3F10" w:rsidRDefault="00C5093C" w:rsidP="00C5093C">
      <w:pPr>
        <w:rPr>
          <w:rFonts w:asciiTheme="majorHAnsi" w:hAnsiTheme="majorHAnsi" w:cstheme="majorHAnsi"/>
        </w:rPr>
      </w:pPr>
      <w:r w:rsidRPr="00CA3F10">
        <w:rPr>
          <w:rFonts w:asciiTheme="majorHAnsi" w:hAnsiTheme="majorHAnsi" w:cstheme="majorHAnsi"/>
          <w:i/>
        </w:rPr>
        <w:t>Readings</w:t>
      </w:r>
      <w:r w:rsidRPr="00CA3F10">
        <w:rPr>
          <w:rFonts w:asciiTheme="majorHAnsi" w:hAnsiTheme="majorHAnsi" w:cstheme="majorHAnsi"/>
        </w:rPr>
        <w:t xml:space="preserve">: </w:t>
      </w:r>
      <w:r w:rsidRPr="00CA3F10">
        <w:rPr>
          <w:rFonts w:asciiTheme="majorHAnsi" w:hAnsiTheme="majorHAnsi" w:cstheme="majorHAnsi"/>
          <w:b/>
        </w:rPr>
        <w:t>Charles Dickens</w:t>
      </w:r>
      <w:r w:rsidRPr="00CA3F10">
        <w:rPr>
          <w:rFonts w:asciiTheme="majorHAnsi" w:hAnsiTheme="majorHAnsi" w:cstheme="majorHAnsi"/>
        </w:rPr>
        <w:t xml:space="preserve">, </w:t>
      </w:r>
      <w:r w:rsidRPr="00CA3F10">
        <w:rPr>
          <w:rFonts w:asciiTheme="majorHAnsi" w:hAnsiTheme="majorHAnsi" w:cstheme="majorHAnsi"/>
          <w:i/>
        </w:rPr>
        <w:t>A Christmas Carol</w:t>
      </w:r>
      <w:r w:rsidRPr="00CA3F10">
        <w:rPr>
          <w:rFonts w:asciiTheme="majorHAnsi" w:hAnsiTheme="majorHAnsi" w:cstheme="majorHAnsi"/>
        </w:rPr>
        <w:t xml:space="preserve"> (M); </w:t>
      </w:r>
      <w:r w:rsidRPr="00CA3F10">
        <w:rPr>
          <w:rFonts w:asciiTheme="majorHAnsi" w:hAnsiTheme="majorHAnsi" w:cstheme="majorHAnsi"/>
          <w:b/>
        </w:rPr>
        <w:t>Jason Camlot</w:t>
      </w:r>
      <w:r w:rsidRPr="00CA3F10">
        <w:rPr>
          <w:rFonts w:asciiTheme="majorHAnsi" w:hAnsiTheme="majorHAnsi" w:cstheme="majorHAnsi"/>
        </w:rPr>
        <w:t xml:space="preserve">, “Charles Dickens in Three Minutes or Less: Early Phonographic Fiction” from </w:t>
      </w:r>
      <w:proofErr w:type="spellStart"/>
      <w:r w:rsidRPr="00CA3F10">
        <w:rPr>
          <w:rFonts w:asciiTheme="majorHAnsi" w:hAnsiTheme="majorHAnsi" w:cstheme="majorHAnsi"/>
          <w:i/>
        </w:rPr>
        <w:t>Phonopoetics</w:t>
      </w:r>
      <w:proofErr w:type="spellEnd"/>
      <w:r w:rsidRPr="00CA3F10">
        <w:rPr>
          <w:rFonts w:asciiTheme="majorHAnsi" w:hAnsiTheme="majorHAnsi" w:cstheme="majorHAnsi"/>
          <w:i/>
        </w:rPr>
        <w:t>: The Making of Early Literary Recordings</w:t>
      </w:r>
      <w:r w:rsidRPr="00CA3F10">
        <w:rPr>
          <w:rFonts w:asciiTheme="majorHAnsi" w:hAnsiTheme="majorHAnsi" w:cstheme="majorHAnsi"/>
        </w:rPr>
        <w:t xml:space="preserve"> (CR).</w:t>
      </w:r>
    </w:p>
    <w:p w14:paraId="38C6FCB1" w14:textId="77777777" w:rsidR="00C5093C" w:rsidRPr="00CA3F10" w:rsidRDefault="00C5093C" w:rsidP="00C5093C">
      <w:pPr>
        <w:rPr>
          <w:rFonts w:asciiTheme="majorHAnsi" w:hAnsiTheme="majorHAnsi" w:cstheme="majorHAnsi"/>
        </w:rPr>
      </w:pPr>
    </w:p>
    <w:p w14:paraId="6DB5E075" w14:textId="59FC78AF" w:rsidR="00C5093C" w:rsidRPr="00CA3F10" w:rsidRDefault="00C5093C" w:rsidP="009A3C35">
      <w:pPr>
        <w:pStyle w:val="Heading3"/>
        <w:shd w:val="clear" w:color="auto" w:fill="FFFFFF"/>
        <w:spacing w:before="0" w:beforeAutospacing="0"/>
        <w:rPr>
          <w:rFonts w:asciiTheme="majorHAnsi" w:hAnsiTheme="majorHAnsi" w:cstheme="majorHAnsi"/>
          <w:b w:val="0"/>
          <w:sz w:val="24"/>
          <w:szCs w:val="24"/>
        </w:rPr>
      </w:pPr>
      <w:proofErr w:type="spellStart"/>
      <w:r w:rsidRPr="00CA3F10">
        <w:rPr>
          <w:rFonts w:asciiTheme="majorHAnsi" w:hAnsiTheme="majorHAnsi" w:cstheme="majorHAnsi"/>
          <w:b w:val="0"/>
          <w:i/>
          <w:sz w:val="24"/>
          <w:szCs w:val="24"/>
        </w:rPr>
        <w:t>Listenings</w:t>
      </w:r>
      <w:proofErr w:type="spellEnd"/>
      <w:r w:rsidRPr="00CA3F10">
        <w:rPr>
          <w:rFonts w:asciiTheme="majorHAnsi" w:hAnsiTheme="majorHAnsi" w:cstheme="majorHAnsi"/>
          <w:b w:val="0"/>
          <w:sz w:val="24"/>
          <w:szCs w:val="24"/>
        </w:rPr>
        <w:t xml:space="preserve">: </w:t>
      </w:r>
      <w:r w:rsidRPr="00CA3F10">
        <w:rPr>
          <w:rFonts w:asciiTheme="majorHAnsi" w:hAnsiTheme="majorHAnsi" w:cstheme="majorHAnsi"/>
          <w:sz w:val="24"/>
          <w:szCs w:val="24"/>
        </w:rPr>
        <w:t xml:space="preserve">William Sterling </w:t>
      </w:r>
      <w:proofErr w:type="spellStart"/>
      <w:r w:rsidRPr="00CA3F10">
        <w:rPr>
          <w:rFonts w:asciiTheme="majorHAnsi" w:hAnsiTheme="majorHAnsi" w:cstheme="majorHAnsi"/>
          <w:sz w:val="24"/>
          <w:szCs w:val="24"/>
        </w:rPr>
        <w:t>Battis</w:t>
      </w:r>
      <w:proofErr w:type="spellEnd"/>
      <w:r w:rsidRPr="00CA3F10">
        <w:rPr>
          <w:rFonts w:asciiTheme="majorHAnsi" w:hAnsiTheme="majorHAnsi" w:cstheme="majorHAnsi"/>
          <w:sz w:val="24"/>
          <w:szCs w:val="24"/>
        </w:rPr>
        <w:t>,</w:t>
      </w:r>
      <w:r w:rsidRPr="00CA3F10">
        <w:rPr>
          <w:rFonts w:asciiTheme="majorHAnsi" w:hAnsiTheme="majorHAnsi" w:cstheme="majorHAnsi"/>
          <w:b w:val="0"/>
          <w:sz w:val="24"/>
          <w:szCs w:val="24"/>
        </w:rPr>
        <w:t xml:space="preserve"> “Micawber” from Charles Dickens’ </w:t>
      </w:r>
      <w:r w:rsidRPr="00CA3F10">
        <w:rPr>
          <w:rFonts w:asciiTheme="majorHAnsi" w:hAnsiTheme="majorHAnsi" w:cstheme="majorHAnsi"/>
          <w:b w:val="0"/>
          <w:i/>
          <w:sz w:val="24"/>
          <w:szCs w:val="24"/>
        </w:rPr>
        <w:t>David Copperfield</w:t>
      </w:r>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sz w:val="24"/>
          <w:szCs w:val="24"/>
        </w:rPr>
        <w:t>Bransby</w:t>
      </w:r>
      <w:proofErr w:type="spellEnd"/>
      <w:r w:rsidRPr="00CA3F10">
        <w:rPr>
          <w:rFonts w:asciiTheme="majorHAnsi" w:hAnsiTheme="majorHAnsi" w:cstheme="majorHAnsi"/>
          <w:sz w:val="24"/>
          <w:szCs w:val="24"/>
        </w:rPr>
        <w:t xml:space="preserve"> Williams,</w:t>
      </w:r>
      <w:r w:rsidRPr="00CA3F10">
        <w:rPr>
          <w:rFonts w:asciiTheme="majorHAnsi" w:hAnsiTheme="majorHAnsi" w:cstheme="majorHAnsi"/>
          <w:b w:val="0"/>
          <w:sz w:val="24"/>
          <w:szCs w:val="24"/>
        </w:rPr>
        <w:t xml:space="preserve"> “A Christmas Carol in Prose”; </w:t>
      </w:r>
      <w:proofErr w:type="spellStart"/>
      <w:r w:rsidRPr="00CA3F10">
        <w:rPr>
          <w:rFonts w:asciiTheme="majorHAnsi" w:hAnsiTheme="majorHAnsi" w:cstheme="majorHAnsi"/>
          <w:sz w:val="24"/>
          <w:szCs w:val="24"/>
        </w:rPr>
        <w:t>Bransby</w:t>
      </w:r>
      <w:proofErr w:type="spellEnd"/>
      <w:r w:rsidRPr="00CA3F10">
        <w:rPr>
          <w:rFonts w:asciiTheme="majorHAnsi" w:hAnsiTheme="majorHAnsi" w:cstheme="majorHAnsi"/>
          <w:sz w:val="24"/>
          <w:szCs w:val="24"/>
        </w:rPr>
        <w:t xml:space="preserve"> Williams,</w:t>
      </w:r>
      <w:r w:rsidRPr="00CA3F10">
        <w:rPr>
          <w:rFonts w:asciiTheme="majorHAnsi" w:hAnsiTheme="majorHAnsi" w:cstheme="majorHAnsi"/>
          <w:b w:val="0"/>
          <w:sz w:val="24"/>
          <w:szCs w:val="24"/>
        </w:rPr>
        <w:t xml:space="preserve"> “The Awakening of Scrooge”; </w:t>
      </w:r>
      <w:proofErr w:type="spellStart"/>
      <w:r w:rsidRPr="00CA3F10">
        <w:rPr>
          <w:rFonts w:asciiTheme="majorHAnsi" w:hAnsiTheme="majorHAnsi" w:cstheme="majorHAnsi"/>
          <w:sz w:val="24"/>
          <w:szCs w:val="24"/>
        </w:rPr>
        <w:t>Bransby</w:t>
      </w:r>
      <w:proofErr w:type="spellEnd"/>
      <w:r w:rsidRPr="00CA3F10">
        <w:rPr>
          <w:rFonts w:asciiTheme="majorHAnsi" w:hAnsiTheme="majorHAnsi" w:cstheme="majorHAnsi"/>
          <w:sz w:val="24"/>
          <w:szCs w:val="24"/>
        </w:rPr>
        <w:t xml:space="preserve"> Williams</w:t>
      </w:r>
      <w:r w:rsidRPr="00CA3F10">
        <w:rPr>
          <w:rFonts w:asciiTheme="majorHAnsi" w:hAnsiTheme="majorHAnsi" w:cstheme="majorHAnsi"/>
          <w:b w:val="0"/>
          <w:sz w:val="24"/>
          <w:szCs w:val="24"/>
        </w:rPr>
        <w:t xml:space="preserve">, A Christmas Carol—Scrooge—After the Dream” (CR); </w:t>
      </w:r>
      <w:r w:rsidRPr="00CA3F10">
        <w:rPr>
          <w:rFonts w:asciiTheme="majorHAnsi" w:hAnsiTheme="majorHAnsi" w:cstheme="majorHAnsi"/>
          <w:sz w:val="24"/>
          <w:szCs w:val="24"/>
        </w:rPr>
        <w:t>Charles Dickens</w:t>
      </w:r>
      <w:r w:rsidRPr="00CA3F10">
        <w:rPr>
          <w:rFonts w:asciiTheme="majorHAnsi" w:hAnsiTheme="majorHAnsi" w:cstheme="majorHAnsi"/>
          <w:b w:val="0"/>
          <w:i/>
          <w:sz w:val="24"/>
          <w:szCs w:val="24"/>
        </w:rPr>
        <w:t>, A Christmas Carol, narrated by Tim Curry</w:t>
      </w:r>
      <w:r w:rsidRPr="00CA3F10">
        <w:rPr>
          <w:rFonts w:asciiTheme="majorHAnsi" w:hAnsiTheme="majorHAnsi" w:cstheme="majorHAnsi"/>
          <w:b w:val="0"/>
          <w:sz w:val="24"/>
          <w:szCs w:val="24"/>
        </w:rPr>
        <w:t xml:space="preserve"> (Audible Audiobook) and/or, </w:t>
      </w:r>
      <w:r w:rsidRPr="00CA3F10">
        <w:rPr>
          <w:rFonts w:asciiTheme="majorHAnsi" w:hAnsiTheme="majorHAnsi" w:cstheme="majorHAnsi"/>
          <w:sz w:val="24"/>
          <w:szCs w:val="24"/>
        </w:rPr>
        <w:t>Charles Dickens,</w:t>
      </w:r>
      <w:r w:rsidRPr="00CA3F10">
        <w:rPr>
          <w:rFonts w:asciiTheme="majorHAnsi" w:hAnsiTheme="majorHAnsi" w:cstheme="majorHAnsi"/>
          <w:b w:val="0"/>
          <w:sz w:val="24"/>
          <w:szCs w:val="24"/>
        </w:rPr>
        <w:t xml:space="preserve"> </w:t>
      </w:r>
      <w:r w:rsidRPr="00CA3F10">
        <w:rPr>
          <w:rFonts w:asciiTheme="majorHAnsi" w:hAnsiTheme="majorHAnsi" w:cstheme="majorHAnsi"/>
          <w:b w:val="0"/>
          <w:i/>
          <w:sz w:val="24"/>
          <w:szCs w:val="24"/>
        </w:rPr>
        <w:t>A Christmas Carol</w:t>
      </w:r>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b w:val="0"/>
          <w:sz w:val="24"/>
          <w:szCs w:val="24"/>
        </w:rPr>
        <w:t>LibriVox</w:t>
      </w:r>
      <w:proofErr w:type="spellEnd"/>
      <w:r w:rsidRPr="00CA3F10">
        <w:rPr>
          <w:rFonts w:asciiTheme="majorHAnsi" w:hAnsiTheme="majorHAnsi" w:cstheme="majorHAnsi"/>
          <w:b w:val="0"/>
          <w:sz w:val="24"/>
          <w:szCs w:val="24"/>
        </w:rPr>
        <w:t xml:space="preserve"> </w:t>
      </w:r>
      <w:proofErr w:type="spellStart"/>
      <w:r w:rsidRPr="00CA3F10">
        <w:rPr>
          <w:rFonts w:asciiTheme="majorHAnsi" w:hAnsiTheme="majorHAnsi" w:cstheme="majorHAnsi"/>
          <w:b w:val="0"/>
          <w:sz w:val="24"/>
          <w:szCs w:val="24"/>
        </w:rPr>
        <w:t>multivoice</w:t>
      </w:r>
      <w:proofErr w:type="spellEnd"/>
      <w:r w:rsidRPr="00CA3F10">
        <w:rPr>
          <w:rFonts w:asciiTheme="majorHAnsi" w:hAnsiTheme="majorHAnsi" w:cstheme="majorHAnsi"/>
          <w:b w:val="0"/>
          <w:sz w:val="24"/>
          <w:szCs w:val="24"/>
        </w:rPr>
        <w:t xml:space="preserve"> narration)</w:t>
      </w:r>
      <w:r w:rsidR="009A3C35" w:rsidRPr="00CA3F10">
        <w:rPr>
          <w:rFonts w:asciiTheme="majorHAnsi" w:hAnsiTheme="majorHAnsi" w:cstheme="majorHAnsi"/>
          <w:b w:val="0"/>
          <w:sz w:val="24"/>
          <w:szCs w:val="24"/>
        </w:rPr>
        <w:t>.</w:t>
      </w:r>
    </w:p>
    <w:p w14:paraId="773AC040" w14:textId="3F8C64A3" w:rsidR="005E5778" w:rsidRPr="00CA3F10" w:rsidRDefault="005E5778" w:rsidP="005E5778">
      <w:pPr>
        <w:rPr>
          <w:rFonts w:asciiTheme="majorHAnsi" w:hAnsiTheme="majorHAnsi" w:cstheme="majorHAnsi"/>
        </w:rPr>
      </w:pPr>
      <w:r w:rsidRPr="00CA3F10">
        <w:rPr>
          <w:rFonts w:asciiTheme="majorHAnsi" w:hAnsiTheme="majorHAnsi" w:cstheme="majorHAnsi"/>
          <w:bCs/>
          <w:i/>
          <w:color w:val="2C2C2C"/>
        </w:rPr>
        <w:t>Additional:</w:t>
      </w:r>
      <w:r w:rsidRPr="00CA3F10">
        <w:rPr>
          <w:rFonts w:asciiTheme="majorHAnsi" w:hAnsiTheme="majorHAnsi" w:cstheme="majorHAnsi"/>
          <w:b/>
          <w:bCs/>
          <w:color w:val="2C2C2C"/>
        </w:rPr>
        <w:t xml:space="preserve"> </w:t>
      </w:r>
      <w:r w:rsidRPr="00CA3F10">
        <w:rPr>
          <w:rFonts w:asciiTheme="majorHAnsi" w:hAnsiTheme="majorHAnsi" w:cstheme="majorHAnsi"/>
          <w:color w:val="333333"/>
          <w:shd w:val="clear" w:color="auto" w:fill="FFFFFF"/>
        </w:rPr>
        <w:t xml:space="preserve">Matthew Rubery, </w:t>
      </w:r>
      <w:r w:rsidRPr="00CA3F10">
        <w:rPr>
          <w:rFonts w:asciiTheme="majorHAnsi" w:hAnsiTheme="majorHAnsi" w:cstheme="majorHAnsi"/>
          <w:i/>
          <w:color w:val="333333"/>
          <w:shd w:val="clear" w:color="auto" w:fill="FFFFFF"/>
        </w:rPr>
        <w:t>The Untold Story of the Talking Book</w:t>
      </w:r>
      <w:r w:rsidR="003A1108">
        <w:rPr>
          <w:rFonts w:asciiTheme="majorHAnsi" w:hAnsiTheme="majorHAnsi" w:cstheme="majorHAnsi"/>
          <w:color w:val="333333"/>
          <w:shd w:val="clear" w:color="auto" w:fill="FFFFFF"/>
        </w:rPr>
        <w:t xml:space="preserve"> (print only </w:t>
      </w:r>
      <w:r w:rsidR="003A1108" w:rsidRPr="003A1108">
        <w:rPr>
          <w:rFonts w:asciiTheme="majorHAnsi" w:hAnsiTheme="majorHAnsi" w:cstheme="majorHAnsi"/>
          <w:color w:val="333333"/>
          <w:shd w:val="clear" w:color="auto" w:fill="FFFFFF"/>
        </w:rPr>
        <w:sym w:font="Wingdings" w:char="F04C"/>
      </w:r>
      <w:r w:rsidR="003A1108">
        <w:rPr>
          <w:rFonts w:asciiTheme="majorHAnsi" w:hAnsiTheme="majorHAnsi" w:cstheme="majorHAnsi"/>
          <w:color w:val="333333"/>
          <w:shd w:val="clear" w:color="auto" w:fill="FFFFFF"/>
        </w:rPr>
        <w:t>)</w:t>
      </w:r>
    </w:p>
    <w:p w14:paraId="6A82E4C9" w14:textId="77777777" w:rsidR="00F53E48" w:rsidRDefault="00F53E48" w:rsidP="00C5093C">
      <w:pPr>
        <w:rPr>
          <w:rFonts w:asciiTheme="majorHAnsi" w:hAnsiTheme="majorHAnsi" w:cstheme="majorHAnsi"/>
          <w:color w:val="2C2C2C"/>
        </w:rPr>
      </w:pPr>
    </w:p>
    <w:p w14:paraId="7570E0C3" w14:textId="6FFA25A4" w:rsidR="00C5093C" w:rsidRPr="00CA3F10" w:rsidRDefault="00C5093C" w:rsidP="00C5093C">
      <w:pPr>
        <w:rPr>
          <w:rFonts w:asciiTheme="majorHAnsi" w:hAnsiTheme="majorHAnsi" w:cstheme="majorHAnsi"/>
          <w:b/>
          <w:color w:val="000000" w:themeColor="text1"/>
        </w:rPr>
      </w:pPr>
      <w:r w:rsidRPr="00CA3F10">
        <w:rPr>
          <w:rFonts w:asciiTheme="majorHAnsi" w:hAnsiTheme="majorHAnsi" w:cstheme="majorHAnsi"/>
          <w:b/>
          <w:color w:val="0432FF"/>
        </w:rPr>
        <w:t>WEEK 1</w:t>
      </w:r>
      <w:r w:rsidR="00FF1148" w:rsidRPr="00CA3F10">
        <w:rPr>
          <w:rFonts w:asciiTheme="majorHAnsi" w:hAnsiTheme="majorHAnsi" w:cstheme="majorHAnsi"/>
          <w:b/>
          <w:color w:val="0432FF"/>
        </w:rPr>
        <w:t>4B</w:t>
      </w:r>
      <w:r w:rsidRPr="00CA3F10">
        <w:rPr>
          <w:rFonts w:asciiTheme="majorHAnsi" w:hAnsiTheme="majorHAnsi" w:cstheme="majorHAnsi"/>
          <w:b/>
          <w:color w:val="0432FF"/>
        </w:rPr>
        <w:t xml:space="preserve"> (Tuesday, DEC 8):</w:t>
      </w:r>
      <w:r w:rsidRPr="00CA3F10">
        <w:rPr>
          <w:rFonts w:asciiTheme="majorHAnsi" w:hAnsiTheme="majorHAnsi" w:cstheme="majorHAnsi"/>
          <w:b/>
          <w:color w:val="000000" w:themeColor="text1"/>
        </w:rPr>
        <w:t xml:space="preserve"> Makeup day for October 12</w:t>
      </w:r>
      <w:r w:rsidRPr="00CA3F10">
        <w:rPr>
          <w:rFonts w:asciiTheme="majorHAnsi" w:hAnsiTheme="majorHAnsi" w:cstheme="majorHAnsi"/>
          <w:b/>
          <w:color w:val="000000" w:themeColor="text1"/>
          <w:vertAlign w:val="superscript"/>
        </w:rPr>
        <w:t>th</w:t>
      </w:r>
      <w:r w:rsidRPr="00CA3F10">
        <w:rPr>
          <w:rFonts w:asciiTheme="majorHAnsi" w:hAnsiTheme="majorHAnsi" w:cstheme="majorHAnsi"/>
          <w:b/>
          <w:color w:val="000000" w:themeColor="text1"/>
        </w:rPr>
        <w:t>.</w:t>
      </w:r>
    </w:p>
    <w:p w14:paraId="066B8737" w14:textId="77777777" w:rsidR="00C5093C" w:rsidRPr="00CA3F10" w:rsidRDefault="00C5093C" w:rsidP="00C5093C">
      <w:pPr>
        <w:rPr>
          <w:rFonts w:asciiTheme="majorHAnsi" w:hAnsiTheme="majorHAnsi" w:cstheme="majorHAnsi"/>
          <w:color w:val="000000" w:themeColor="text1"/>
        </w:rPr>
      </w:pPr>
    </w:p>
    <w:p w14:paraId="662EEB85" w14:textId="77777777" w:rsidR="00C5093C" w:rsidRPr="00CA3F10" w:rsidRDefault="00C5093C" w:rsidP="00C5093C">
      <w:pPr>
        <w:rPr>
          <w:rFonts w:asciiTheme="majorHAnsi" w:hAnsiTheme="majorHAnsi" w:cstheme="majorHAnsi"/>
          <w:color w:val="000000" w:themeColor="text1"/>
        </w:rPr>
      </w:pPr>
      <w:r w:rsidRPr="00CA3F10">
        <w:rPr>
          <w:rFonts w:asciiTheme="majorHAnsi" w:hAnsiTheme="majorHAnsi" w:cstheme="majorHAnsi"/>
          <w:color w:val="000000" w:themeColor="text1"/>
        </w:rPr>
        <w:t>Listening and discussion of Cylinder Talks.</w:t>
      </w:r>
    </w:p>
    <w:p w14:paraId="310E4368" w14:textId="77777777" w:rsidR="00C5093C" w:rsidRPr="00CA3F10" w:rsidRDefault="00C5093C" w:rsidP="00C5093C">
      <w:pPr>
        <w:rPr>
          <w:rFonts w:asciiTheme="majorHAnsi" w:hAnsiTheme="majorHAnsi" w:cstheme="majorHAnsi"/>
        </w:rPr>
      </w:pPr>
    </w:p>
    <w:p w14:paraId="0B3CAA73" w14:textId="7F3741E6" w:rsidR="00C5093C" w:rsidRPr="00CA3F10" w:rsidRDefault="00C5093C" w:rsidP="00C5093C">
      <w:pPr>
        <w:rPr>
          <w:rFonts w:asciiTheme="majorHAnsi" w:hAnsiTheme="majorHAnsi" w:cstheme="majorHAnsi"/>
        </w:rPr>
      </w:pPr>
      <w:r w:rsidRPr="00CA3F10">
        <w:rPr>
          <w:rFonts w:asciiTheme="majorHAnsi" w:hAnsiTheme="majorHAnsi" w:cstheme="majorHAnsi"/>
          <w:b/>
          <w:u w:val="single"/>
        </w:rPr>
        <w:t xml:space="preserve">FINAL PAPERS DUE (via email) by 5PM, </w:t>
      </w:r>
      <w:r w:rsidR="00846093">
        <w:rPr>
          <w:rFonts w:asciiTheme="majorHAnsi" w:hAnsiTheme="majorHAnsi" w:cstheme="majorHAnsi"/>
          <w:b/>
          <w:u w:val="single"/>
        </w:rPr>
        <w:t>Thursday</w:t>
      </w:r>
      <w:r w:rsidRPr="00CA3F10">
        <w:rPr>
          <w:rFonts w:asciiTheme="majorHAnsi" w:hAnsiTheme="majorHAnsi" w:cstheme="majorHAnsi"/>
          <w:b/>
          <w:u w:val="single"/>
        </w:rPr>
        <w:t>, December 1</w:t>
      </w:r>
      <w:r w:rsidR="00846093">
        <w:rPr>
          <w:rFonts w:asciiTheme="majorHAnsi" w:hAnsiTheme="majorHAnsi" w:cstheme="majorHAnsi"/>
          <w:b/>
          <w:u w:val="single"/>
        </w:rPr>
        <w:t>7</w:t>
      </w:r>
      <w:r w:rsidRPr="00CA3F10">
        <w:rPr>
          <w:rFonts w:asciiTheme="majorHAnsi" w:hAnsiTheme="majorHAnsi" w:cstheme="majorHAnsi"/>
          <w:b/>
          <w:u w:val="single"/>
          <w:vertAlign w:val="superscript"/>
        </w:rPr>
        <w:t>th</w:t>
      </w:r>
    </w:p>
    <w:p w14:paraId="3163C410" w14:textId="77777777" w:rsidR="00C5093C" w:rsidRPr="00CA3F10" w:rsidRDefault="00C5093C" w:rsidP="00C5093C">
      <w:pPr>
        <w:rPr>
          <w:rFonts w:asciiTheme="majorHAnsi" w:hAnsiTheme="majorHAnsi" w:cstheme="majorHAnsi"/>
          <w:lang w:val="en-US"/>
        </w:rPr>
      </w:pPr>
    </w:p>
    <w:p w14:paraId="5B655BD3" w14:textId="77777777" w:rsidR="00C5093C" w:rsidRPr="00CA3F10" w:rsidRDefault="00C5093C" w:rsidP="00C5093C"/>
    <w:p w14:paraId="17593817" w14:textId="77777777" w:rsidR="00C9106E" w:rsidRPr="00CA3F10" w:rsidRDefault="00C9106E" w:rsidP="00C9106E">
      <w:pPr>
        <w:rPr>
          <w:rFonts w:asciiTheme="majorHAnsi" w:hAnsiTheme="majorHAnsi" w:cstheme="majorHAnsi"/>
          <w:lang w:val="en-US"/>
        </w:rPr>
      </w:pPr>
      <w:bookmarkStart w:id="0" w:name="_GoBack"/>
      <w:bookmarkEnd w:id="0"/>
    </w:p>
    <w:sectPr w:rsidR="00C9106E" w:rsidRPr="00CA3F10" w:rsidSect="00AA7FD7">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04F68" w14:textId="77777777" w:rsidR="00E94913" w:rsidRDefault="00E94913" w:rsidP="00574E0B">
      <w:r>
        <w:separator/>
      </w:r>
    </w:p>
  </w:endnote>
  <w:endnote w:type="continuationSeparator" w:id="0">
    <w:p w14:paraId="646ADD5D" w14:textId="77777777" w:rsidR="00E94913" w:rsidRDefault="00E94913" w:rsidP="0057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de">
    <w:altName w:val="Calibri"/>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7512243"/>
      <w:docPartObj>
        <w:docPartGallery w:val="Page Numbers (Bottom of Page)"/>
        <w:docPartUnique/>
      </w:docPartObj>
    </w:sdtPr>
    <w:sdtEndPr>
      <w:rPr>
        <w:rStyle w:val="PageNumber"/>
      </w:rPr>
    </w:sdtEndPr>
    <w:sdtContent>
      <w:p w14:paraId="3BFDA665" w14:textId="5357D5DA" w:rsidR="00574E0B" w:rsidRDefault="00574E0B" w:rsidP="003A5A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884570" w14:textId="77777777" w:rsidR="00574E0B" w:rsidRDefault="00574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694237"/>
      <w:docPartObj>
        <w:docPartGallery w:val="Page Numbers (Bottom of Page)"/>
        <w:docPartUnique/>
      </w:docPartObj>
    </w:sdtPr>
    <w:sdtEndPr>
      <w:rPr>
        <w:rStyle w:val="PageNumber"/>
      </w:rPr>
    </w:sdtEndPr>
    <w:sdtContent>
      <w:p w14:paraId="7F795FCD" w14:textId="401B5E8D" w:rsidR="00574E0B" w:rsidRDefault="00574E0B" w:rsidP="003A5A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3B0A97" w14:textId="77777777" w:rsidR="00574E0B" w:rsidRDefault="00574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6CD08" w14:textId="77777777" w:rsidR="00E94913" w:rsidRDefault="00E94913" w:rsidP="00574E0B">
      <w:r>
        <w:separator/>
      </w:r>
    </w:p>
  </w:footnote>
  <w:footnote w:type="continuationSeparator" w:id="0">
    <w:p w14:paraId="1FEDBFE1" w14:textId="77777777" w:rsidR="00E94913" w:rsidRDefault="00E94913" w:rsidP="00574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10DA"/>
    <w:multiLevelType w:val="multilevel"/>
    <w:tmpl w:val="70D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16D34"/>
    <w:multiLevelType w:val="hybridMultilevel"/>
    <w:tmpl w:val="6914C1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F8"/>
    <w:rsid w:val="00014545"/>
    <w:rsid w:val="0001664F"/>
    <w:rsid w:val="000263C4"/>
    <w:rsid w:val="00030524"/>
    <w:rsid w:val="000556AB"/>
    <w:rsid w:val="000F6769"/>
    <w:rsid w:val="001026AE"/>
    <w:rsid w:val="00111265"/>
    <w:rsid w:val="00153CC3"/>
    <w:rsid w:val="00161FDE"/>
    <w:rsid w:val="001B081A"/>
    <w:rsid w:val="001B4A24"/>
    <w:rsid w:val="001B5809"/>
    <w:rsid w:val="0022565E"/>
    <w:rsid w:val="00261367"/>
    <w:rsid w:val="00262473"/>
    <w:rsid w:val="00282BEA"/>
    <w:rsid w:val="002F09C1"/>
    <w:rsid w:val="00331158"/>
    <w:rsid w:val="003371E6"/>
    <w:rsid w:val="003516DB"/>
    <w:rsid w:val="0038429F"/>
    <w:rsid w:val="0039362E"/>
    <w:rsid w:val="003A1108"/>
    <w:rsid w:val="003A68A5"/>
    <w:rsid w:val="003B2997"/>
    <w:rsid w:val="003C5F12"/>
    <w:rsid w:val="003C6849"/>
    <w:rsid w:val="003D5435"/>
    <w:rsid w:val="003F5BD9"/>
    <w:rsid w:val="003F6875"/>
    <w:rsid w:val="004530CF"/>
    <w:rsid w:val="00453B53"/>
    <w:rsid w:val="004566D1"/>
    <w:rsid w:val="00495B6E"/>
    <w:rsid w:val="004A7CFA"/>
    <w:rsid w:val="00574E0B"/>
    <w:rsid w:val="0058182D"/>
    <w:rsid w:val="00587FBE"/>
    <w:rsid w:val="0059567D"/>
    <w:rsid w:val="005A1299"/>
    <w:rsid w:val="005C6F67"/>
    <w:rsid w:val="005E5778"/>
    <w:rsid w:val="005F1DEA"/>
    <w:rsid w:val="00646BAA"/>
    <w:rsid w:val="00647365"/>
    <w:rsid w:val="006700C4"/>
    <w:rsid w:val="006F44B3"/>
    <w:rsid w:val="006F6C87"/>
    <w:rsid w:val="00711F89"/>
    <w:rsid w:val="00714079"/>
    <w:rsid w:val="007311C7"/>
    <w:rsid w:val="00774CB6"/>
    <w:rsid w:val="0079535D"/>
    <w:rsid w:val="007A4840"/>
    <w:rsid w:val="007B031E"/>
    <w:rsid w:val="007C176D"/>
    <w:rsid w:val="007C31D8"/>
    <w:rsid w:val="007E3312"/>
    <w:rsid w:val="00820E78"/>
    <w:rsid w:val="008242CE"/>
    <w:rsid w:val="00846093"/>
    <w:rsid w:val="00861171"/>
    <w:rsid w:val="008658F9"/>
    <w:rsid w:val="00892639"/>
    <w:rsid w:val="008A00D1"/>
    <w:rsid w:val="008A7DED"/>
    <w:rsid w:val="008A7FA8"/>
    <w:rsid w:val="00911860"/>
    <w:rsid w:val="00961BBB"/>
    <w:rsid w:val="00966A23"/>
    <w:rsid w:val="009A3C35"/>
    <w:rsid w:val="00A37B2A"/>
    <w:rsid w:val="00A5056D"/>
    <w:rsid w:val="00A84F76"/>
    <w:rsid w:val="00AA11FC"/>
    <w:rsid w:val="00AA7FD7"/>
    <w:rsid w:val="00B07CA8"/>
    <w:rsid w:val="00B267EC"/>
    <w:rsid w:val="00C44533"/>
    <w:rsid w:val="00C5093C"/>
    <w:rsid w:val="00C9106E"/>
    <w:rsid w:val="00CA3F10"/>
    <w:rsid w:val="00CE6A9A"/>
    <w:rsid w:val="00D407A2"/>
    <w:rsid w:val="00D43ACB"/>
    <w:rsid w:val="00D575C0"/>
    <w:rsid w:val="00D72183"/>
    <w:rsid w:val="00D75C68"/>
    <w:rsid w:val="00D82764"/>
    <w:rsid w:val="00DF772C"/>
    <w:rsid w:val="00E0047F"/>
    <w:rsid w:val="00E60281"/>
    <w:rsid w:val="00E71FCB"/>
    <w:rsid w:val="00E80A8F"/>
    <w:rsid w:val="00E94913"/>
    <w:rsid w:val="00E97975"/>
    <w:rsid w:val="00EB12F8"/>
    <w:rsid w:val="00ED13A0"/>
    <w:rsid w:val="00EE52F8"/>
    <w:rsid w:val="00EF01F7"/>
    <w:rsid w:val="00EF2379"/>
    <w:rsid w:val="00EF4CFA"/>
    <w:rsid w:val="00F047E8"/>
    <w:rsid w:val="00F1376D"/>
    <w:rsid w:val="00F34C4B"/>
    <w:rsid w:val="00F53E48"/>
    <w:rsid w:val="00F5568A"/>
    <w:rsid w:val="00F8079D"/>
    <w:rsid w:val="00FB27A8"/>
    <w:rsid w:val="00FB3742"/>
    <w:rsid w:val="00FF1148"/>
    <w:rsid w:val="00FF5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0E4C"/>
  <w15:chartTrackingRefBased/>
  <w15:docId w15:val="{67FE421C-7D85-7A43-9D1C-454F20DD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809"/>
    <w:rPr>
      <w:rFonts w:ascii="Times New Roman" w:eastAsia="Times New Roman" w:hAnsi="Times New Roman" w:cs="Times New Roman"/>
    </w:rPr>
  </w:style>
  <w:style w:type="paragraph" w:styleId="Heading1">
    <w:name w:val="heading 1"/>
    <w:basedOn w:val="Normal"/>
    <w:next w:val="Normal"/>
    <w:link w:val="Heading1Char"/>
    <w:uiPriority w:val="9"/>
    <w:qFormat/>
    <w:rsid w:val="001B58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1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6B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6E"/>
    <w:rPr>
      <w:color w:val="0563C1" w:themeColor="hyperlink"/>
      <w:u w:val="single"/>
    </w:rPr>
  </w:style>
  <w:style w:type="character" w:styleId="FollowedHyperlink">
    <w:name w:val="FollowedHyperlink"/>
    <w:basedOn w:val="DefaultParagraphFont"/>
    <w:uiPriority w:val="99"/>
    <w:semiHidden/>
    <w:unhideWhenUsed/>
    <w:rsid w:val="003A68A5"/>
    <w:rPr>
      <w:color w:val="954F72" w:themeColor="followedHyperlink"/>
      <w:u w:val="single"/>
    </w:rPr>
  </w:style>
  <w:style w:type="character" w:styleId="UnresolvedMention">
    <w:name w:val="Unresolved Mention"/>
    <w:basedOn w:val="DefaultParagraphFont"/>
    <w:uiPriority w:val="99"/>
    <w:semiHidden/>
    <w:unhideWhenUsed/>
    <w:rsid w:val="003A68A5"/>
    <w:rPr>
      <w:color w:val="605E5C"/>
      <w:shd w:val="clear" w:color="auto" w:fill="E1DFDD"/>
    </w:rPr>
  </w:style>
  <w:style w:type="character" w:customStyle="1" w:styleId="Heading3Char">
    <w:name w:val="Heading 3 Char"/>
    <w:basedOn w:val="DefaultParagraphFont"/>
    <w:link w:val="Heading3"/>
    <w:uiPriority w:val="9"/>
    <w:rsid w:val="00646BAA"/>
    <w:rPr>
      <w:rFonts w:ascii="Times New Roman" w:eastAsia="Times New Roman" w:hAnsi="Times New Roman" w:cs="Times New Roman"/>
      <w:b/>
      <w:bCs/>
      <w:sz w:val="27"/>
      <w:szCs w:val="27"/>
    </w:rPr>
  </w:style>
  <w:style w:type="character" w:customStyle="1" w:styleId="inplaceeditable">
    <w:name w:val="inplaceeditable"/>
    <w:basedOn w:val="DefaultParagraphFont"/>
    <w:rsid w:val="00646BAA"/>
  </w:style>
  <w:style w:type="character" w:customStyle="1" w:styleId="Heading1Char">
    <w:name w:val="Heading 1 Char"/>
    <w:basedOn w:val="DefaultParagraphFont"/>
    <w:link w:val="Heading1"/>
    <w:uiPriority w:val="9"/>
    <w:rsid w:val="001B5809"/>
    <w:rPr>
      <w:rFonts w:asciiTheme="majorHAnsi" w:eastAsiaTheme="majorEastAsia" w:hAnsiTheme="majorHAnsi" w:cstheme="majorBidi"/>
      <w:color w:val="2F5496" w:themeColor="accent1" w:themeShade="BF"/>
      <w:sz w:val="32"/>
      <w:szCs w:val="32"/>
    </w:rPr>
  </w:style>
  <w:style w:type="paragraph" w:customStyle="1" w:styleId="Default">
    <w:name w:val="Default"/>
    <w:rsid w:val="001026AE"/>
    <w:pPr>
      <w:autoSpaceDE w:val="0"/>
      <w:autoSpaceDN w:val="0"/>
      <w:adjustRightInd w:val="0"/>
    </w:pPr>
    <w:rPr>
      <w:rFonts w:ascii="Code" w:hAnsi="Code" w:cs="Code"/>
      <w:color w:val="000000"/>
      <w:lang w:val="en-US"/>
    </w:rPr>
  </w:style>
  <w:style w:type="character" w:customStyle="1" w:styleId="a-list-item">
    <w:name w:val="a-list-item"/>
    <w:basedOn w:val="DefaultParagraphFont"/>
    <w:rsid w:val="00714079"/>
  </w:style>
  <w:style w:type="character" w:customStyle="1" w:styleId="a-text-bold">
    <w:name w:val="a-text-bold"/>
    <w:basedOn w:val="DefaultParagraphFont"/>
    <w:rsid w:val="00714079"/>
  </w:style>
  <w:style w:type="character" w:customStyle="1" w:styleId="js-real-label">
    <w:name w:val="js-real-label"/>
    <w:basedOn w:val="DefaultParagraphFont"/>
    <w:rsid w:val="00ED13A0"/>
  </w:style>
  <w:style w:type="paragraph" w:styleId="Header">
    <w:name w:val="header"/>
    <w:basedOn w:val="Normal"/>
    <w:link w:val="HeaderChar"/>
    <w:uiPriority w:val="99"/>
    <w:unhideWhenUsed/>
    <w:rsid w:val="00574E0B"/>
    <w:pPr>
      <w:tabs>
        <w:tab w:val="center" w:pos="4680"/>
        <w:tab w:val="right" w:pos="9360"/>
      </w:tabs>
    </w:pPr>
  </w:style>
  <w:style w:type="character" w:customStyle="1" w:styleId="HeaderChar">
    <w:name w:val="Header Char"/>
    <w:basedOn w:val="DefaultParagraphFont"/>
    <w:link w:val="Header"/>
    <w:uiPriority w:val="99"/>
    <w:rsid w:val="00574E0B"/>
    <w:rPr>
      <w:rFonts w:ascii="Times New Roman" w:eastAsia="Times New Roman" w:hAnsi="Times New Roman" w:cs="Times New Roman"/>
    </w:rPr>
  </w:style>
  <w:style w:type="paragraph" w:styleId="Footer">
    <w:name w:val="footer"/>
    <w:basedOn w:val="Normal"/>
    <w:link w:val="FooterChar"/>
    <w:uiPriority w:val="99"/>
    <w:unhideWhenUsed/>
    <w:rsid w:val="00574E0B"/>
    <w:pPr>
      <w:tabs>
        <w:tab w:val="center" w:pos="4680"/>
        <w:tab w:val="right" w:pos="9360"/>
      </w:tabs>
    </w:pPr>
  </w:style>
  <w:style w:type="character" w:customStyle="1" w:styleId="FooterChar">
    <w:name w:val="Footer Char"/>
    <w:basedOn w:val="DefaultParagraphFont"/>
    <w:link w:val="Footer"/>
    <w:uiPriority w:val="99"/>
    <w:rsid w:val="00574E0B"/>
    <w:rPr>
      <w:rFonts w:ascii="Times New Roman" w:eastAsia="Times New Roman" w:hAnsi="Times New Roman" w:cs="Times New Roman"/>
    </w:rPr>
  </w:style>
  <w:style w:type="character" w:styleId="PageNumber">
    <w:name w:val="page number"/>
    <w:basedOn w:val="DefaultParagraphFont"/>
    <w:uiPriority w:val="99"/>
    <w:semiHidden/>
    <w:unhideWhenUsed/>
    <w:rsid w:val="00574E0B"/>
  </w:style>
  <w:style w:type="character" w:customStyle="1" w:styleId="Heading2Char">
    <w:name w:val="Heading 2 Char"/>
    <w:basedOn w:val="DefaultParagraphFont"/>
    <w:link w:val="Heading2"/>
    <w:uiPriority w:val="9"/>
    <w:rsid w:val="003A11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40">
      <w:bodyDiv w:val="1"/>
      <w:marLeft w:val="0"/>
      <w:marRight w:val="0"/>
      <w:marTop w:val="0"/>
      <w:marBottom w:val="0"/>
      <w:divBdr>
        <w:top w:val="none" w:sz="0" w:space="0" w:color="auto"/>
        <w:left w:val="none" w:sz="0" w:space="0" w:color="auto"/>
        <w:bottom w:val="none" w:sz="0" w:space="0" w:color="auto"/>
        <w:right w:val="none" w:sz="0" w:space="0" w:color="auto"/>
      </w:divBdr>
    </w:div>
    <w:div w:id="104736755">
      <w:bodyDiv w:val="1"/>
      <w:marLeft w:val="0"/>
      <w:marRight w:val="0"/>
      <w:marTop w:val="0"/>
      <w:marBottom w:val="0"/>
      <w:divBdr>
        <w:top w:val="none" w:sz="0" w:space="0" w:color="auto"/>
        <w:left w:val="none" w:sz="0" w:space="0" w:color="auto"/>
        <w:bottom w:val="none" w:sz="0" w:space="0" w:color="auto"/>
        <w:right w:val="none" w:sz="0" w:space="0" w:color="auto"/>
      </w:divBdr>
    </w:div>
    <w:div w:id="181406352">
      <w:bodyDiv w:val="1"/>
      <w:marLeft w:val="0"/>
      <w:marRight w:val="0"/>
      <w:marTop w:val="0"/>
      <w:marBottom w:val="0"/>
      <w:divBdr>
        <w:top w:val="none" w:sz="0" w:space="0" w:color="auto"/>
        <w:left w:val="none" w:sz="0" w:space="0" w:color="auto"/>
        <w:bottom w:val="none" w:sz="0" w:space="0" w:color="auto"/>
        <w:right w:val="none" w:sz="0" w:space="0" w:color="auto"/>
      </w:divBdr>
    </w:div>
    <w:div w:id="209611867">
      <w:bodyDiv w:val="1"/>
      <w:marLeft w:val="0"/>
      <w:marRight w:val="0"/>
      <w:marTop w:val="0"/>
      <w:marBottom w:val="0"/>
      <w:divBdr>
        <w:top w:val="none" w:sz="0" w:space="0" w:color="auto"/>
        <w:left w:val="none" w:sz="0" w:space="0" w:color="auto"/>
        <w:bottom w:val="none" w:sz="0" w:space="0" w:color="auto"/>
        <w:right w:val="none" w:sz="0" w:space="0" w:color="auto"/>
      </w:divBdr>
    </w:div>
    <w:div w:id="257835450">
      <w:bodyDiv w:val="1"/>
      <w:marLeft w:val="0"/>
      <w:marRight w:val="0"/>
      <w:marTop w:val="0"/>
      <w:marBottom w:val="0"/>
      <w:divBdr>
        <w:top w:val="none" w:sz="0" w:space="0" w:color="auto"/>
        <w:left w:val="none" w:sz="0" w:space="0" w:color="auto"/>
        <w:bottom w:val="none" w:sz="0" w:space="0" w:color="auto"/>
        <w:right w:val="none" w:sz="0" w:space="0" w:color="auto"/>
      </w:divBdr>
    </w:div>
    <w:div w:id="324404841">
      <w:bodyDiv w:val="1"/>
      <w:marLeft w:val="0"/>
      <w:marRight w:val="0"/>
      <w:marTop w:val="0"/>
      <w:marBottom w:val="0"/>
      <w:divBdr>
        <w:top w:val="none" w:sz="0" w:space="0" w:color="auto"/>
        <w:left w:val="none" w:sz="0" w:space="0" w:color="auto"/>
        <w:bottom w:val="none" w:sz="0" w:space="0" w:color="auto"/>
        <w:right w:val="none" w:sz="0" w:space="0" w:color="auto"/>
      </w:divBdr>
    </w:div>
    <w:div w:id="388000679">
      <w:bodyDiv w:val="1"/>
      <w:marLeft w:val="0"/>
      <w:marRight w:val="0"/>
      <w:marTop w:val="0"/>
      <w:marBottom w:val="0"/>
      <w:divBdr>
        <w:top w:val="none" w:sz="0" w:space="0" w:color="auto"/>
        <w:left w:val="none" w:sz="0" w:space="0" w:color="auto"/>
        <w:bottom w:val="none" w:sz="0" w:space="0" w:color="auto"/>
        <w:right w:val="none" w:sz="0" w:space="0" w:color="auto"/>
      </w:divBdr>
    </w:div>
    <w:div w:id="478036867">
      <w:bodyDiv w:val="1"/>
      <w:marLeft w:val="0"/>
      <w:marRight w:val="0"/>
      <w:marTop w:val="0"/>
      <w:marBottom w:val="0"/>
      <w:divBdr>
        <w:top w:val="none" w:sz="0" w:space="0" w:color="auto"/>
        <w:left w:val="none" w:sz="0" w:space="0" w:color="auto"/>
        <w:bottom w:val="none" w:sz="0" w:space="0" w:color="auto"/>
        <w:right w:val="none" w:sz="0" w:space="0" w:color="auto"/>
      </w:divBdr>
    </w:div>
    <w:div w:id="565382504">
      <w:bodyDiv w:val="1"/>
      <w:marLeft w:val="0"/>
      <w:marRight w:val="0"/>
      <w:marTop w:val="0"/>
      <w:marBottom w:val="0"/>
      <w:divBdr>
        <w:top w:val="none" w:sz="0" w:space="0" w:color="auto"/>
        <w:left w:val="none" w:sz="0" w:space="0" w:color="auto"/>
        <w:bottom w:val="none" w:sz="0" w:space="0" w:color="auto"/>
        <w:right w:val="none" w:sz="0" w:space="0" w:color="auto"/>
      </w:divBdr>
    </w:div>
    <w:div w:id="685180119">
      <w:bodyDiv w:val="1"/>
      <w:marLeft w:val="0"/>
      <w:marRight w:val="0"/>
      <w:marTop w:val="0"/>
      <w:marBottom w:val="0"/>
      <w:divBdr>
        <w:top w:val="none" w:sz="0" w:space="0" w:color="auto"/>
        <w:left w:val="none" w:sz="0" w:space="0" w:color="auto"/>
        <w:bottom w:val="none" w:sz="0" w:space="0" w:color="auto"/>
        <w:right w:val="none" w:sz="0" w:space="0" w:color="auto"/>
      </w:divBdr>
    </w:div>
    <w:div w:id="694576223">
      <w:bodyDiv w:val="1"/>
      <w:marLeft w:val="0"/>
      <w:marRight w:val="0"/>
      <w:marTop w:val="0"/>
      <w:marBottom w:val="0"/>
      <w:divBdr>
        <w:top w:val="none" w:sz="0" w:space="0" w:color="auto"/>
        <w:left w:val="none" w:sz="0" w:space="0" w:color="auto"/>
        <w:bottom w:val="none" w:sz="0" w:space="0" w:color="auto"/>
        <w:right w:val="none" w:sz="0" w:space="0" w:color="auto"/>
      </w:divBdr>
    </w:div>
    <w:div w:id="715160307">
      <w:bodyDiv w:val="1"/>
      <w:marLeft w:val="0"/>
      <w:marRight w:val="0"/>
      <w:marTop w:val="0"/>
      <w:marBottom w:val="0"/>
      <w:divBdr>
        <w:top w:val="none" w:sz="0" w:space="0" w:color="auto"/>
        <w:left w:val="none" w:sz="0" w:space="0" w:color="auto"/>
        <w:bottom w:val="none" w:sz="0" w:space="0" w:color="auto"/>
        <w:right w:val="none" w:sz="0" w:space="0" w:color="auto"/>
      </w:divBdr>
    </w:div>
    <w:div w:id="802188245">
      <w:bodyDiv w:val="1"/>
      <w:marLeft w:val="0"/>
      <w:marRight w:val="0"/>
      <w:marTop w:val="0"/>
      <w:marBottom w:val="0"/>
      <w:divBdr>
        <w:top w:val="none" w:sz="0" w:space="0" w:color="auto"/>
        <w:left w:val="none" w:sz="0" w:space="0" w:color="auto"/>
        <w:bottom w:val="none" w:sz="0" w:space="0" w:color="auto"/>
        <w:right w:val="none" w:sz="0" w:space="0" w:color="auto"/>
      </w:divBdr>
    </w:div>
    <w:div w:id="890385666">
      <w:bodyDiv w:val="1"/>
      <w:marLeft w:val="0"/>
      <w:marRight w:val="0"/>
      <w:marTop w:val="0"/>
      <w:marBottom w:val="0"/>
      <w:divBdr>
        <w:top w:val="none" w:sz="0" w:space="0" w:color="auto"/>
        <w:left w:val="none" w:sz="0" w:space="0" w:color="auto"/>
        <w:bottom w:val="none" w:sz="0" w:space="0" w:color="auto"/>
        <w:right w:val="none" w:sz="0" w:space="0" w:color="auto"/>
      </w:divBdr>
    </w:div>
    <w:div w:id="907765830">
      <w:bodyDiv w:val="1"/>
      <w:marLeft w:val="0"/>
      <w:marRight w:val="0"/>
      <w:marTop w:val="0"/>
      <w:marBottom w:val="0"/>
      <w:divBdr>
        <w:top w:val="none" w:sz="0" w:space="0" w:color="auto"/>
        <w:left w:val="none" w:sz="0" w:space="0" w:color="auto"/>
        <w:bottom w:val="none" w:sz="0" w:space="0" w:color="auto"/>
        <w:right w:val="none" w:sz="0" w:space="0" w:color="auto"/>
      </w:divBdr>
    </w:div>
    <w:div w:id="1165510545">
      <w:bodyDiv w:val="1"/>
      <w:marLeft w:val="0"/>
      <w:marRight w:val="0"/>
      <w:marTop w:val="0"/>
      <w:marBottom w:val="0"/>
      <w:divBdr>
        <w:top w:val="none" w:sz="0" w:space="0" w:color="auto"/>
        <w:left w:val="none" w:sz="0" w:space="0" w:color="auto"/>
        <w:bottom w:val="none" w:sz="0" w:space="0" w:color="auto"/>
        <w:right w:val="none" w:sz="0" w:space="0" w:color="auto"/>
      </w:divBdr>
    </w:div>
    <w:div w:id="1239248882">
      <w:bodyDiv w:val="1"/>
      <w:marLeft w:val="0"/>
      <w:marRight w:val="0"/>
      <w:marTop w:val="0"/>
      <w:marBottom w:val="0"/>
      <w:divBdr>
        <w:top w:val="none" w:sz="0" w:space="0" w:color="auto"/>
        <w:left w:val="none" w:sz="0" w:space="0" w:color="auto"/>
        <w:bottom w:val="none" w:sz="0" w:space="0" w:color="auto"/>
        <w:right w:val="none" w:sz="0" w:space="0" w:color="auto"/>
      </w:divBdr>
    </w:div>
    <w:div w:id="1279291599">
      <w:bodyDiv w:val="1"/>
      <w:marLeft w:val="0"/>
      <w:marRight w:val="0"/>
      <w:marTop w:val="0"/>
      <w:marBottom w:val="0"/>
      <w:divBdr>
        <w:top w:val="none" w:sz="0" w:space="0" w:color="auto"/>
        <w:left w:val="none" w:sz="0" w:space="0" w:color="auto"/>
        <w:bottom w:val="none" w:sz="0" w:space="0" w:color="auto"/>
        <w:right w:val="none" w:sz="0" w:space="0" w:color="auto"/>
      </w:divBdr>
    </w:div>
    <w:div w:id="1361010373">
      <w:bodyDiv w:val="1"/>
      <w:marLeft w:val="0"/>
      <w:marRight w:val="0"/>
      <w:marTop w:val="0"/>
      <w:marBottom w:val="0"/>
      <w:divBdr>
        <w:top w:val="none" w:sz="0" w:space="0" w:color="auto"/>
        <w:left w:val="none" w:sz="0" w:space="0" w:color="auto"/>
        <w:bottom w:val="none" w:sz="0" w:space="0" w:color="auto"/>
        <w:right w:val="none" w:sz="0" w:space="0" w:color="auto"/>
      </w:divBdr>
    </w:div>
    <w:div w:id="1474447985">
      <w:bodyDiv w:val="1"/>
      <w:marLeft w:val="0"/>
      <w:marRight w:val="0"/>
      <w:marTop w:val="0"/>
      <w:marBottom w:val="0"/>
      <w:divBdr>
        <w:top w:val="none" w:sz="0" w:space="0" w:color="auto"/>
        <w:left w:val="none" w:sz="0" w:space="0" w:color="auto"/>
        <w:bottom w:val="none" w:sz="0" w:space="0" w:color="auto"/>
        <w:right w:val="none" w:sz="0" w:space="0" w:color="auto"/>
      </w:divBdr>
    </w:div>
    <w:div w:id="1572891374">
      <w:bodyDiv w:val="1"/>
      <w:marLeft w:val="0"/>
      <w:marRight w:val="0"/>
      <w:marTop w:val="0"/>
      <w:marBottom w:val="0"/>
      <w:divBdr>
        <w:top w:val="none" w:sz="0" w:space="0" w:color="auto"/>
        <w:left w:val="none" w:sz="0" w:space="0" w:color="auto"/>
        <w:bottom w:val="none" w:sz="0" w:space="0" w:color="auto"/>
        <w:right w:val="none" w:sz="0" w:space="0" w:color="auto"/>
      </w:divBdr>
    </w:div>
    <w:div w:id="1589927687">
      <w:bodyDiv w:val="1"/>
      <w:marLeft w:val="0"/>
      <w:marRight w:val="0"/>
      <w:marTop w:val="0"/>
      <w:marBottom w:val="0"/>
      <w:divBdr>
        <w:top w:val="none" w:sz="0" w:space="0" w:color="auto"/>
        <w:left w:val="none" w:sz="0" w:space="0" w:color="auto"/>
        <w:bottom w:val="none" w:sz="0" w:space="0" w:color="auto"/>
        <w:right w:val="none" w:sz="0" w:space="0" w:color="auto"/>
      </w:divBdr>
    </w:div>
    <w:div w:id="1591892049">
      <w:bodyDiv w:val="1"/>
      <w:marLeft w:val="0"/>
      <w:marRight w:val="0"/>
      <w:marTop w:val="0"/>
      <w:marBottom w:val="0"/>
      <w:divBdr>
        <w:top w:val="none" w:sz="0" w:space="0" w:color="auto"/>
        <w:left w:val="none" w:sz="0" w:space="0" w:color="auto"/>
        <w:bottom w:val="none" w:sz="0" w:space="0" w:color="auto"/>
        <w:right w:val="none" w:sz="0" w:space="0" w:color="auto"/>
      </w:divBdr>
    </w:div>
    <w:div w:id="1658340005">
      <w:bodyDiv w:val="1"/>
      <w:marLeft w:val="0"/>
      <w:marRight w:val="0"/>
      <w:marTop w:val="0"/>
      <w:marBottom w:val="0"/>
      <w:divBdr>
        <w:top w:val="none" w:sz="0" w:space="0" w:color="auto"/>
        <w:left w:val="none" w:sz="0" w:space="0" w:color="auto"/>
        <w:bottom w:val="none" w:sz="0" w:space="0" w:color="auto"/>
        <w:right w:val="none" w:sz="0" w:space="0" w:color="auto"/>
      </w:divBdr>
    </w:div>
    <w:div w:id="1797288648">
      <w:bodyDiv w:val="1"/>
      <w:marLeft w:val="0"/>
      <w:marRight w:val="0"/>
      <w:marTop w:val="0"/>
      <w:marBottom w:val="0"/>
      <w:divBdr>
        <w:top w:val="none" w:sz="0" w:space="0" w:color="auto"/>
        <w:left w:val="none" w:sz="0" w:space="0" w:color="auto"/>
        <w:bottom w:val="none" w:sz="0" w:space="0" w:color="auto"/>
        <w:right w:val="none" w:sz="0" w:space="0" w:color="auto"/>
      </w:divBdr>
    </w:div>
    <w:div w:id="1956055298">
      <w:bodyDiv w:val="1"/>
      <w:marLeft w:val="0"/>
      <w:marRight w:val="0"/>
      <w:marTop w:val="0"/>
      <w:marBottom w:val="0"/>
      <w:divBdr>
        <w:top w:val="none" w:sz="0" w:space="0" w:color="auto"/>
        <w:left w:val="none" w:sz="0" w:space="0" w:color="auto"/>
        <w:bottom w:val="none" w:sz="0" w:space="0" w:color="auto"/>
        <w:right w:val="none" w:sz="0" w:space="0" w:color="auto"/>
      </w:divBdr>
    </w:div>
    <w:div w:id="19665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camlot@concordia.ca" TargetMode="External"/><Relationship Id="rId13" Type="http://schemas.openxmlformats.org/officeDocument/2006/relationships/hyperlink" Target="https://www.audible.ca/pd/Split-Tooth-Audiobook/073523745X?qid=1598632968&amp;sr=1-1&amp;ref=a_search_c3_lProduct_1_1&amp;pf_rd_p=65c74350-6dfb-47fa-85fd-1459a4762abd&amp;pf_rd_r=QVMJFHRRACT19TWA31V8" TargetMode="External"/><Relationship Id="rId18" Type="http://schemas.openxmlformats.org/officeDocument/2006/relationships/hyperlink" Target="http://www.concordia.ca/students/registration/term-dates-deadlin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brivox.org/a-christmas-carol-dramatic-reading-by-charles-dickens/" TargetMode="External"/><Relationship Id="rId17" Type="http://schemas.openxmlformats.org/officeDocument/2006/relationships/hyperlink" Target="https://www.concordia.ca/students/gradproskills/workshops/details.html?subject_area=GPLL&amp;catalog_number=32" TargetMode="External"/><Relationship Id="rId2" Type="http://schemas.openxmlformats.org/officeDocument/2006/relationships/numbering" Target="numbering.xml"/><Relationship Id="rId16" Type="http://schemas.openxmlformats.org/officeDocument/2006/relationships/hyperlink" Target="https://www.concordia.ca/students/academic-integrit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dible.ca/pd/A-Christmas-Carol-A-Signature-Performance-by-Tim-Curry-Audiobook/B071VM47DN?qid=1598632000&amp;sr=1-1&amp;ref=a_search_c3_lProduct_1_1&amp;pf_rd_p=65c74350-6dfb-47fa-85fd-1459a4762abd&amp;pf_rd_r=5BRFR5DTE23EKX4KWRMK" TargetMode="External"/><Relationship Id="rId5" Type="http://schemas.openxmlformats.org/officeDocument/2006/relationships/webSettings" Target="webSettings.xml"/><Relationship Id="rId15" Type="http://schemas.openxmlformats.org/officeDocument/2006/relationships/hyperlink" Target="https://wetransfer.com/" TargetMode="External"/><Relationship Id="rId10" Type="http://schemas.openxmlformats.org/officeDocument/2006/relationships/hyperlink" Target="https://www.gutenberg.org/files/46/46-h/46-h.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sqkBT3320-JmQMDbe5XH4Tn7DQo3XO9h5WoUoOKwCm0/edit" TargetMode="External"/><Relationship Id="rId14" Type="http://schemas.openxmlformats.org/officeDocument/2006/relationships/hyperlink" Target="https://docs.google.com/document/d/1sqkBT3320-JmQMDbe5XH4Tn7DQo3XO9h5WoUoOKwCm0/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1C16-AB2D-744D-8855-B44BF0CC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Camlot</cp:lastModifiedBy>
  <cp:revision>6</cp:revision>
  <cp:lastPrinted>2020-09-07T16:56:00Z</cp:lastPrinted>
  <dcterms:created xsi:type="dcterms:W3CDTF">2020-09-09T21:31:00Z</dcterms:created>
  <dcterms:modified xsi:type="dcterms:W3CDTF">2020-11-23T23:06:00Z</dcterms:modified>
</cp:coreProperties>
</file>