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PENGELOLAAN KEAMANAN PERANGKAT</w:t>
      </w:r>
    </w:p>
    <w:p>
      <w:pPr>
        <w:pStyle w:val="Heading2"/>
      </w:pPr>
      <w:r>
        <w:t>LPSE KABUPATEN BULUKUMBA</w:t>
      </w:r>
    </w:p>
    <w:p/>
    <w:p>
      <w:r>
        <w:t>**Nomor Laporan :** LAP-LPSE-BLK-09-001/2025</w:t>
      </w:r>
    </w:p>
    <w:p>
      <w:r>
        <w:t>**Periode :** Triwulan I (Januari – Maret 2025)</w:t>
      </w:r>
    </w:p>
    <w:p>
      <w:r>
        <w:t>**Disusun oleh :** Petugas Keamanan Informasi LPSE</w:t>
      </w:r>
    </w:p>
    <w:p/>
    <w:p>
      <w:r>
        <w:t>---</w:t>
      </w:r>
    </w:p>
    <w:p/>
    <w:p>
      <w:pPr>
        <w:pStyle w:val="Heading2"/>
      </w:pPr>
      <w:r>
        <w:t>1. PENDAHULUAN</w:t>
      </w:r>
    </w:p>
    <w:p>
      <w:r>
        <w:t>Laporan ini disusun sebagai bentuk pertanggungjawaban atas pengelolaan keamanan perangkat LPSE Kabupaten Bulukumba selama periode Triwulan I Tahun 2025.</w:t>
      </w:r>
    </w:p>
    <w:p/>
    <w:p>
      <w:pPr>
        <w:pStyle w:val="Heading2"/>
      </w:pPr>
      <w:r>
        <w:t>2. KONDISI INFRASTRUKTUR DAN FASILITAS</w:t>
      </w:r>
    </w:p>
    <w:p/>
    <w:p>
      <w:pPr>
        <w:pStyle w:val="Heading3"/>
      </w:pPr>
      <w:r>
        <w:t>2.1 Ruang Kantor</w:t>
      </w:r>
    </w:p>
    <w:p>
      <w:r>
        <w:t>| Aspek | Kondisi | Keterangan |</w:t>
      </w:r>
    </w:p>
    <w:p>
      <w:r>
        <w:t>|-------|---------|------------|</w:t>
      </w:r>
    </w:p>
    <w:p>
      <w:r>
        <w:t>| Kebersihan ruangan | Baik | Dibersihkan setiap hari |</w:t>
      </w:r>
    </w:p>
    <w:p>
      <w:r>
        <w:t>| Keamanan akses | Baik | Menggunakan kunci dan CCTV |</w:t>
      </w:r>
    </w:p>
    <w:p>
      <w:r>
        <w:t>| Kondisi perangkat komputer | Baik | Berfungsi normal |</w:t>
      </w:r>
    </w:p>
    <w:p>
      <w:r>
        <w:t>| Penerapan clean desk policy | Baik | Berjalan sesuai SOP |</w:t>
      </w:r>
    </w:p>
    <w:p/>
    <w:p>
      <w:pPr>
        <w:pStyle w:val="Heading3"/>
      </w:pPr>
      <w:r>
        <w:t>2.2 Ruang Server / Data Center</w:t>
      </w:r>
    </w:p>
    <w:p>
      <w:r>
        <w:t>| Aspek | Kondisi | Keterangan |</w:t>
      </w:r>
    </w:p>
    <w:p>
      <w:r>
        <w:t>|-------|---------|------------|</w:t>
      </w:r>
    </w:p>
    <w:p>
      <w:r>
        <w:t>| Suhu ruangan | Normal (±22°C) | Sesuai standar |</w:t>
      </w:r>
    </w:p>
    <w:p>
      <w:r>
        <w:t>| Kelembaban | Normal | Sesuai standar |</w:t>
      </w:r>
    </w:p>
    <w:p>
      <w:r>
        <w:t>| Kebersihan | Baik | Dibersihkan rutin |</w:t>
      </w:r>
    </w:p>
    <w:p>
      <w:r>
        <w:t>| Akses terkontrol | Baik | Hanya personil berwenang |</w:t>
      </w:r>
    </w:p>
    <w:p>
      <w:r>
        <w:t>| UPS / Genset | Berfungsi | Siap digunakan |</w:t>
      </w:r>
    </w:p>
    <w:p/>
    <w:p>
      <w:pPr>
        <w:pStyle w:val="Heading3"/>
      </w:pPr>
      <w:r>
        <w:t>2.3 Bidding Room</w:t>
      </w:r>
    </w:p>
    <w:p>
      <w:r>
        <w:t>| Aspek | Kondisi | Keterangan |</w:t>
      </w:r>
    </w:p>
    <w:p>
      <w:r>
        <w:t>|-------|---------|------------|</w:t>
      </w:r>
    </w:p>
    <w:p>
      <w:r>
        <w:t>| Kondisi komputer | Baik | Berfungsi normal |</w:t>
      </w:r>
    </w:p>
    <w:p>
      <w:r>
        <w:t>| Koneksi internet | Stabil | Kecepatan memadai |</w:t>
      </w:r>
    </w:p>
    <w:p>
      <w:r>
        <w:t>| Kebersihan | Baik | - |</w:t>
      </w:r>
    </w:p>
    <w:p/>
    <w:p>
      <w:pPr>
        <w:pStyle w:val="Heading2"/>
      </w:pPr>
      <w:r>
        <w:t>3. REKAPITULASI PENGGUNAAN FASILITAS</w:t>
      </w:r>
    </w:p>
    <w:p>
      <w:r>
        <w:t>| Fasilitas | Jumlah Penggunaan | Insiden | Keterangan |</w:t>
      </w:r>
    </w:p>
    <w:p>
      <w:r>
        <w:t>|-----------|------------------|---------|------------|</w:t>
      </w:r>
    </w:p>
    <w:p>
      <w:r>
        <w:t>| Ruang Kantor | - | 0 | Normal |</w:t>
      </w:r>
    </w:p>
    <w:p>
      <w:r>
        <w:t>| Ruang Server | - | 0 | Normal |</w:t>
      </w:r>
    </w:p>
    <w:p>
      <w:r>
        <w:t>| Bidding Room | - | 0 | Normal |</w:t>
      </w:r>
    </w:p>
    <w:p>
      <w:r>
        <w:t>| Ruang Pelatihan | - | 0 | Normal |</w:t>
      </w:r>
    </w:p>
    <w:p/>
    <w:p>
      <w:pPr>
        <w:pStyle w:val="Heading2"/>
      </w:pPr>
      <w:r>
        <w:t>4. TEMUAN DAN TINDAK LANJUT</w:t>
      </w:r>
    </w:p>
    <w:p>
      <w:r>
        <w:t>| No | Temuan | Risiko | Tindak Lanjut | Status |</w:t>
      </w:r>
    </w:p>
    <w:p>
      <w:r>
        <w:t>|----|--------|--------|---------------|--------|</w:t>
      </w:r>
    </w:p>
    <w:p>
      <w:r>
        <w:t>| 1  | -      | -      | -             | -      |</w:t>
      </w:r>
    </w:p>
    <w:p/>
    <w:p>
      <w:pPr>
        <w:pStyle w:val="Heading2"/>
      </w:pPr>
      <w:r>
        <w:t>5. KESIMPULAN</w:t>
      </w:r>
    </w:p>
    <w:p>
      <w:r>
        <w:t>Pengelolaan keamanan perangkat LPSE Kabupaten Bulukumba pada Triwulan I Tahun 2025 berjalan dengan baik. Tidak ditemukan insiden keamanan yang signifikan.</w:t>
      </w:r>
    </w:p>
    <w:p/>
    <w:p>
      <w:pPr>
        <w:pStyle w:val="Heading2"/>
      </w:pPr>
      <w:r>
        <w:t>6. REKOMENDASI</w:t>
      </w:r>
    </w:p>
    <w:p>
      <w:r>
        <w:t>1. Melanjutkan pemantauan rutin sesuai SOP</w:t>
      </w:r>
    </w:p>
    <w:p>
      <w:r>
        <w:t>2. Melakukan perawatan berkala terhadap perangkat keras</w:t>
      </w:r>
    </w:p>
    <w:p/>
    <w:p>
      <w:r>
        <w:t>---</w:t>
      </w:r>
    </w:p>
    <w:p/>
    <w:p>
      <w:r>
        <w:t>Bulukumba, April 2025</w:t>
      </w:r>
    </w:p>
    <w:p/>
    <w:p>
      <w:r>
        <w:t>Disusun oleh,</w:t>
      </w:r>
    </w:p>
    <w:p>
      <w:r>
        <w:t>Petugas Keamanan Informasi</w:t>
      </w:r>
    </w:p>
    <w:p/>
    <w:p>
      <w:r>
        <w:t>**[NAMA PETUGAS]**</w:t>
      </w:r>
    </w:p>
    <w:p>
      <w:r>
        <w:t>NIP. [NIP]</w:t>
      </w:r>
    </w:p>
    <w:p/>
    <w:p>
      <w:r>
        <w:t>Disetujui oleh,</w:t>
      </w:r>
    </w:p>
    <w:p>
      <w:r>
        <w:t>Kepala LPSE Kabupaten Bulukumba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