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SOP MANAJEMEN KELANGSUNGAN LAYANAN (BCM)</w:t>
        <w:br/>
        <w:t>LPSE KABUPATEN BULUKUMBA</w:t>
        <w:br/>
        <w:br/>
        <w:t>1. TUJUAN</w:t>
        <w:br/>
        <w:t>Menjamin ketersediaan layanan pengadaan secara elektronik (SPSE) di Kabupaten Bulukumba agar tetap berjalan meskipun terjadi gangguan infrastruktur atau keadaan darurat.</w:t>
        <w:br/>
        <w:br/>
        <w:t>2. KATEGORI GANGGUAN</w:t>
        <w:br/>
        <w:t>a. Gangguan Ringan: Masalah aplikasi, bug software, atau kesalahan user. (Penanganan oleh Helpdesk).</w:t>
        <w:br/>
        <w:t>b. Gangguan Sedang: Server down, koneksi internet terputus, atau kegagalan hardware ringan. (Penanganan oleh Tim Infrastruktur).</w:t>
        <w:br/>
        <w:t>c. Gangguan Berat: Bencana alam, kebakaran, atau pemadaman listrik total jangka panjang. (Aktivasi Tim BCM).</w:t>
        <w:br/>
        <w:br/>
        <w:t>3. PROSEDUR PENANGANAN</w:t>
        <w:br/>
        <w:t>a. Deteksi: Tim monitoring menemukan adanya gangguan layanan.</w:t>
        <w:br/>
        <w:t>b. Pelaporan: Laporan gangguan diteruskan kepada Koordinator BCM.</w:t>
        <w:br/>
        <w:t>c. Aktivasi BCM: Jika masuk kategori Gangguan Berat, Tim BCM mengaktifkan prosedur pemulihan.</w:t>
        <w:br/>
        <w:t>d. Pemulihan: Mengalihkan layanan ke server backup atau mengaktifkan DRC (Disaster Recovery Center).</w:t>
        <w:br/>
        <w:t>e. Verifikasi: Memastikan layanan sudah dapat diakses kembali oleh pengguna.</w:t>
        <w:br/>
        <w:t>f. Dokumentasi: Mencatat kronologi kejadian dan langkah penanganan dalam Log Insiden.</w:t>
        <w:br/>
        <w:br/>
        <w:t>4. DOKUMEN TERKAIT</w:t>
        <w:br/>
        <w:t>- SK Tim BCM</w:t>
        <w:br/>
        <w:t>- Log Insiden Layanan</w:t>
        <w:br/>
        <w:t>- Daftar Nomor Telepon Darurat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