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7BEE" w14:textId="1F28EB20" w:rsidR="00D271DE" w:rsidRPr="00D271DE" w:rsidRDefault="00D271DE">
      <w:pPr>
        <w:spacing w:after="240"/>
        <w:jc w:val="center"/>
        <w:rPr>
          <w:rFonts w:eastAsia="Century Gothic"/>
          <w:b/>
          <w:bCs/>
          <w:sz w:val="36"/>
          <w:szCs w:val="36"/>
        </w:rPr>
      </w:pPr>
      <w:r w:rsidRPr="00D271DE">
        <w:rPr>
          <w:rFonts w:eastAsia="Century Gothic"/>
          <w:b/>
          <w:bCs/>
          <w:sz w:val="36"/>
          <w:szCs w:val="36"/>
        </w:rPr>
        <w:t>Name: Effah Raphael</w:t>
      </w:r>
    </w:p>
    <w:p w14:paraId="0F7D083A" w14:textId="33D5B510" w:rsidR="00D271DE" w:rsidRPr="00D271DE" w:rsidRDefault="00D271DE">
      <w:pPr>
        <w:spacing w:after="240"/>
        <w:jc w:val="center"/>
        <w:rPr>
          <w:rFonts w:eastAsia="Century Gothic"/>
          <w:b/>
          <w:bCs/>
          <w:sz w:val="36"/>
          <w:szCs w:val="36"/>
        </w:rPr>
      </w:pPr>
      <w:r w:rsidRPr="00D271DE">
        <w:rPr>
          <w:rFonts w:eastAsia="Century Gothic"/>
          <w:b/>
          <w:bCs/>
          <w:sz w:val="36"/>
          <w:szCs w:val="36"/>
        </w:rPr>
        <w:t>Index Number: UEB3257622</w:t>
      </w:r>
    </w:p>
    <w:p w14:paraId="62BC5AA3" w14:textId="10C9F885" w:rsidR="00D271DE" w:rsidRPr="00D271DE" w:rsidRDefault="00D271DE" w:rsidP="00D271DE">
      <w:pPr>
        <w:spacing w:after="240"/>
        <w:jc w:val="center"/>
        <w:rPr>
          <w:rFonts w:eastAsia="Century Gothic"/>
          <w:b/>
          <w:bCs/>
          <w:sz w:val="36"/>
          <w:szCs w:val="36"/>
        </w:rPr>
      </w:pPr>
      <w:r w:rsidRPr="00D271DE">
        <w:rPr>
          <w:rFonts w:eastAsia="Century Gothic"/>
          <w:b/>
          <w:bCs/>
          <w:sz w:val="36"/>
          <w:szCs w:val="36"/>
        </w:rPr>
        <w:t>Class: Level 400 ITD</w:t>
      </w:r>
    </w:p>
    <w:p w14:paraId="3FDC21AF" w14:textId="77777777" w:rsidR="00D271DE" w:rsidRDefault="00D271DE">
      <w:pPr>
        <w:spacing w:after="240"/>
        <w:jc w:val="center"/>
        <w:rPr>
          <w:rFonts w:eastAsia="Century Gothic"/>
          <w:b/>
          <w:bCs/>
          <w:sz w:val="30"/>
          <w:szCs w:val="30"/>
        </w:rPr>
      </w:pPr>
    </w:p>
    <w:p w14:paraId="1448BCA0" w14:textId="6EEE1D04" w:rsidR="007A505B" w:rsidRPr="00D271DE" w:rsidRDefault="00000000">
      <w:pPr>
        <w:spacing w:after="240"/>
        <w:jc w:val="center"/>
      </w:pPr>
      <w:r w:rsidRPr="00D271DE">
        <w:rPr>
          <w:rFonts w:eastAsia="Century Gothic"/>
          <w:b/>
          <w:bCs/>
          <w:sz w:val="30"/>
          <w:szCs w:val="30"/>
        </w:rPr>
        <w:t>How ERP Systems Handle Warehouse Operations</w:t>
      </w:r>
    </w:p>
    <w:p w14:paraId="457914BA" w14:textId="77777777" w:rsidR="007A505B" w:rsidRPr="00D271DE" w:rsidRDefault="00000000">
      <w:pPr>
        <w:spacing w:after="160"/>
        <w:jc w:val="both"/>
      </w:pPr>
      <w:r w:rsidRPr="00D271DE">
        <w:rPr>
          <w:rFonts w:eastAsia="Century Gothic"/>
          <w:sz w:val="22"/>
          <w:szCs w:val="22"/>
        </w:rPr>
        <w:t>An ERP (Enterprise Resource Planning) system brings warehouse activity into the same environment as procurement, sales, and accounting, so that every stock movement automatically updates the rest of the business. Instead of running the warehouse as a separate function tracked on its own spreadsheets or software, an ERP treats it as one link in a chain that stretches from purchasing raw materials to delivering a finished order to a customer.</w:t>
      </w:r>
    </w:p>
    <w:p w14:paraId="511CEBCD" w14:textId="77777777" w:rsidR="007A505B" w:rsidRPr="00D271DE" w:rsidRDefault="00000000">
      <w:pPr>
        <w:pStyle w:val="Heading2"/>
        <w:spacing w:before="200" w:after="100"/>
        <w:rPr>
          <w:color w:val="auto"/>
        </w:rPr>
      </w:pPr>
      <w:r w:rsidRPr="00D271DE">
        <w:rPr>
          <w:rFonts w:eastAsia="Century Gothic"/>
          <w:b/>
          <w:bCs/>
          <w:color w:val="auto"/>
          <w:sz w:val="24"/>
          <w:szCs w:val="24"/>
        </w:rPr>
        <w:t>Receiving Incoming Stock</w:t>
      </w:r>
    </w:p>
    <w:p w14:paraId="5D8EF535" w14:textId="77777777" w:rsidR="007A505B" w:rsidRPr="00D271DE" w:rsidRDefault="00000000">
      <w:pPr>
        <w:spacing w:after="160"/>
        <w:jc w:val="both"/>
      </w:pPr>
      <w:r w:rsidRPr="00D271DE">
        <w:rPr>
          <w:rFonts w:eastAsia="Century Gothic"/>
          <w:sz w:val="22"/>
          <w:szCs w:val="22"/>
        </w:rPr>
        <w:t>When a delivery arrives, the ERP compares it against the purchase order that was originally raised, checking that the quantities and item codes line up. Many systems also allow a quality check before the goods are formally accepted. Once confirmed, the software recommends where the items should be stored, often based on how large the item is, how quickly it usually sells, or which zone has open capacity. The stock count updates the moment the goods are logged in.</w:t>
      </w:r>
    </w:p>
    <w:p w14:paraId="5061D502" w14:textId="77777777" w:rsidR="007A505B" w:rsidRPr="00D271DE" w:rsidRDefault="00000000">
      <w:pPr>
        <w:pStyle w:val="Heading2"/>
        <w:spacing w:before="200" w:after="100"/>
        <w:rPr>
          <w:color w:val="auto"/>
        </w:rPr>
      </w:pPr>
      <w:r w:rsidRPr="00D271DE">
        <w:rPr>
          <w:rFonts w:eastAsia="Century Gothic"/>
          <w:b/>
          <w:bCs/>
          <w:color w:val="auto"/>
          <w:sz w:val="24"/>
          <w:szCs w:val="24"/>
        </w:rPr>
        <w:t>Keeping Track of Stock Levels</w:t>
      </w:r>
    </w:p>
    <w:p w14:paraId="54359700" w14:textId="77777777" w:rsidR="007A505B" w:rsidRPr="00D271DE" w:rsidRDefault="00000000">
      <w:pPr>
        <w:spacing w:after="160"/>
        <w:jc w:val="both"/>
      </w:pPr>
      <w:r w:rsidRPr="00D271DE">
        <w:rPr>
          <w:rFonts w:eastAsia="Century Gothic"/>
          <w:sz w:val="22"/>
          <w:szCs w:val="22"/>
        </w:rPr>
        <w:t>One of the core jobs of the ERP is giving an accurate, live picture of how much stock exists and where it sits, sometimes across several warehouses at once. Batch or serial numbers can be attached to items so they can be traced later, which matters a great deal in sectors such as pharmaceuticals. The system can also be configured to raise a purchase requisition automatically once stock drops below a set minimum, and it supports regular cycle counts so that recorded numbers stay aligned with what is physically on the shelves.</w:t>
      </w:r>
    </w:p>
    <w:p w14:paraId="26EEBCB5" w14:textId="77777777" w:rsidR="007A505B" w:rsidRPr="00D271DE" w:rsidRDefault="00000000">
      <w:pPr>
        <w:pStyle w:val="Heading2"/>
        <w:spacing w:before="200" w:after="100"/>
        <w:rPr>
          <w:color w:val="auto"/>
        </w:rPr>
      </w:pPr>
      <w:r w:rsidRPr="00D271DE">
        <w:rPr>
          <w:rFonts w:eastAsia="Century Gothic"/>
          <w:b/>
          <w:bCs/>
          <w:color w:val="auto"/>
          <w:sz w:val="24"/>
          <w:szCs w:val="24"/>
        </w:rPr>
        <w:t>Organizing the Storage Space</w:t>
      </w:r>
    </w:p>
    <w:p w14:paraId="2FCA4033" w14:textId="77777777" w:rsidR="007A505B" w:rsidRPr="00D271DE" w:rsidRDefault="00000000">
      <w:pPr>
        <w:spacing w:after="160"/>
        <w:jc w:val="both"/>
      </w:pPr>
      <w:r w:rsidRPr="00D271DE">
        <w:rPr>
          <w:rFonts w:eastAsia="Century Gothic"/>
          <w:sz w:val="22"/>
          <w:szCs w:val="22"/>
        </w:rPr>
        <w:t>The ERP holds a map of the warehouse itself, broken into zones, aisles, and individual bins, each with its own capacity. To keep goods moving correctly, it can enforce rules such as FIFO (First In, First Out) or FEFO (First Expired, First Out), which matter most for items with a shelf life.</w:t>
      </w:r>
    </w:p>
    <w:p w14:paraId="7D0DB333" w14:textId="77777777" w:rsidR="007A505B" w:rsidRPr="00D271DE" w:rsidRDefault="00000000">
      <w:pPr>
        <w:pStyle w:val="Heading2"/>
        <w:spacing w:before="200" w:after="100"/>
        <w:rPr>
          <w:color w:val="auto"/>
        </w:rPr>
      </w:pPr>
      <w:r w:rsidRPr="00D271DE">
        <w:rPr>
          <w:rFonts w:eastAsia="Century Gothic"/>
          <w:b/>
          <w:bCs/>
          <w:color w:val="auto"/>
          <w:sz w:val="24"/>
          <w:szCs w:val="24"/>
        </w:rPr>
        <w:t>Getting Orders Out the Door</w:t>
      </w:r>
    </w:p>
    <w:p w14:paraId="11A0A118" w14:textId="77777777" w:rsidR="007A505B" w:rsidRPr="00D271DE" w:rsidRDefault="00000000">
      <w:pPr>
        <w:spacing w:after="160"/>
        <w:jc w:val="both"/>
      </w:pPr>
      <w:r w:rsidRPr="00D271DE">
        <w:rPr>
          <w:rFonts w:eastAsia="Century Gothic"/>
          <w:sz w:val="22"/>
          <w:szCs w:val="22"/>
        </w:rPr>
        <w:t>Once a customer order is approved, the system produces a picking list for warehouse staff, and larger operations may group orders together through wave or batch picking to cut down on unnecessary movement. Before anything ships, the packed order is checked against what was originally requested, shipping paperwork is produced, and the stock figures drop automatically once the goods leave the building.</w:t>
      </w:r>
    </w:p>
    <w:p w14:paraId="5A50C90B" w14:textId="77777777" w:rsidR="007A505B" w:rsidRPr="00D271DE" w:rsidRDefault="00000000">
      <w:pPr>
        <w:pStyle w:val="Heading2"/>
        <w:spacing w:before="200" w:after="100"/>
        <w:rPr>
          <w:color w:val="auto"/>
        </w:rPr>
      </w:pPr>
      <w:r w:rsidRPr="00D271DE">
        <w:rPr>
          <w:rFonts w:eastAsia="Century Gothic"/>
          <w:b/>
          <w:bCs/>
          <w:color w:val="auto"/>
          <w:sz w:val="24"/>
          <w:szCs w:val="24"/>
        </w:rPr>
        <w:t>Connecting to the Rest of the Business</w:t>
      </w:r>
    </w:p>
    <w:p w14:paraId="683D9518" w14:textId="77777777" w:rsidR="007A505B" w:rsidRPr="00D271DE" w:rsidRDefault="00000000">
      <w:pPr>
        <w:spacing w:after="160"/>
        <w:jc w:val="both"/>
      </w:pPr>
      <w:r w:rsidRPr="00D271DE">
        <w:rPr>
          <w:rFonts w:eastAsia="Century Gothic"/>
          <w:sz w:val="22"/>
          <w:szCs w:val="22"/>
        </w:rPr>
        <w:t>This is what sets an ERP apart from a warehouse system running on its own. A shortage on the shelf can automatically start a purchase order in procurement. Sales staff can see fulfillment progress and pass that information on to customers. The value of inventory, calculated through methods like FIFO, LIFO, or weighted average, flows straight into the accounts without anyone re-entering figures. On the manufacturing side, materials consumed and goods produced are tracked directly against the same warehouse stock. Because of this, one stock transaction can ripple outward and update financial statements, sales visibility, and production plans all at the same time, something that is difficult to achieve when these functions sit in disconnected systems.</w:t>
      </w:r>
    </w:p>
    <w:p w14:paraId="1D8D9B5A" w14:textId="77777777" w:rsidR="007A505B" w:rsidRPr="00D271DE" w:rsidRDefault="00000000">
      <w:pPr>
        <w:pStyle w:val="Heading2"/>
        <w:spacing w:before="200" w:after="100"/>
        <w:rPr>
          <w:color w:val="auto"/>
        </w:rPr>
      </w:pPr>
      <w:r w:rsidRPr="00D271DE">
        <w:rPr>
          <w:rFonts w:eastAsia="Century Gothic"/>
          <w:b/>
          <w:bCs/>
          <w:color w:val="auto"/>
          <w:sz w:val="24"/>
          <w:szCs w:val="24"/>
        </w:rPr>
        <w:t>Managing Returns</w:t>
      </w:r>
    </w:p>
    <w:p w14:paraId="5C8D992B" w14:textId="77777777" w:rsidR="007A505B" w:rsidRPr="00D271DE" w:rsidRDefault="00000000">
      <w:pPr>
        <w:spacing w:after="160"/>
        <w:jc w:val="both"/>
      </w:pPr>
      <w:r w:rsidRPr="00D271DE">
        <w:rPr>
          <w:rFonts w:eastAsia="Century Gothic"/>
          <w:sz w:val="22"/>
          <w:szCs w:val="22"/>
        </w:rPr>
        <w:lastRenderedPageBreak/>
        <w:t>Items sent back by customers, whether restocked or written off as damaged, are processed within the same system, with the financial and inventory records adjusting together rather than needing separate updates.</w:t>
      </w:r>
    </w:p>
    <w:p w14:paraId="3F39FFC8" w14:textId="77777777" w:rsidR="007A505B" w:rsidRPr="00D271DE" w:rsidRDefault="00000000">
      <w:pPr>
        <w:pStyle w:val="Heading2"/>
        <w:spacing w:before="200" w:after="100"/>
        <w:rPr>
          <w:color w:val="auto"/>
        </w:rPr>
      </w:pPr>
      <w:r w:rsidRPr="00D271DE">
        <w:rPr>
          <w:rFonts w:eastAsia="Century Gothic"/>
          <w:b/>
          <w:bCs/>
          <w:color w:val="auto"/>
          <w:sz w:val="24"/>
          <w:szCs w:val="24"/>
        </w:rPr>
        <w:t>Measuring Performance</w:t>
      </w:r>
    </w:p>
    <w:p w14:paraId="2F166A7B" w14:textId="77777777" w:rsidR="007A505B" w:rsidRPr="00D271DE" w:rsidRDefault="00000000">
      <w:pPr>
        <w:spacing w:after="160"/>
        <w:jc w:val="both"/>
      </w:pPr>
      <w:r w:rsidRPr="00D271DE">
        <w:rPr>
          <w:rFonts w:eastAsia="Century Gothic"/>
          <w:sz w:val="22"/>
          <w:szCs w:val="22"/>
        </w:rPr>
        <w:t>Built in dashboards give managers a way to monitor things like how often stock turns over, how accurate order picking is, how long fulfillment takes, and how efficiently space is being used. These figures make it easier to catch problems early and plan ahead for demand.</w:t>
      </w:r>
    </w:p>
    <w:p w14:paraId="09FFCDD3" w14:textId="77777777" w:rsidR="007A505B" w:rsidRPr="00D271DE" w:rsidRDefault="00000000">
      <w:pPr>
        <w:pStyle w:val="Heading2"/>
        <w:spacing w:before="200" w:after="100"/>
        <w:rPr>
          <w:color w:val="auto"/>
        </w:rPr>
      </w:pPr>
      <w:r w:rsidRPr="00D271DE">
        <w:rPr>
          <w:rFonts w:eastAsia="Century Gothic"/>
          <w:b/>
          <w:bCs/>
          <w:color w:val="auto"/>
          <w:sz w:val="24"/>
          <w:szCs w:val="24"/>
        </w:rPr>
        <w:t>Overall Takeaway</w:t>
      </w:r>
    </w:p>
    <w:p w14:paraId="3587C2AA" w14:textId="77777777" w:rsidR="007A505B" w:rsidRPr="00D271DE" w:rsidRDefault="00000000">
      <w:pPr>
        <w:spacing w:after="160"/>
        <w:jc w:val="both"/>
      </w:pPr>
      <w:r w:rsidRPr="00D271DE">
        <w:rPr>
          <w:rFonts w:eastAsia="Century Gothic"/>
          <w:sz w:val="22"/>
          <w:szCs w:val="22"/>
        </w:rPr>
        <w:t>In short, warehouse operations inside an ERP go far beyond simply moving boxes around a building. They form a constant stream of information linking the warehouse to procurement, sales, finance, and production, so that decisions across the company are always based on what is actually happening on the ground.</w:t>
      </w:r>
    </w:p>
    <w:sectPr w:rsidR="007A505B" w:rsidRPr="00D271D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12B1B"/>
    <w:multiLevelType w:val="hybridMultilevel"/>
    <w:tmpl w:val="818085CC"/>
    <w:lvl w:ilvl="0" w:tplc="60B0CF8C">
      <w:start w:val="1"/>
      <w:numFmt w:val="bullet"/>
      <w:lvlText w:val="●"/>
      <w:lvlJc w:val="left"/>
      <w:pPr>
        <w:ind w:left="720" w:hanging="360"/>
      </w:pPr>
    </w:lvl>
    <w:lvl w:ilvl="1" w:tplc="AE3A83E0">
      <w:start w:val="1"/>
      <w:numFmt w:val="bullet"/>
      <w:lvlText w:val="○"/>
      <w:lvlJc w:val="left"/>
      <w:pPr>
        <w:ind w:left="1440" w:hanging="360"/>
      </w:pPr>
    </w:lvl>
    <w:lvl w:ilvl="2" w:tplc="BDAC11E6">
      <w:start w:val="1"/>
      <w:numFmt w:val="bullet"/>
      <w:lvlText w:val="■"/>
      <w:lvlJc w:val="left"/>
      <w:pPr>
        <w:ind w:left="2160" w:hanging="360"/>
      </w:pPr>
    </w:lvl>
    <w:lvl w:ilvl="3" w:tplc="217E3708">
      <w:start w:val="1"/>
      <w:numFmt w:val="bullet"/>
      <w:lvlText w:val="●"/>
      <w:lvlJc w:val="left"/>
      <w:pPr>
        <w:ind w:left="2880" w:hanging="360"/>
      </w:pPr>
    </w:lvl>
    <w:lvl w:ilvl="4" w:tplc="B0541A2A">
      <w:start w:val="1"/>
      <w:numFmt w:val="bullet"/>
      <w:lvlText w:val="○"/>
      <w:lvlJc w:val="left"/>
      <w:pPr>
        <w:ind w:left="3600" w:hanging="360"/>
      </w:pPr>
    </w:lvl>
    <w:lvl w:ilvl="5" w:tplc="2DAEBDC4">
      <w:start w:val="1"/>
      <w:numFmt w:val="bullet"/>
      <w:lvlText w:val="■"/>
      <w:lvlJc w:val="left"/>
      <w:pPr>
        <w:ind w:left="4320" w:hanging="360"/>
      </w:pPr>
    </w:lvl>
    <w:lvl w:ilvl="6" w:tplc="BFF6E3AC">
      <w:start w:val="1"/>
      <w:numFmt w:val="bullet"/>
      <w:lvlText w:val="●"/>
      <w:lvlJc w:val="left"/>
      <w:pPr>
        <w:ind w:left="5040" w:hanging="360"/>
      </w:pPr>
    </w:lvl>
    <w:lvl w:ilvl="7" w:tplc="E990EBCA">
      <w:start w:val="1"/>
      <w:numFmt w:val="bullet"/>
      <w:lvlText w:val="●"/>
      <w:lvlJc w:val="left"/>
      <w:pPr>
        <w:ind w:left="5760" w:hanging="360"/>
      </w:pPr>
    </w:lvl>
    <w:lvl w:ilvl="8" w:tplc="3EFA6D00">
      <w:start w:val="1"/>
      <w:numFmt w:val="bullet"/>
      <w:lvlText w:val="●"/>
      <w:lvlJc w:val="left"/>
      <w:pPr>
        <w:ind w:left="6480" w:hanging="360"/>
      </w:pPr>
    </w:lvl>
  </w:abstractNum>
  <w:num w:numId="1" w16cid:durableId="78452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05B"/>
    <w:rsid w:val="00475D5D"/>
    <w:rsid w:val="007A505B"/>
    <w:rsid w:val="00D27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5AF2"/>
  <w15:docId w15:val="{5EEFD218-AE57-4E90-B85C-176E4B48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AKIWELEY</cp:lastModifiedBy>
  <cp:revision>2</cp:revision>
  <dcterms:created xsi:type="dcterms:W3CDTF">2026-07-16T12:13:00Z</dcterms:created>
  <dcterms:modified xsi:type="dcterms:W3CDTF">2026-07-16T19:19:00Z</dcterms:modified>
</cp:coreProperties>
</file>