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D1D1F"/>
          <w:sz w:val="28"/>
        </w:rPr>
        <w:t>Rehearse — Behavioral Interview Demonstration: Questions &amp; Sample Answers</w:t>
      </w:r>
    </w:p>
    <w:p>
      <w:pPr>
        <w:spacing w:after="200"/>
      </w:pPr>
      <w:r>
        <w:rPr>
          <w:color w:val="666666"/>
          <w:sz w:val="19"/>
        </w:rPr>
        <w:t>Candidate: Alex Chen  |  Position: Software Engineer  |  Framework: STAR Method (5 Competencies)</w:t>
      </w:r>
    </w:p>
    <w:p>
      <w:pPr>
        <w:spacing w:after="40"/>
      </w:pPr>
      <w:r>
        <w:rPr>
          <w:b/>
          <w:color w:val="D05236"/>
          <w:sz w:val="22"/>
        </w:rPr>
        <w:t>Question 1: Teamwork &amp; Tight Deadlines</w:t>
      </w:r>
    </w:p>
    <w:p>
      <w:pPr>
        <w:spacing w:after="40"/>
      </w:pPr>
      <w:r>
        <w:rPr>
          <w:b/>
          <w:sz w:val="20"/>
        </w:rPr>
        <w:t xml:space="preserve">Question Asked: </w:t>
      </w:r>
      <w:r>
        <w:rPr>
          <w:b/>
          <w:sz w:val="20"/>
        </w:rPr>
        <w:t>"Tell me about a time you had to work with a multidisciplinary team or peer engineer under a tight deadline. How did you ensure alignment and deliver?"</w:t>
      </w:r>
    </w:p>
    <w:p>
      <w:pPr>
        <w:spacing w:after="80"/>
      </w:pPr>
      <w:r>
        <w:rPr>
          <w:i/>
          <w:sz w:val="18"/>
        </w:rPr>
        <w:t xml:space="preserve">Competency Evaluated: </w:t>
      </w:r>
      <w:r>
        <w:rPr>
          <w:i/>
          <w:sz w:val="18"/>
        </w:rPr>
        <w:t>Cross-Functional Collaboration, Agile Execution &amp; Communication Under Pressure</w:t>
      </w:r>
    </w:p>
    <w:p>
      <w:pPr>
        <w:spacing w:after="30"/>
      </w:pPr>
      <w:r>
        <w:rPr>
          <w:b/>
          <w:sz w:val="18"/>
        </w:rPr>
        <w:t xml:space="preserve">• Situation: </w:t>
      </w:r>
      <w:r>
        <w:rPr>
          <w:sz w:val="18"/>
        </w:rPr>
        <w:t>During my software engineering internship at TechCorp Solutions, our team had a strict two-week sprint to ship an analytics reporting dashboard ahead of an executive client demo.</w:t>
      </w:r>
    </w:p>
    <w:p>
      <w:pPr>
        <w:spacing w:after="30"/>
      </w:pPr>
      <w:r>
        <w:rPr>
          <w:b/>
          <w:sz w:val="18"/>
        </w:rPr>
        <w:t xml:space="preserve">• Task: </w:t>
      </w:r>
      <w:r>
        <w:rPr>
          <w:sz w:val="18"/>
        </w:rPr>
        <w:t>I was responsible for collaborating with a frontend engineer and a product manager to design and deliver the customer-facing dashboard components and backend REST endpoints on time.</w:t>
      </w:r>
    </w:p>
    <w:p>
      <w:pPr>
        <w:spacing w:after="30"/>
      </w:pPr>
      <w:r>
        <w:rPr>
          <w:b/>
          <w:sz w:val="18"/>
        </w:rPr>
        <w:t xml:space="preserve">• Action: </w:t>
      </w:r>
      <w:r>
        <w:rPr>
          <w:sz w:val="18"/>
        </w:rPr>
        <w:t>I set up a daily 10-minute morning standup to surface blockers immediately, established OpenAPI and TypeScript interface contracts on day one, and built mock API fixtures so frontend development could proceed in parallel without waiting on database migrations.</w:t>
      </w:r>
    </w:p>
    <w:p>
      <w:pPr>
        <w:spacing w:after="30"/>
      </w:pPr>
      <w:r>
        <w:rPr>
          <w:b/>
          <w:sz w:val="18"/>
        </w:rPr>
        <w:t xml:space="preserve">• Result: </w:t>
      </w:r>
      <w:r>
        <w:rPr>
          <w:sz w:val="18"/>
        </w:rPr>
        <w:t>We shipped the feature two days ahead of the delivery date with zero integration defects during QA, resulting in a successful client presentation and renewal.</w:t>
      </w:r>
    </w:p>
    <w:p>
      <w:pPr>
        <w:spacing w:after="120"/>
      </w:pPr>
      <w:r>
        <w:rPr>
          <w:color w:val="DDDDDD"/>
        </w:rPr>
        <w:t>―――――――――――――――――――――――――――――――――――――――――――――</w:t>
      </w:r>
    </w:p>
    <w:p>
      <w:pPr>
        <w:spacing w:after="40"/>
      </w:pPr>
      <w:r>
        <w:rPr>
          <w:b/>
          <w:color w:val="D05236"/>
          <w:sz w:val="22"/>
        </w:rPr>
        <w:t>Question 2: Conflict &amp; Disagreement Resolution</w:t>
      </w:r>
    </w:p>
    <w:p>
      <w:pPr>
        <w:spacing w:after="40"/>
      </w:pPr>
      <w:r>
        <w:rPr>
          <w:b/>
          <w:sz w:val="20"/>
        </w:rPr>
        <w:t xml:space="preserve">Question Asked: </w:t>
      </w:r>
      <w:r>
        <w:rPr>
          <w:b/>
          <w:sz w:val="20"/>
        </w:rPr>
        <w:t>"Describe a situation where you had a strong disagreement with a teammate regarding a technical or product choice. How did you handle it and what was the outcome?"</w:t>
      </w:r>
    </w:p>
    <w:p>
      <w:pPr>
        <w:spacing w:after="80"/>
      </w:pPr>
      <w:r>
        <w:rPr>
          <w:i/>
          <w:sz w:val="18"/>
        </w:rPr>
        <w:t xml:space="preserve">Competency Evaluated: </w:t>
      </w:r>
      <w:r>
        <w:rPr>
          <w:i/>
          <w:sz w:val="18"/>
        </w:rPr>
        <w:t>Objective Technical Reasoning, Constructive Compromise &amp; Team Cohesion</w:t>
      </w:r>
    </w:p>
    <w:p>
      <w:pPr>
        <w:spacing w:after="30"/>
      </w:pPr>
      <w:r>
        <w:rPr>
          <w:b/>
          <w:sz w:val="18"/>
        </w:rPr>
        <w:t xml:space="preserve">• Situation: </w:t>
      </w:r>
      <w:r>
        <w:rPr>
          <w:sz w:val="18"/>
        </w:rPr>
        <w:t>While building TaskFlow, our full-stack collaborative task management application, a peer engineer advocated for using MongoDB for rapid schema flexibility, whereas I recommended PostgreSQL.</w:t>
      </w:r>
    </w:p>
    <w:p>
      <w:pPr>
        <w:spacing w:after="30"/>
      </w:pPr>
      <w:r>
        <w:rPr>
          <w:b/>
          <w:sz w:val="18"/>
        </w:rPr>
        <w:t xml:space="preserve">• Task: </w:t>
      </w:r>
      <w:r>
        <w:rPr>
          <w:sz w:val="18"/>
        </w:rPr>
        <w:t>We needed to reach a consensus without delaying our sprint kickoff or creating technical debt.</w:t>
      </w:r>
    </w:p>
    <w:p>
      <w:pPr>
        <w:spacing w:after="30"/>
      </w:pPr>
      <w:r>
        <w:rPr>
          <w:b/>
          <w:sz w:val="18"/>
        </w:rPr>
        <w:t xml:space="preserve">• Action: </w:t>
      </w:r>
      <w:r>
        <w:rPr>
          <w:sz w:val="18"/>
        </w:rPr>
        <w:t>Rather than debating preferences, I proposed an objective benchmark matrix. We analyzed our core entity relationships—project boards, tasks, user permissions, and audit logs. I demonstrated that relational integrity with foreign keys and ACID transaction guarantees was essential to avoid orphaned subtasks during concurrent drag-and-drop operations.</w:t>
      </w:r>
    </w:p>
    <w:p>
      <w:pPr>
        <w:spacing w:after="30"/>
      </w:pPr>
      <w:r>
        <w:rPr>
          <w:b/>
          <w:sz w:val="18"/>
        </w:rPr>
        <w:t xml:space="preserve">• Result: </w:t>
      </w:r>
      <w:r>
        <w:rPr>
          <w:sz w:val="18"/>
        </w:rPr>
        <w:t>My teammate reviewed the prototype and agreed PostgreSQL was the sounder architectural choice. We completed the project on schedule, maintaining 100% data consistency across thousands of simulated task updates.</w:t>
      </w:r>
    </w:p>
    <w:p>
      <w:pPr>
        <w:spacing w:after="120"/>
      </w:pPr>
      <w:r>
        <w:rPr>
          <w:color w:val="DDDDDD"/>
        </w:rPr>
        <w:t>―――――――――――――――――――――――――――――――――――――――――――――</w:t>
      </w:r>
    </w:p>
    <w:p>
      <w:pPr>
        <w:spacing w:after="40"/>
      </w:pPr>
      <w:r>
        <w:rPr>
          <w:b/>
          <w:color w:val="D05236"/>
          <w:sz w:val="22"/>
        </w:rPr>
        <w:t>Question 3: Navigating Setbacks &amp; Incident Recovery</w:t>
      </w:r>
    </w:p>
    <w:p>
      <w:pPr>
        <w:spacing w:after="40"/>
      </w:pPr>
      <w:r>
        <w:rPr>
          <w:b/>
          <w:sz w:val="20"/>
        </w:rPr>
        <w:t xml:space="preserve">Question Asked: </w:t>
      </w:r>
      <w:r>
        <w:rPr>
          <w:b/>
          <w:sz w:val="20"/>
        </w:rPr>
        <w:t>"Can you share an experience where a project or deployment didn't go as planned or failed? What immediate actions did you take, and what did you learn?"</w:t>
      </w:r>
    </w:p>
    <w:p>
      <w:pPr>
        <w:spacing w:after="80"/>
      </w:pPr>
      <w:r>
        <w:rPr>
          <w:i/>
          <w:sz w:val="18"/>
        </w:rPr>
        <w:t xml:space="preserve">Competency Evaluated: </w:t>
      </w:r>
      <w:r>
        <w:rPr>
          <w:i/>
          <w:sz w:val="18"/>
        </w:rPr>
        <w:t>Composure Under Pressure, Rapid Incident Response &amp; Continuous Learning</w:t>
      </w:r>
    </w:p>
    <w:p>
      <w:pPr>
        <w:spacing w:after="30"/>
      </w:pPr>
      <w:r>
        <w:rPr>
          <w:b/>
          <w:sz w:val="18"/>
        </w:rPr>
        <w:t xml:space="preserve">• Situation: </w:t>
      </w:r>
      <w:r>
        <w:rPr>
          <w:sz w:val="18"/>
        </w:rPr>
        <w:t>During a staging deployment for the Campus Marketplace platform, an automated database migration script failed due to an unindexed unique constraint conflict on legacy user records, locking the staging database.</w:t>
      </w:r>
    </w:p>
    <w:p>
      <w:pPr>
        <w:spacing w:after="30"/>
      </w:pPr>
      <w:r>
        <w:rPr>
          <w:b/>
          <w:sz w:val="18"/>
        </w:rPr>
        <w:t xml:space="preserve">• Task: </w:t>
      </w:r>
      <w:r>
        <w:rPr>
          <w:sz w:val="18"/>
        </w:rPr>
        <w:t>As the engineer running the deployment, I had to restore staging availability immediately and resolve the root cause of the schema failure.</w:t>
      </w:r>
    </w:p>
    <w:p>
      <w:pPr>
        <w:spacing w:after="30"/>
      </w:pPr>
      <w:r>
        <w:rPr>
          <w:b/>
          <w:sz w:val="18"/>
        </w:rPr>
        <w:t xml:space="preserve">• Action: </w:t>
      </w:r>
      <w:r>
        <w:rPr>
          <w:sz w:val="18"/>
        </w:rPr>
        <w:t>I immediately notified the team on Slack, executed our automated rollback script to restore staging traffic within three minutes, and analyzed the migration logs. I isolated the conflicting records, wrote a safe, idempotent data-cleaning migration step, added comprehensive unit tests, and verified the fix against a sanitized production clone.</w:t>
      </w:r>
    </w:p>
    <w:p>
      <w:pPr>
        <w:spacing w:after="30"/>
      </w:pPr>
      <w:r>
        <w:rPr>
          <w:b/>
          <w:sz w:val="18"/>
        </w:rPr>
        <w:t xml:space="preserve">• Result: </w:t>
      </w:r>
      <w:r>
        <w:rPr>
          <w:sz w:val="18"/>
        </w:rPr>
        <w:t>The revised migration deployed cleanly in under ten seconds. I also added pre-deployment dry-run validation scripts to our CI/CD pipeline, permanently preventing similar constraint failures.</w:t>
      </w:r>
    </w:p>
    <w:p>
      <w:pPr>
        <w:spacing w:after="120"/>
      </w:pPr>
      <w:r>
        <w:rPr>
          <w:color w:val="DDDDDD"/>
        </w:rPr>
        <w:t>―――――――――――――――――――――――――――――――――――――――――――――</w:t>
      </w:r>
    </w:p>
    <w:p>
      <w:pPr>
        <w:spacing w:after="40"/>
      </w:pPr>
      <w:r>
        <w:rPr>
          <w:b/>
          <w:color w:val="D05236"/>
          <w:sz w:val="22"/>
        </w:rPr>
        <w:t>Question 4: Initiative &amp; Organizational Ownership</w:t>
      </w:r>
    </w:p>
    <w:p>
      <w:pPr>
        <w:spacing w:after="40"/>
      </w:pPr>
      <w:r>
        <w:rPr>
          <w:b/>
          <w:sz w:val="20"/>
        </w:rPr>
        <w:t xml:space="preserve">Question Asked: </w:t>
      </w:r>
      <w:r>
        <w:rPr>
          <w:b/>
          <w:sz w:val="20"/>
        </w:rPr>
        <w:t>"Tell me about a time you went beyond your assigned responsibilities to solve a problem or improve a process for your team."</w:t>
      </w:r>
    </w:p>
    <w:p>
      <w:pPr>
        <w:spacing w:after="80"/>
      </w:pPr>
      <w:r>
        <w:rPr>
          <w:i/>
          <w:sz w:val="18"/>
        </w:rPr>
        <w:t xml:space="preserve">Competency Evaluated: </w:t>
      </w:r>
      <w:r>
        <w:rPr>
          <w:i/>
          <w:sz w:val="18"/>
        </w:rPr>
        <w:t>Proactive Problem Solving, Engineering Excellence &amp; Developer Enablement</w:t>
      </w:r>
    </w:p>
    <w:p>
      <w:pPr>
        <w:spacing w:after="30"/>
      </w:pPr>
      <w:r>
        <w:rPr>
          <w:b/>
          <w:sz w:val="18"/>
        </w:rPr>
        <w:t xml:space="preserve">• Situation: </w:t>
      </w:r>
      <w:r>
        <w:rPr>
          <w:sz w:val="18"/>
        </w:rPr>
        <w:t>When I joined TechCorp Solutions as an intern, new contributor onboarding was a painful multi-step manual process. Conflicting Node and Docker versions frequently cost new engineers half a day to troubleshoot.</w:t>
      </w:r>
    </w:p>
    <w:p>
      <w:pPr>
        <w:spacing w:after="30"/>
      </w:pPr>
      <w:r>
        <w:rPr>
          <w:b/>
          <w:sz w:val="18"/>
        </w:rPr>
        <w:t xml:space="preserve">• Task: </w:t>
      </w:r>
      <w:r>
        <w:rPr>
          <w:sz w:val="18"/>
        </w:rPr>
        <w:t>Although my assigned sprint tickets were strictly user-facing dashboard features, I recognized that fixing onboarding friction would permanently save engineering hours across the entire team.</w:t>
      </w:r>
    </w:p>
    <w:p>
      <w:pPr>
        <w:spacing w:after="30"/>
      </w:pPr>
      <w:r>
        <w:rPr>
          <w:b/>
          <w:sz w:val="18"/>
        </w:rPr>
        <w:t xml:space="preserve">• Action: </w:t>
      </w:r>
      <w:r>
        <w:rPr>
          <w:sz w:val="18"/>
        </w:rPr>
        <w:t>Over the weekend, I containerized the entire local development stack using Docker Compose, authored a one-command bootstrap script (./scripts/dev-setup.sh), and restructured the outdated setup documentation with step-by-step verification checks.</w:t>
      </w:r>
    </w:p>
    <w:p>
      <w:pPr>
        <w:spacing w:after="30"/>
      </w:pPr>
      <w:r>
        <w:rPr>
          <w:b/>
          <w:sz w:val="18"/>
        </w:rPr>
        <w:t xml:space="preserve">• Result: </w:t>
      </w:r>
      <w:r>
        <w:rPr>
          <w:sz w:val="18"/>
        </w:rPr>
        <w:t>I submitted a pull request with full documentation. The engineering lead approved it, and it reduced developer onboarding time from four hours to under fifteen minutes across all incoming contributors.</w:t>
      </w:r>
    </w:p>
    <w:p>
      <w:pPr>
        <w:spacing w:after="120"/>
      </w:pPr>
      <w:r>
        <w:rPr>
          <w:color w:val="DDDDDD"/>
        </w:rPr>
        <w:t>―――――――――――――――――――――――――――――――――――――――――――――</w:t>
      </w:r>
    </w:p>
    <w:p>
      <w:pPr>
        <w:spacing w:after="40"/>
      </w:pPr>
      <w:r>
        <w:rPr>
          <w:b/>
          <w:color w:val="D05236"/>
          <w:sz w:val="22"/>
        </w:rPr>
        <w:t>Question 5: Prioritization &amp; Competing Urgencies</w:t>
      </w:r>
    </w:p>
    <w:p>
      <w:pPr>
        <w:spacing w:after="40"/>
      </w:pPr>
      <w:r>
        <w:rPr>
          <w:b/>
          <w:sz w:val="20"/>
        </w:rPr>
        <w:t xml:space="preserve">Question Asked: </w:t>
      </w:r>
      <w:r>
        <w:rPr>
          <w:b/>
          <w:sz w:val="20"/>
        </w:rPr>
        <w:t>"How do you handle situations where you are faced with competing priorities or urgent requests from stakeholders while already committed to a delivery date?"</w:t>
      </w:r>
    </w:p>
    <w:p>
      <w:pPr>
        <w:spacing w:after="80"/>
      </w:pPr>
      <w:r>
        <w:rPr>
          <w:i/>
          <w:sz w:val="18"/>
        </w:rPr>
        <w:t xml:space="preserve">Competency Evaluated: </w:t>
      </w:r>
      <w:r>
        <w:rPr>
          <w:i/>
          <w:sz w:val="18"/>
        </w:rPr>
        <w:t>Urgency vs. Impact Triage, Transparent Communication &amp; Scope Management</w:t>
      </w:r>
    </w:p>
    <w:p>
      <w:pPr>
        <w:spacing w:after="30"/>
      </w:pPr>
      <w:r>
        <w:rPr>
          <w:b/>
          <w:sz w:val="18"/>
        </w:rPr>
        <w:t xml:space="preserve">• Situation: </w:t>
      </w:r>
      <w:r>
        <w:rPr>
          <w:sz w:val="18"/>
        </w:rPr>
        <w:t>During release week at TechCorp, while midway through implementing critical security authentication patches, customer success submitted an urgent request for a custom CSV export feature for a high-priority enterprise prospect.</w:t>
      </w:r>
    </w:p>
    <w:p>
      <w:pPr>
        <w:spacing w:after="30"/>
      </w:pPr>
      <w:r>
        <w:rPr>
          <w:b/>
          <w:sz w:val="18"/>
        </w:rPr>
        <w:t xml:space="preserve">• Task: </w:t>
      </w:r>
      <w:r>
        <w:rPr>
          <w:sz w:val="18"/>
        </w:rPr>
        <w:t>I had to handle the customer request without compromising our scheduled security fixes or missing our deployment window.</w:t>
      </w:r>
    </w:p>
    <w:p>
      <w:pPr>
        <w:spacing w:after="30"/>
      </w:pPr>
      <w:r>
        <w:rPr>
          <w:b/>
          <w:sz w:val="18"/>
        </w:rPr>
        <w:t xml:space="preserve">• Action: </w:t>
      </w:r>
      <w:r>
        <w:rPr>
          <w:sz w:val="18"/>
        </w:rPr>
        <w:t>I applied an urgency-versus-impact triage: security was non-negotiable. I immediately met with the product manager and customer success lead, transparently laid out our capacity, and proposed an agile compromise: I built a lightweight CSV export endpoint within two hours to satisfy the client demo, while scoping the full automated reporting engine for the subsequent sprint.</w:t>
      </w:r>
    </w:p>
    <w:p>
      <w:pPr>
        <w:spacing w:after="30"/>
      </w:pPr>
      <w:r>
        <w:rPr>
          <w:b/>
          <w:sz w:val="18"/>
        </w:rPr>
        <w:t xml:space="preserve">• Result: </w:t>
      </w:r>
      <w:r>
        <w:rPr>
          <w:sz w:val="18"/>
        </w:rPr>
        <w:t>The client signed the contract, our security authentication fixes shipped on schedule with zero regressions, and both stakeholders appreciated the transparent communication.</w:t>
      </w:r>
    </w:p>
    <w:p>
      <w:pPr>
        <w:spacing w:after="120"/>
      </w:pPr>
      <w:r>
        <w:rPr>
          <w:color w:val="DDDDDD"/>
        </w:rPr>
        <w:t>―――――――――――――――――――――――――――――――――――――――――――――</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