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944019">
      <w:pPr>
        <w:jc w:val="center"/>
        <w:rPr>
          <w:rFonts w:hint="eastAsia" w:ascii="黑体" w:hAnsi="黑体" w:eastAsia="黑体" w:cs="黑体"/>
          <w:b/>
          <w:bCs/>
          <w:sz w:val="36"/>
          <w:szCs w:val="36"/>
        </w:rPr>
      </w:pPr>
      <w:r>
        <w:rPr>
          <w:rFonts w:hint="eastAsia" w:ascii="黑体" w:hAnsi="黑体" w:eastAsia="黑体" w:cs="黑体"/>
          <w:b/>
          <w:bCs/>
          <w:sz w:val="36"/>
          <w:szCs w:val="36"/>
        </w:rPr>
        <w:t>软件测试实验报告</w:t>
      </w:r>
    </w:p>
    <w:p w14:paraId="03EBE783">
      <w:pPr>
        <w:rPr>
          <w:rFonts w:hint="eastAsia"/>
        </w:rPr>
      </w:pPr>
    </w:p>
    <w:p w14:paraId="18F10BA1">
      <w:pPr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18"/>
          <w:szCs w:val="18"/>
        </w:rPr>
        <w:t>姓名：叶小凡 学号：221220043</w:t>
      </w:r>
    </w:p>
    <w:p w14:paraId="3610D8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 w:ascii="宋体" w:hAnsi="宋体" w:eastAsia="宋体" w:cs="宋体"/>
          <w:sz w:val="28"/>
          <w:szCs w:val="28"/>
          <w:highlight w:val="lightGray"/>
          <w:u w:val="none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highlight w:val="lightGray"/>
          <w:u w:val="none"/>
        </w:rPr>
        <w:t>1 C++ 单元测试</w:t>
      </w:r>
    </w:p>
    <w:p w14:paraId="1D4596E8">
      <w:pPr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1.1 实验环境</w:t>
      </w:r>
    </w:p>
    <w:p w14:paraId="0BD042F8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操作系统：Windows 10 </w:t>
      </w:r>
    </w:p>
    <w:p w14:paraId="514950D6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系统类型：x64-based PC</w:t>
      </w:r>
    </w:p>
    <w:p w14:paraId="172DFEC8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编译器：Visual Studio 2022</w:t>
      </w:r>
    </w:p>
    <w:p w14:paraId="602435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1.2 实验内容</w:t>
      </w:r>
    </w:p>
    <w:p w14:paraId="2EBF61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</w:rPr>
        <w:t>1.</w:t>
      </w:r>
      <w:r>
        <w:rPr>
          <w:rFonts w:hint="eastAsia" w:ascii="宋体" w:hAnsi="宋体" w:eastAsia="宋体" w:cs="宋体"/>
          <w:b/>
          <w:bCs/>
          <w:lang w:val="en-US" w:eastAsia="zh-CN"/>
        </w:rPr>
        <w:t>2</w:t>
      </w:r>
      <w:r>
        <w:rPr>
          <w:rFonts w:hint="eastAsia" w:ascii="宋体" w:hAnsi="宋体" w:eastAsia="宋体" w:cs="宋体"/>
          <w:b/>
          <w:bCs/>
        </w:rPr>
        <w:t>.1 创建第一个单元测试</w:t>
      </w:r>
    </w:p>
    <w:p w14:paraId="5A7892AC">
      <w:pPr>
        <w:numPr>
          <w:ilvl w:val="0"/>
          <w:numId w:val="0"/>
        </w:num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▪</w:t>
      </w:r>
      <w:r>
        <w:rPr>
          <w:rFonts w:hint="eastAsia" w:ascii="宋体" w:hAnsi="宋体" w:eastAsia="宋体" w:cs="宋体"/>
          <w:lang w:val="en-US" w:eastAsia="zh-CN"/>
        </w:rPr>
        <w:t xml:space="preserve"> 实验过程</w:t>
      </w:r>
    </w:p>
    <w:p w14:paraId="297F0F3B"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①完成 SubtractsTwoNumbers, MultipliesTwoNumbers, DividesTwoNumbers 的测试用例。（ DividesTwoNumbers 由于精度问题使用 EXPECT_NEAR断言）。</w:t>
      </w:r>
    </w:p>
    <w:p w14:paraId="661A0759"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048635" cy="1749425"/>
            <wp:effectExtent l="0" t="0" r="184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64B4E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②构建DivisionByZeroThrows测试用例，验证除以0是能否触发异常。</w:t>
      </w:r>
    </w:p>
    <w:p w14:paraId="69221AD1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091180" cy="424815"/>
            <wp:effectExtent l="0" t="0" r="1397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7A192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▪ </w:t>
      </w:r>
      <w:r>
        <w:rPr>
          <w:rFonts w:hint="eastAsia" w:ascii="宋体" w:hAnsi="宋体" w:eastAsia="宋体" w:cs="宋体"/>
          <w:lang w:val="en-US" w:eastAsia="zh-CN"/>
        </w:rPr>
        <w:t>运行结果：测试通过</w:t>
      </w:r>
      <w:r>
        <w:rPr>
          <w:rFonts w:hint="default" w:ascii="Arial" w:hAnsi="Arial" w:eastAsia="宋体" w:cs="Arial"/>
          <w:lang w:val="en-US" w:eastAsia="zh-CN"/>
        </w:rPr>
        <w:t>√</w:t>
      </w:r>
    </w:p>
    <w:p w14:paraId="59A1599E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594225" cy="2102485"/>
            <wp:effectExtent l="0" t="0" r="1587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09A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/>
        <w:textAlignment w:val="auto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1.</w:t>
      </w:r>
      <w:r>
        <w:rPr>
          <w:rFonts w:hint="eastAsia" w:ascii="宋体" w:hAnsi="宋体" w:eastAsia="宋体" w:cs="宋体"/>
          <w:b/>
          <w:bCs/>
          <w:lang w:val="en-US" w:eastAsia="zh-CN"/>
        </w:rPr>
        <w:t>2</w:t>
      </w:r>
      <w:r>
        <w:rPr>
          <w:rFonts w:hint="eastAsia" w:ascii="宋体" w:hAnsi="宋体" w:eastAsia="宋体" w:cs="宋体"/>
          <w:b/>
          <w:bCs/>
        </w:rPr>
        <w:t>.2 值参数化测试</w:t>
      </w:r>
    </w:p>
    <w:p w14:paraId="191E72B7">
      <w:pPr>
        <w:numPr>
          <w:ilvl w:val="0"/>
          <w:numId w:val="0"/>
        </w:num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▪</w:t>
      </w:r>
      <w:r>
        <w:rPr>
          <w:rFonts w:hint="eastAsia" w:ascii="宋体" w:hAnsi="宋体" w:eastAsia="宋体" w:cs="宋体"/>
          <w:lang w:val="en-US" w:eastAsia="zh-CN"/>
        </w:rPr>
        <w:t xml:space="preserve"> 实验过程</w:t>
      </w:r>
    </w:p>
    <w:p w14:paraId="6B142010"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val="en-US" w:eastAsia="zh-CN"/>
        </w:rPr>
        <w:t>①</w:t>
      </w:r>
      <w:r>
        <w:rPr>
          <w:rFonts w:hint="eastAsia" w:ascii="宋体" w:hAnsi="宋体" w:eastAsia="宋体" w:cs="宋体"/>
        </w:rPr>
        <w:t>定义新测试夹具 CalculatorParamTest</w:t>
      </w:r>
      <w:r>
        <w:rPr>
          <w:rFonts w:hint="eastAsia" w:ascii="宋体" w:hAnsi="宋体" w:eastAsia="宋体" w:cs="宋体"/>
          <w:lang w:eastAsia="zh-CN"/>
        </w:rPr>
        <w:t>。</w:t>
      </w:r>
    </w:p>
    <w:p w14:paraId="79587E32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819650" cy="904875"/>
            <wp:effectExtent l="0" t="0" r="0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37D7E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②</w:t>
      </w:r>
      <w:r>
        <w:rPr>
          <w:rFonts w:hint="eastAsia" w:ascii="宋体" w:hAnsi="宋体" w:eastAsia="宋体" w:cs="宋体"/>
        </w:rPr>
        <w:t>使用 INSTANTIATE_TEST_SUITE_P实例化该测试套件，使用五个参数[1,2,3,4,5]。</w:t>
      </w:r>
    </w:p>
    <w:p w14:paraId="37C960AB">
      <w:pPr>
        <w:ind w:firstLine="210" w:firstLineChars="100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使用TEST_P定义CanAddNumbers用例，使用GetParam()调用一个参数，用EXPECT_EQ测试add方法。</w:t>
      </w:r>
    </w:p>
    <w:p w14:paraId="1E3F77BB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135" cy="862330"/>
            <wp:effectExtent l="0" t="0" r="5715" b="1397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7C22E">
      <w:pPr>
        <w:rPr>
          <w:rFonts w:hint="eastAsia" w:ascii="宋体" w:hAnsi="宋体" w:eastAsia="宋体" w:cs="宋体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▪ </w:t>
      </w:r>
      <w:r>
        <w:rPr>
          <w:rFonts w:hint="eastAsia" w:ascii="宋体" w:hAnsi="宋体" w:eastAsia="宋体" w:cs="宋体"/>
          <w:lang w:val="en-US" w:eastAsia="zh-CN"/>
        </w:rPr>
        <w:t>运行结果：测试通过</w:t>
      </w:r>
      <w:r>
        <w:rPr>
          <w:rFonts w:hint="default" w:ascii="Arial" w:hAnsi="Arial" w:eastAsia="宋体" w:cs="Arial"/>
          <w:lang w:val="en-US" w:eastAsia="zh-CN"/>
        </w:rPr>
        <w:t>√</w:t>
      </w:r>
    </w:p>
    <w:p w14:paraId="7237CB12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603750" cy="1769110"/>
            <wp:effectExtent l="0" t="0" r="6350" b="25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B34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/>
        <w:textAlignment w:val="auto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1.2.3 在值参数化测试中考虑组合</w:t>
      </w:r>
    </w:p>
    <w:p w14:paraId="4801314D">
      <w:pPr>
        <w:numPr>
          <w:ilvl w:val="0"/>
          <w:numId w:val="0"/>
        </w:num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▪</w:t>
      </w:r>
      <w:r>
        <w:rPr>
          <w:rFonts w:hint="eastAsia" w:ascii="宋体" w:hAnsi="宋体" w:eastAsia="宋体" w:cs="宋体"/>
          <w:lang w:val="en-US" w:eastAsia="zh-CN"/>
        </w:rPr>
        <w:t xml:space="preserve"> 实验过程</w:t>
      </w:r>
    </w:p>
    <w:p w14:paraId="6A01179A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①定义一个新的测试夹具 CalculatorCombinedTest，参数用两个 int 组成的 tuple。</w:t>
      </w:r>
    </w:p>
    <w:p w14:paraId="5867FA8E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2405" cy="629285"/>
            <wp:effectExtent l="0" t="0" r="4445" b="1841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9883C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②使用 INSTANTIATE_TEST_SUITE_P实例化该测试套件，使用 Combine 组合两个 Values 参数集[1,2,3,4,5]。</w:t>
      </w:r>
    </w:p>
    <w:p w14:paraId="149F1478">
      <w:pPr>
        <w:ind w:firstLine="210" w:firstLineChars="1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使用TEST_P 定义 AddCombination 用例，使用 GetParam() 调用两个参数，测试 add 方法，并使用 EXPECT_EQ 作为断言。</w:t>
      </w:r>
    </w:p>
    <w:p w14:paraId="2E90F1D5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9865" cy="775970"/>
            <wp:effectExtent l="0" t="0" r="6985" b="508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E55BA">
      <w:pPr>
        <w:rPr>
          <w:rFonts w:hint="eastAsia" w:ascii="宋体" w:hAnsi="宋体" w:eastAsia="宋体" w:cs="宋体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▪ </w:t>
      </w:r>
      <w:r>
        <w:rPr>
          <w:rFonts w:hint="eastAsia" w:ascii="宋体" w:hAnsi="宋体" w:eastAsia="宋体" w:cs="宋体"/>
          <w:lang w:val="en-US" w:eastAsia="zh-CN"/>
        </w:rPr>
        <w:t>运行结果：测试通过</w:t>
      </w:r>
      <w:r>
        <w:rPr>
          <w:rFonts w:hint="default" w:ascii="Arial" w:hAnsi="Arial" w:eastAsia="宋体" w:cs="Arial"/>
          <w:lang w:val="en-US" w:eastAsia="zh-CN"/>
        </w:rPr>
        <w:t>√</w:t>
      </w:r>
    </w:p>
    <w:p w14:paraId="1D3FA9D4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135" cy="3063240"/>
            <wp:effectExtent l="0" t="0" r="5715" b="381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FAA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/>
        <w:textAlignment w:val="auto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1.2.4 类型参数化测试</w:t>
      </w:r>
    </w:p>
    <w:p w14:paraId="6D659678">
      <w:pPr>
        <w:numPr>
          <w:ilvl w:val="0"/>
          <w:numId w:val="0"/>
        </w:num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▪</w:t>
      </w:r>
      <w:r>
        <w:rPr>
          <w:rFonts w:hint="eastAsia" w:ascii="宋体" w:hAnsi="宋体" w:eastAsia="宋体" w:cs="宋体"/>
          <w:lang w:val="en-US" w:eastAsia="zh-CN"/>
        </w:rPr>
        <w:t xml:space="preserve"> 实验过程——创建测试文件 universalCalculator_test.cc</w:t>
      </w:r>
    </w:p>
    <w:p w14:paraId="4928C863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①头文件等</w:t>
      </w:r>
    </w:p>
    <w:p w14:paraId="4C1F7CE6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343275" cy="1333500"/>
            <wp:effectExtent l="0" t="0" r="9525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3998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②定义测试套件 CalculatorTest</w:t>
      </w:r>
    </w:p>
    <w:p w14:paraId="1EC32BFE">
      <w:pPr>
        <w:rPr>
          <w:rFonts w:hint="eastAsia" w:ascii="宋体" w:hAnsi="宋体" w:eastAsia="宋体" w:cs="宋体"/>
        </w:rPr>
      </w:pPr>
      <w:r>
        <w:drawing>
          <wp:inline distT="0" distB="0" distL="114300" distR="114300">
            <wp:extent cx="3505200" cy="895350"/>
            <wp:effectExtent l="0" t="0" r="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6D7BD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③定义类型列表 MyTypes，包含要测试的类型 int, float, double。</w:t>
      </w:r>
    </w:p>
    <w:p w14:paraId="3F100D36">
      <w:pPr>
        <w:ind w:firstLine="210" w:firstLineChars="1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 TYPED_TEST_SUITE 绑定测试类和类型列表。</w:t>
      </w:r>
    </w:p>
    <w:p w14:paraId="36F0C855">
      <w:pPr>
        <w:ind w:firstLine="210" w:firstLineChars="1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使用TYPED_TEST编写测试逻辑。使用 TypeParam 引用类型参数，使用 EXPECT_EQ 测试。</w:t>
      </w:r>
    </w:p>
    <w:p w14:paraId="76377583">
      <w:pPr>
        <w:rPr>
          <w:rFonts w:hint="eastAsia" w:ascii="宋体" w:hAnsi="宋体" w:eastAsia="宋体" w:cs="宋体"/>
        </w:rPr>
      </w:pPr>
      <w:r>
        <w:drawing>
          <wp:inline distT="0" distB="0" distL="114300" distR="114300">
            <wp:extent cx="3867150" cy="1762125"/>
            <wp:effectExtent l="0" t="0" r="0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EEC20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▪ </w:t>
      </w:r>
      <w:r>
        <w:rPr>
          <w:rFonts w:hint="eastAsia" w:ascii="宋体" w:hAnsi="宋体" w:eastAsia="宋体" w:cs="宋体"/>
          <w:lang w:val="en-US" w:eastAsia="zh-CN"/>
        </w:rPr>
        <w:t>运行结果：测试通过</w:t>
      </w:r>
      <w:r>
        <w:rPr>
          <w:rFonts w:hint="default" w:ascii="Arial" w:hAnsi="Arial" w:eastAsia="宋体" w:cs="Arial"/>
          <w:lang w:val="en-US" w:eastAsia="zh-CN"/>
        </w:rPr>
        <w:t>√</w:t>
      </w:r>
    </w:p>
    <w:p w14:paraId="6A4680C5">
      <w:pPr>
        <w:rPr>
          <w:rFonts w:hint="eastAsia" w:ascii="宋体" w:hAnsi="宋体" w:eastAsia="宋体" w:cs="宋体"/>
          <w:b/>
          <w:bCs/>
          <w:sz w:val="24"/>
          <w:szCs w:val="24"/>
        </w:rPr>
      </w:pPr>
      <w:r>
        <w:drawing>
          <wp:inline distT="0" distB="0" distL="114300" distR="114300">
            <wp:extent cx="5257800" cy="1990725"/>
            <wp:effectExtent l="0" t="0" r="0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698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1.3 思考与体会</w:t>
      </w:r>
    </w:p>
    <w:p w14:paraId="20EF1587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▪ </w:t>
      </w:r>
      <w:r>
        <w:rPr>
          <w:rFonts w:hint="eastAsia" w:ascii="宋体" w:hAnsi="宋体" w:eastAsia="宋体" w:cs="宋体"/>
          <w:b/>
          <w:bCs/>
          <w:i w:val="0"/>
          <w:iCs w:val="0"/>
          <w:lang w:val="en-US" w:eastAsia="zh-CN"/>
        </w:rPr>
        <w:t>问题1</w:t>
      </w:r>
      <w:r>
        <w:rPr>
          <w:rFonts w:hint="eastAsia" w:ascii="宋体" w:hAnsi="宋体" w:eastAsia="宋体" w:cs="宋体"/>
          <w:lang w:val="en-US" w:eastAsia="zh-CN"/>
        </w:rPr>
        <w:t>：上述内容使用的均为 EXPECT 断言。那么，在什么场景下适合使用 ASSERT 断言？</w:t>
      </w:r>
    </w:p>
    <w:p w14:paraId="0D1849D7">
      <w:pPr>
        <w:ind w:firstLine="210" w:firstLineChars="1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答：如果ASSERT断言失败，测试将会停止执行，有利于快速定位错误，但会影响到测试的覆盖范围；如果EXPECT 断言失败，测试仍将继续执行，有利于获得更大测试覆盖范围，但可能导致测试过于宽松，无法确保测试正确性。</w:t>
      </w:r>
    </w:p>
    <w:p w14:paraId="24AF31AB">
      <w:pPr>
        <w:ind w:firstLine="210" w:firstLineChars="100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因此，选择哪种类型的断言取决于具体需求。想要快速定位并停止测试的场景下适合用ASSERT断言。</w:t>
      </w:r>
    </w:p>
    <w:p w14:paraId="790AB289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▪ </w:t>
      </w:r>
      <w:r>
        <w:rPr>
          <w:rFonts w:hint="eastAsia" w:ascii="宋体" w:hAnsi="宋体" w:eastAsia="宋体" w:cs="宋体"/>
          <w:b/>
          <w:bCs/>
          <w:lang w:val="en-US" w:eastAsia="zh-CN"/>
        </w:rPr>
        <w:t>问题2</w:t>
      </w:r>
      <w:r>
        <w:rPr>
          <w:rFonts w:hint="eastAsia" w:ascii="宋体" w:hAnsi="宋体" w:eastAsia="宋体" w:cs="宋体"/>
          <w:lang w:val="en-US" w:eastAsia="zh-CN"/>
        </w:rPr>
        <w:t>：如果输入参数的全排列面临组合爆炸问题，你有什么策略减少测试用例数量？</w:t>
      </w:r>
    </w:p>
    <w:p w14:paraId="5E817E29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答： 可以采用等价类划分的策略。将输入参数划分为等价类，选择一个代表性参数进行测试，减少测试用例数量。</w:t>
      </w:r>
    </w:p>
    <w:p w14:paraId="0B247645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▪ </w:t>
      </w:r>
      <w:r>
        <w:rPr>
          <w:rFonts w:hint="eastAsia" w:ascii="宋体" w:hAnsi="宋体" w:eastAsia="宋体" w:cs="宋体"/>
          <w:b/>
          <w:bCs/>
          <w:lang w:val="en-US" w:eastAsia="zh-CN"/>
        </w:rPr>
        <w:t>问题3</w:t>
      </w:r>
      <w:r>
        <w:rPr>
          <w:rFonts w:hint="eastAsia" w:ascii="宋体" w:hAnsi="宋体" w:eastAsia="宋体" w:cs="宋体"/>
          <w:lang w:val="en-US" w:eastAsia="zh-CN"/>
        </w:rPr>
        <w:t>：</w:t>
      </w:r>
      <w:r>
        <w:rPr>
          <w:rFonts w:hint="default" w:ascii="宋体" w:hAnsi="宋体" w:eastAsia="宋体" w:cs="宋体"/>
          <w:lang w:val="en-US" w:eastAsia="zh-CN"/>
        </w:rPr>
        <w:t>在类型参数化测试中，如何处理类型之间行为的差异？</w:t>
      </w:r>
    </w:p>
    <w:p w14:paraId="021B07BE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答：可以使用基类和多态的方法。所有特定类型的实现都继承自这个基类，而在具体的子类中实现各类型的特殊逻辑，从而在运行时可以根据具体类型执行相应方法，良好地处理类型之间行为的差异。</w:t>
      </w:r>
    </w:p>
    <w:p w14:paraId="0D20A7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 w:ascii="宋体" w:hAnsi="宋体" w:eastAsia="宋体" w:cs="宋体"/>
          <w:b/>
          <w:bCs/>
          <w:sz w:val="28"/>
          <w:szCs w:val="28"/>
          <w:highlight w:val="lightGray"/>
          <w:u w:val="none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highlight w:val="lightGray"/>
          <w:u w:val="none"/>
        </w:rPr>
        <w:t>2 Java 单元测试</w:t>
      </w:r>
    </w:p>
    <w:p w14:paraId="41943D4B">
      <w:pPr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.1 实验环境</w:t>
      </w:r>
    </w:p>
    <w:p w14:paraId="03519CCE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操作系统：Windows 10 </w:t>
      </w:r>
    </w:p>
    <w:p w14:paraId="7AD71685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系统类型：x64-based PC</w:t>
      </w:r>
    </w:p>
    <w:p w14:paraId="1B5F280E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编译器：Visual Studio 2022</w:t>
      </w:r>
    </w:p>
    <w:p w14:paraId="051A5C92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JDK版本： OpenJDK 21</w:t>
      </w:r>
    </w:p>
    <w:p w14:paraId="686D00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 w:ascii="宋体" w:hAnsi="宋体" w:eastAsia="宋体" w:cs="宋体"/>
          <w:b/>
          <w:bCs/>
          <w:sz w:val="28"/>
          <w:szCs w:val="28"/>
          <w:highlight w:val="none"/>
          <w:u w:val="single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.2 实验内容</w:t>
      </w:r>
    </w:p>
    <w:p w14:paraId="7F0DE5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2.2.1 等价类划分</w:t>
      </w:r>
    </w:p>
    <w:p w14:paraId="6413F892">
      <w:pPr>
        <w:numPr>
          <w:ilvl w:val="0"/>
          <w:numId w:val="0"/>
        </w:num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21"/>
          <w:lang w:val="en-US" w:eastAsia="zh-CN"/>
        </w:rPr>
        <w:t xml:space="preserve">▪ </w:t>
      </w:r>
      <w:r>
        <w:rPr>
          <w:rFonts w:hint="eastAsia" w:ascii="宋体" w:hAnsi="宋体" w:eastAsia="宋体" w:cs="宋体"/>
          <w:lang w:val="en-US" w:eastAsia="zh-CN"/>
        </w:rPr>
        <w:t xml:space="preserve"> 实验过程</w:t>
      </w:r>
    </w:p>
    <w:p w14:paraId="73B12524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为测试Data类中的Next()方法合理划分等价类</w:t>
      </w:r>
    </w:p>
    <w:p w14:paraId="3DBD56F2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i/>
          <w:iCs/>
          <w:u w:val="single"/>
          <w:lang w:val="en-US" w:eastAsia="zh-CN"/>
        </w:rPr>
        <w:t>思路</w:t>
      </w:r>
      <w:r>
        <w:rPr>
          <w:rFonts w:hint="eastAsia" w:ascii="宋体" w:hAnsi="宋体" w:eastAsia="宋体" w:cs="宋体"/>
          <w:lang w:val="en-US" w:eastAsia="zh-CN"/>
        </w:rPr>
        <w:t>：首先，将需要测试的日子分为中间日和结尾日（1号也算作中间日）。</w:t>
      </w:r>
    </w:p>
    <w:p w14:paraId="41673718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对于中间日的测试，不分月份。</w:t>
      </w:r>
    </w:p>
    <w:p w14:paraId="1914FC67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对于结尾日的测试，分为大月、小月和二月，其中二月又分为闰年和平年。</w:t>
      </w:r>
    </w:p>
    <w:p w14:paraId="5F84F3CF">
      <w:r>
        <w:drawing>
          <wp:inline distT="0" distB="0" distL="114300" distR="114300">
            <wp:extent cx="2259965" cy="1884680"/>
            <wp:effectExtent l="0" t="0" r="6985" b="127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996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74875" cy="1884680"/>
            <wp:effectExtent l="0" t="0" r="15875" b="127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FFD52"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21"/>
          <w:lang w:val="en-US" w:eastAsia="zh-CN"/>
        </w:rPr>
        <w:t xml:space="preserve">▪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val="en-US" w:eastAsia="zh-CN"/>
        </w:rPr>
        <w:t>运行结果：测试通过</w:t>
      </w:r>
      <w:r>
        <w:rPr>
          <w:rFonts w:hint="default" w:ascii="Arial" w:hAnsi="Arial" w:eastAsia="宋体" w:cs="Arial"/>
          <w:lang w:val="en-US" w:eastAsia="zh-CN"/>
        </w:rPr>
        <w:t>√</w:t>
      </w:r>
    </w:p>
    <w:p w14:paraId="5FDF28C9">
      <w:r>
        <w:drawing>
          <wp:inline distT="0" distB="0" distL="114300" distR="114300">
            <wp:extent cx="5267960" cy="699770"/>
            <wp:effectExtent l="0" t="0" r="8890" b="508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17F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2.2.2 边界值分析</w:t>
      </w:r>
    </w:p>
    <w:p w14:paraId="11024C87"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21"/>
          <w:lang w:val="en-US" w:eastAsia="zh-CN"/>
        </w:rPr>
        <w:t xml:space="preserve">▪ </w:t>
      </w:r>
      <w:r>
        <w:rPr>
          <w:rFonts w:hint="eastAsia" w:ascii="宋体" w:hAnsi="宋体" w:eastAsia="宋体" w:cs="宋体"/>
          <w:lang w:val="en-US" w:eastAsia="zh-CN"/>
        </w:rPr>
        <w:t xml:space="preserve"> 实验过程</w:t>
      </w:r>
    </w:p>
    <w:p w14:paraId="775F0F0D">
      <w:pPr>
        <w:numPr>
          <w:ilvl w:val="0"/>
          <w:numId w:val="0"/>
        </w:num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编写测试逻辑。分别对长度、数字、特殊字符的边界情况进行测试。</w:t>
      </w:r>
    </w:p>
    <w:p w14:paraId="37EAFB18">
      <w:pPr>
        <w:numPr>
          <w:ilvl w:val="0"/>
          <w:numId w:val="0"/>
        </w:numPr>
      </w:pPr>
      <w:r>
        <w:drawing>
          <wp:inline distT="0" distB="0" distL="114300" distR="114300">
            <wp:extent cx="4010025" cy="1868170"/>
            <wp:effectExtent l="0" t="0" r="9525" b="1778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DE608">
      <w:pPr>
        <w:numPr>
          <w:ilvl w:val="0"/>
          <w:numId w:val="0"/>
        </w:numPr>
      </w:pPr>
      <w:r>
        <w:drawing>
          <wp:inline distT="0" distB="0" distL="114300" distR="114300">
            <wp:extent cx="4022090" cy="2442210"/>
            <wp:effectExtent l="0" t="0" r="16510" b="1524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86C2E"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21"/>
          <w:lang w:val="en-US" w:eastAsia="zh-CN"/>
        </w:rPr>
        <w:t xml:space="preserve">▪ </w:t>
      </w:r>
      <w:r>
        <w:rPr>
          <w:rFonts w:hint="eastAsia" w:ascii="宋体" w:hAnsi="宋体" w:eastAsia="宋体" w:cs="宋体"/>
          <w:lang w:val="en-US" w:eastAsia="zh-CN"/>
        </w:rPr>
        <w:t>运行结果：测试不通过×</w:t>
      </w:r>
    </w:p>
    <w:p w14:paraId="080BC947"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69865" cy="2466340"/>
            <wp:effectExtent l="0" t="0" r="698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5D453"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测试结果表明，原函数对于特殊字符的检查存在漏洞，使用!Character.isLetterOrDigit()会导致空格等不符合要求的字符被错误的当作特殊字符。</w:t>
      </w:r>
    </w:p>
    <w:p w14:paraId="132BF7BE">
      <w:pPr>
        <w:numPr>
          <w:ilvl w:val="0"/>
          <w:numId w:val="0"/>
        </w:num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21"/>
          <w:lang w:val="en-US" w:eastAsia="zh-CN"/>
        </w:rPr>
        <w:t xml:space="preserve">▪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val="en-US" w:eastAsia="zh-CN"/>
        </w:rPr>
        <w:t>修改原函数：可以将符合要求的特殊字符定义为一个字符集来检查。</w:t>
      </w:r>
    </w:p>
    <w:p w14:paraId="220302EF">
      <w:pPr>
        <w:numPr>
          <w:ilvl w:val="0"/>
          <w:numId w:val="0"/>
        </w:numPr>
      </w:pPr>
      <w:r>
        <w:drawing>
          <wp:inline distT="0" distB="0" distL="114300" distR="114300">
            <wp:extent cx="3878580" cy="355600"/>
            <wp:effectExtent l="0" t="0" r="7620" b="635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BA44">
      <w:pPr>
        <w:numPr>
          <w:ilvl w:val="0"/>
          <w:numId w:val="0"/>
        </w:numPr>
      </w:pPr>
      <w:r>
        <w:drawing>
          <wp:inline distT="0" distB="0" distL="114300" distR="114300">
            <wp:extent cx="2374900" cy="461010"/>
            <wp:effectExtent l="0" t="0" r="6350" b="1524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3737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21"/>
          <w:lang w:val="en-US" w:eastAsia="zh-CN"/>
        </w:rPr>
        <w:t xml:space="preserve">▪ </w:t>
      </w:r>
      <w:r>
        <w:rPr>
          <w:rFonts w:hint="eastAsia"/>
          <w:lang w:val="en-US" w:eastAsia="zh-CN"/>
        </w:rPr>
        <w:t>运行结果：测试通过√</w:t>
      </w:r>
    </w:p>
    <w:p w14:paraId="3080FB33">
      <w:pPr>
        <w:numPr>
          <w:ilvl w:val="0"/>
          <w:numId w:val="0"/>
        </w:numPr>
      </w:pPr>
      <w:r>
        <w:drawing>
          <wp:inline distT="0" distB="0" distL="114300" distR="114300">
            <wp:extent cx="5271135" cy="344805"/>
            <wp:effectExtent l="0" t="0" r="5715" b="1714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240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2.2.3 覆盖率度量</w:t>
      </w:r>
    </w:p>
    <w:p w14:paraId="48325BF5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</w:rPr>
        <w:t>mvn clover:instrument clover:clover</w:t>
      </w:r>
      <w:r>
        <w:rPr>
          <w:rFonts w:hint="eastAsia"/>
          <w:lang w:val="en-US" w:eastAsia="zh-CN"/>
        </w:rPr>
        <w:t xml:space="preserve"> 生成报告</w:t>
      </w:r>
    </w:p>
    <w:p w14:paraId="38102D34">
      <w:pPr>
        <w:numPr>
          <w:ilvl w:val="0"/>
          <w:numId w:val="0"/>
        </w:numPr>
      </w:pPr>
      <w:r>
        <w:drawing>
          <wp:inline distT="0" distB="0" distL="114300" distR="114300">
            <wp:extent cx="5268595" cy="2345055"/>
            <wp:effectExtent l="0" t="0" r="8255" b="1714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73A6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21"/>
          <w:lang w:val="en-US" w:eastAsia="zh-CN"/>
        </w:rPr>
        <w:t xml:space="preserve">▪ </w:t>
      </w:r>
      <w:r>
        <w:rPr>
          <w:rFonts w:hint="eastAsia"/>
          <w:lang w:val="en-US" w:eastAsia="zh-CN"/>
        </w:rPr>
        <w:t>各指标含义：</w:t>
      </w:r>
    </w:p>
    <w:p w14:paraId="0F9E5757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default"/>
          <w:lang w:val="en-US" w:eastAsia="zh-CN"/>
        </w:rPr>
        <w:t>Methods</w:t>
      </w:r>
    </w:p>
    <w:p w14:paraId="2F352AC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</w:t>
      </w:r>
      <w:r>
        <w:rPr>
          <w:rFonts w:hint="default"/>
          <w:lang w:val="en-US" w:eastAsia="zh-CN"/>
        </w:rPr>
        <w:t>指标表示代码中所有方法的总数。它可以是测试的直接目标，例如是否测试了每个业务逻辑方法。</w:t>
      </w:r>
    </w:p>
    <w:p w14:paraId="0D3DB2C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</w:t>
      </w:r>
      <w:r>
        <w:rPr>
          <w:rFonts w:hint="default"/>
          <w:lang w:val="en-US" w:eastAsia="zh-CN"/>
        </w:rPr>
        <w:t>指标</w:t>
      </w:r>
      <w:r>
        <w:rPr>
          <w:rFonts w:hint="eastAsia"/>
          <w:lang w:val="en-US" w:eastAsia="zh-CN"/>
        </w:rPr>
        <w:t>有利于</w:t>
      </w:r>
      <w:r>
        <w:rPr>
          <w:rFonts w:hint="default"/>
          <w:lang w:val="en-US" w:eastAsia="zh-CN"/>
        </w:rPr>
        <w:t>确保代码中每个重要的业务逻辑都有相应的测试用例覆盖。如果方法数量较多而测试覆盖率较低，</w:t>
      </w:r>
      <w:r>
        <w:rPr>
          <w:rFonts w:hint="eastAsia"/>
          <w:lang w:val="en-US" w:eastAsia="zh-CN"/>
        </w:rPr>
        <w:t>则可能</w:t>
      </w:r>
      <w:r>
        <w:rPr>
          <w:rFonts w:hint="default"/>
          <w:lang w:val="en-US" w:eastAsia="zh-CN"/>
        </w:rPr>
        <w:t>需要增加测试用例以提高代码质量。</w:t>
      </w:r>
    </w:p>
    <w:p w14:paraId="17E7FF3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default"/>
          <w:lang w:val="en-US" w:eastAsia="zh-CN"/>
        </w:rPr>
        <w:t>% Filtered</w:t>
      </w:r>
    </w:p>
    <w:p w14:paraId="616389C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</w:t>
      </w:r>
      <w:r>
        <w:rPr>
          <w:rFonts w:hint="default"/>
          <w:lang w:val="en-US" w:eastAsia="zh-CN"/>
        </w:rPr>
        <w:t>指标表示在计算覆盖率时被过滤掉的代码部分，如第三方库、工具类或已知的低风险代码</w:t>
      </w:r>
      <w:r>
        <w:rPr>
          <w:rFonts w:hint="eastAsia"/>
          <w:lang w:val="en-US" w:eastAsia="zh-CN"/>
        </w:rPr>
        <w:t>等不需要测试的代码</w:t>
      </w:r>
      <w:r>
        <w:rPr>
          <w:rFonts w:hint="default"/>
          <w:lang w:val="en-US" w:eastAsia="zh-CN"/>
        </w:rPr>
        <w:t>。</w:t>
      </w:r>
    </w:p>
    <w:p w14:paraId="1BF2E9E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</w:t>
      </w:r>
      <w:r>
        <w:rPr>
          <w:rFonts w:hint="default"/>
          <w:lang w:val="en-US" w:eastAsia="zh-CN"/>
        </w:rPr>
        <w:t>指标帮助</w:t>
      </w:r>
      <w:r>
        <w:rPr>
          <w:rFonts w:hint="eastAsia"/>
          <w:lang w:val="en-US" w:eastAsia="zh-CN"/>
        </w:rPr>
        <w:t>测试者</w:t>
      </w:r>
      <w:r>
        <w:rPr>
          <w:rFonts w:hint="default"/>
          <w:lang w:val="en-US" w:eastAsia="zh-CN"/>
        </w:rPr>
        <w:t>了解过滤的代码量，如果过滤率过高，</w:t>
      </w:r>
      <w:r>
        <w:rPr>
          <w:rFonts w:hint="eastAsia"/>
          <w:lang w:val="en-US" w:eastAsia="zh-CN"/>
        </w:rPr>
        <w:t>可能要考虑</w:t>
      </w:r>
      <w:r>
        <w:rPr>
          <w:rFonts w:hint="default"/>
          <w:lang w:val="en-US" w:eastAsia="zh-CN"/>
        </w:rPr>
        <w:t>重新评估过滤标准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确保关键功能</w:t>
      </w:r>
      <w:r>
        <w:rPr>
          <w:rFonts w:hint="eastAsia"/>
          <w:lang w:val="en-US" w:eastAsia="zh-CN"/>
        </w:rPr>
        <w:t>未</w:t>
      </w:r>
      <w:r>
        <w:rPr>
          <w:rFonts w:hint="default"/>
          <w:lang w:val="en-US" w:eastAsia="zh-CN"/>
        </w:rPr>
        <w:t>被忽视。</w:t>
      </w:r>
    </w:p>
    <w:p w14:paraId="4C6ECC7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default"/>
          <w:lang w:val="en-US" w:eastAsia="zh-CN"/>
        </w:rPr>
        <w:t xml:space="preserve"> Average Method Complexity</w:t>
      </w:r>
    </w:p>
    <w:p w14:paraId="64205D8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</w:t>
      </w:r>
      <w:r>
        <w:rPr>
          <w:rFonts w:hint="default"/>
          <w:lang w:val="en-US" w:eastAsia="zh-CN"/>
        </w:rPr>
        <w:t>指标衡量方法的复杂性，常用的度量标准是圈复杂度（Cyclomatic Complexity），它计算了代码的独立路径数量。</w:t>
      </w:r>
    </w:p>
    <w:p w14:paraId="50E412B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较高的复杂度意味着方法可能更难以理解和测试，容易引入错误。它可以作为重构的一个指标，鼓励开发者简化复杂的逻辑</w:t>
      </w:r>
      <w:r>
        <w:rPr>
          <w:rFonts w:hint="eastAsia"/>
          <w:lang w:val="en-US" w:eastAsia="zh-CN"/>
        </w:rPr>
        <w:t>，也有利于测试者</w:t>
      </w:r>
      <w:r>
        <w:rPr>
          <w:rFonts w:hint="default"/>
          <w:lang w:val="en-US" w:eastAsia="zh-CN"/>
        </w:rPr>
        <w:t>集中精力对复杂度高的部分进行更全面的测试。</w:t>
      </w:r>
    </w:p>
    <w:p w14:paraId="6DC018C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</w:t>
      </w:r>
      <w:r>
        <w:rPr>
          <w:rFonts w:hint="default"/>
          <w:lang w:val="en-US" w:eastAsia="zh-CN"/>
        </w:rPr>
        <w:t xml:space="preserve"> Uncovered Elements</w:t>
      </w:r>
    </w:p>
    <w:p w14:paraId="58CD209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</w:t>
      </w:r>
      <w:r>
        <w:rPr>
          <w:rFonts w:hint="default"/>
          <w:lang w:val="en-US" w:eastAsia="zh-CN"/>
        </w:rPr>
        <w:t>指标</w:t>
      </w:r>
      <w:r>
        <w:rPr>
          <w:rFonts w:hint="eastAsia"/>
          <w:lang w:val="en-US" w:eastAsia="zh-CN"/>
        </w:rPr>
        <w:t>代表</w:t>
      </w:r>
      <w:r>
        <w:rPr>
          <w:rFonts w:hint="default"/>
          <w:lang w:val="en-US" w:eastAsia="zh-CN"/>
        </w:rPr>
        <w:t>未被测试覆盖的代码元素，可能是方法、分支或行。</w:t>
      </w:r>
    </w:p>
    <w:p w14:paraId="5B54EB3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揭示了哪些部分的代码没有被测试，帮助团队识别测试的盲点。</w:t>
      </w:r>
    </w:p>
    <w:p w14:paraId="4A7A3F5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</w:t>
      </w:r>
      <w:r>
        <w:rPr>
          <w:rFonts w:hint="default"/>
          <w:lang w:val="en-US" w:eastAsia="zh-CN"/>
        </w:rPr>
        <w:t>Total Coverage</w:t>
      </w:r>
    </w:p>
    <w:p w14:paraId="19B2572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</w:t>
      </w:r>
      <w:r>
        <w:rPr>
          <w:rFonts w:hint="default"/>
          <w:lang w:val="en-US" w:eastAsia="zh-CN"/>
        </w:rPr>
        <w:t>指标代表了代码中被测试用例覆盖的总比例。通常是被覆盖的行数或分支数除以总的行数或分支数。</w:t>
      </w:r>
    </w:p>
    <w:p w14:paraId="69B536D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总覆盖率是评估测试质量的一个直接指标。较高的覆盖率通常意味着代码质量较高，错误风险较低。</w:t>
      </w:r>
    </w:p>
    <w:p w14:paraId="696474B6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57A053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21"/>
          <w:lang w:val="en-US" w:eastAsia="zh-CN"/>
        </w:rPr>
        <w:t xml:space="preserve">▪ </w:t>
      </w:r>
      <w:r>
        <w:rPr>
          <w:rFonts w:hint="eastAsia"/>
          <w:lang w:val="en-US" w:eastAsia="zh-CN"/>
        </w:rPr>
        <w:t>本报告中，各数据显示，对于Data的测试，测试方法复杂度不高，但覆盖率较低，这表面我需要完善Data的测试逻辑，</w:t>
      </w:r>
      <w:r>
        <w:rPr>
          <w:rFonts w:hint="default"/>
          <w:lang w:val="en-US" w:eastAsia="zh-CN"/>
        </w:rPr>
        <w:t>优化测试用例</w:t>
      </w:r>
      <w:r>
        <w:rPr>
          <w:rFonts w:hint="eastAsia"/>
          <w:lang w:val="en-US" w:eastAsia="zh-CN"/>
        </w:rPr>
        <w:t>；对于Password的测试，方法复杂度稍高，但覆盖率较高，错误风险较低，暂时可以不用修改。</w:t>
      </w:r>
    </w:p>
    <w:p w14:paraId="5F916B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1.3 思考与体会</w:t>
      </w:r>
    </w:p>
    <w:p w14:paraId="1290CAEF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▪ </w:t>
      </w:r>
      <w:r>
        <w:rPr>
          <w:rFonts w:hint="eastAsia" w:ascii="宋体" w:hAnsi="宋体" w:eastAsia="宋体" w:cs="宋体"/>
          <w:b/>
          <w:bCs/>
          <w:i w:val="0"/>
          <w:iCs w:val="0"/>
          <w:lang w:val="en-US" w:eastAsia="zh-CN"/>
        </w:rPr>
        <w:t>问题1</w:t>
      </w:r>
      <w:r>
        <w:rPr>
          <w:rFonts w:hint="eastAsia" w:ascii="宋体" w:hAnsi="宋体" w:eastAsia="宋体" w:cs="宋体"/>
          <w:lang w:val="en-US" w:eastAsia="zh-CN"/>
        </w:rPr>
        <w:t>：在设计等价类测试用例时，如何确保测试用例的代表性？</w:t>
      </w:r>
    </w:p>
    <w:p w14:paraId="726B532A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答：覆盖所有等价类：确保每个有效等价类和无效等价类至少有一个代表性的测试用例。</w:t>
      </w:r>
    </w:p>
    <w:p w14:paraId="72F9B287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边界值测试：特别关注边界值，因为边界值往往是引发错误的关键点。对于每个边界值，设计专门的测试用例。</w:t>
      </w:r>
    </w:p>
    <w:p w14:paraId="575C843E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特殊情况测试：除了边界值外，还应考虑特殊情况，如空值、特殊字符、异常数据等，并设计相应的测试用例。</w:t>
      </w:r>
    </w:p>
    <w:p w14:paraId="5C6C355D"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▪ </w:t>
      </w:r>
      <w:r>
        <w:rPr>
          <w:rFonts w:hint="eastAsia" w:ascii="宋体" w:hAnsi="宋体" w:eastAsia="宋体" w:cs="宋体"/>
          <w:b/>
          <w:bCs/>
          <w:i w:val="0"/>
          <w:iCs w:val="0"/>
          <w:lang w:val="en-US" w:eastAsia="zh-CN"/>
        </w:rPr>
        <w:t>问题2</w:t>
      </w:r>
      <w:r>
        <w:rPr>
          <w:rFonts w:hint="eastAsia" w:ascii="宋体" w:hAnsi="宋体" w:eastAsia="宋体" w:cs="宋体"/>
          <w:lang w:val="en-US" w:eastAsia="zh-CN"/>
        </w:rPr>
        <w:t>：</w:t>
      </w:r>
      <w:r>
        <w:rPr>
          <w:rFonts w:hint="default"/>
          <w:lang w:val="en-US" w:eastAsia="zh-CN"/>
        </w:rPr>
        <w:t>为什么边界值容易出错？边界值分析和等价类划分如何结合使用？</w:t>
      </w:r>
    </w:p>
    <w:p w14:paraId="6DAA11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答：不同数据类型在边界值处理上可能存在不同限制和行为；软件开发人员在处理边界情况时也可能遗漏条件或设定错误。</w:t>
      </w:r>
    </w:p>
    <w:p w14:paraId="661845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进行测试时可以先运用等价类划分的策略大致划定测试范围，然后选取不同等价类的边界值进行测试，简化测试流程。</w:t>
      </w:r>
    </w:p>
    <w:p w14:paraId="0EF95E34">
      <w:pPr>
        <w:rPr>
          <w:rFonts w:hint="default"/>
          <w:lang w:val="en-US" w:eastAsia="zh-CN"/>
        </w:rPr>
      </w:pPr>
    </w:p>
    <w:p w14:paraId="002061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 w:ascii="宋体" w:hAnsi="宋体" w:eastAsia="宋体" w:cs="宋体"/>
          <w:b/>
          <w:bCs/>
          <w:sz w:val="28"/>
          <w:szCs w:val="28"/>
          <w:highlight w:val="lightGray"/>
          <w:u w:val="none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highlight w:val="lightGray"/>
          <w:u w:val="none"/>
        </w:rPr>
        <w:t>3 Web 测试</w:t>
      </w:r>
    </w:p>
    <w:p w14:paraId="79F4D222">
      <w:pPr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.1 实验环境</w:t>
      </w:r>
    </w:p>
    <w:p w14:paraId="158CA834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操作系统：Windows 10 </w:t>
      </w:r>
    </w:p>
    <w:p w14:paraId="0257F261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系统类型：x64-based PC</w:t>
      </w:r>
    </w:p>
    <w:p w14:paraId="50E265A6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编译器：Visual Studio 2022</w:t>
      </w:r>
    </w:p>
    <w:p w14:paraId="298C34AC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JDK版本： OpenJDK 21</w:t>
      </w:r>
    </w:p>
    <w:p w14:paraId="384ED005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Python版本：python 3.12.7</w:t>
      </w:r>
    </w:p>
    <w:p w14:paraId="257673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 w:ascii="宋体" w:hAnsi="宋体" w:eastAsia="宋体" w:cs="宋体"/>
          <w:b/>
          <w:bCs/>
          <w:sz w:val="28"/>
          <w:szCs w:val="28"/>
          <w:highlight w:val="none"/>
          <w:u w:val="single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.2 实验内容</w:t>
      </w:r>
    </w:p>
    <w:p w14:paraId="051A66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3.2.1 基于unittest编写测试用例</w:t>
      </w:r>
    </w:p>
    <w:p w14:paraId="1AA4BB42">
      <w:pPr>
        <w:rPr>
          <w:rFonts w:hint="eastAsia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21"/>
          <w:lang w:val="en-US" w:eastAsia="zh-CN"/>
        </w:rPr>
        <w:t xml:space="preserve">▪ </w:t>
      </w:r>
      <w:r>
        <w:rPr>
          <w:rFonts w:hint="eastAsia"/>
          <w:b/>
          <w:bCs/>
          <w:lang w:val="en-US" w:eastAsia="zh-CN"/>
        </w:rPr>
        <w:t>登录功能</w:t>
      </w:r>
    </w:p>
    <w:p w14:paraId="11966C4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（示例）①测试输入正确的用户名和密码能否成功登录</w:t>
      </w:r>
    </w:p>
    <w:p w14:paraId="48D29F4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942340"/>
            <wp:effectExtent l="0" t="0" r="8255" b="1016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0C22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②测试输入错误用户名或密码时是否显示相应错误提示</w:t>
      </w:r>
    </w:p>
    <w:p w14:paraId="3C9CA4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思路：以错误的密码登录，等待页面加载，通过assert验证错误信息是否出现。</w:t>
      </w:r>
    </w:p>
    <w:p w14:paraId="326605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 w14:paraId="1341713A">
      <w:r>
        <w:drawing>
          <wp:inline distT="0" distB="0" distL="114300" distR="114300">
            <wp:extent cx="5266690" cy="852805"/>
            <wp:effectExtent l="0" t="0" r="10160" b="444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4846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③测试输入被锁定的用户是否显示相应错误提示</w:t>
      </w:r>
    </w:p>
    <w:p w14:paraId="602FDD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思路：将登陆用户名改为“locked_out_user”，捕捉页面出现的错误提示，利用assert检查错误信息是否符合要求。</w:t>
      </w:r>
    </w:p>
    <w:p w14:paraId="4E1F34C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 w14:paraId="490068BC">
      <w:r>
        <w:drawing>
          <wp:inline distT="0" distB="0" distL="114300" distR="114300">
            <wp:extent cx="5272405" cy="1005840"/>
            <wp:effectExtent l="0" t="0" r="4445" b="381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7D2DD"/>
    <w:p w14:paraId="2C757B44">
      <w:pPr>
        <w:rPr>
          <w:rFonts w:hint="eastAsia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21"/>
          <w:lang w:val="en-US" w:eastAsia="zh-CN"/>
        </w:rPr>
        <w:t xml:space="preserve">▪ </w:t>
      </w:r>
      <w:r>
        <w:rPr>
          <w:rFonts w:hint="eastAsia"/>
          <w:b/>
          <w:bCs/>
          <w:lang w:val="en-US" w:eastAsia="zh-CN"/>
        </w:rPr>
        <w:t>购物车功能</w:t>
      </w:r>
    </w:p>
    <w:p w14:paraId="1F8861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①测试添加商品到购物车功能</w:t>
      </w:r>
    </w:p>
    <w:p w14:paraId="31DDDE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思路：登陆页面，重置测试状态，打开产品列表页，通过button_id找到商品，并点击添加按钮，然后通过item_name查找元素以验证商品是否添加到购物车。</w:t>
      </w:r>
    </w:p>
    <w:p w14:paraId="03FAD4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 w14:paraId="5361E665">
      <w:r>
        <w:drawing>
          <wp:inline distT="0" distB="0" distL="114300" distR="114300">
            <wp:extent cx="5269865" cy="2564765"/>
            <wp:effectExtent l="0" t="0" r="6985" b="698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9A454"/>
    <w:p w14:paraId="6B5D0E80">
      <w:pPr>
        <w:rPr>
          <w:rFonts w:hint="default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 xml:space="preserve">▪ </w:t>
      </w:r>
      <w:r>
        <w:rPr>
          <w:rFonts w:hint="eastAsia"/>
          <w:b w:val="0"/>
          <w:bCs w:val="0"/>
          <w:lang w:val="en-US" w:eastAsia="zh-CN"/>
        </w:rPr>
        <w:t>实验结果：测试通过√</w:t>
      </w:r>
    </w:p>
    <w:p w14:paraId="1B1FFB41">
      <w:r>
        <w:drawing>
          <wp:inline distT="0" distB="0" distL="114300" distR="114300">
            <wp:extent cx="4855845" cy="1528445"/>
            <wp:effectExtent l="0" t="0" r="1905" b="146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8F7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②修改test_add_to_cart用户名为error_user</w:t>
      </w:r>
    </w:p>
    <w:p w14:paraId="59FC7F0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实验结果：</w:t>
      </w:r>
    </w:p>
    <w:p w14:paraId="21CC9BC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（六个商品添加购物车测试均失败。以其中一条信息为例）</w:t>
      </w:r>
    </w:p>
    <w:p w14:paraId="6C4F5D1B">
      <w:r>
        <w:drawing>
          <wp:inline distT="0" distB="0" distL="114300" distR="114300">
            <wp:extent cx="5270500" cy="417830"/>
            <wp:effectExtent l="0" t="0" r="6350" b="127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09D31">
      <w:r>
        <w:drawing>
          <wp:inline distT="0" distB="0" distL="114300" distR="114300">
            <wp:extent cx="5265420" cy="2638425"/>
            <wp:effectExtent l="0" t="0" r="11430" b="952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FE75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错误分析：</w:t>
      </w:r>
    </w:p>
    <w:p w14:paraId="1F41C5D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用户名违规，导致登陆失败,页面无法加载，购物车功能无法正常使用。登录、页面加载、按钮组件均出现故障。</w:t>
      </w:r>
    </w:p>
    <w:p w14:paraId="63819D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3.2.2基于Allure生成测试报告</w:t>
      </w:r>
    </w:p>
    <w:p w14:paraId="283DEF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default" w:ascii="宋体" w:hAnsi="宋体" w:eastAsia="宋体" w:cs="宋体"/>
          <w:b/>
          <w:bCs/>
          <w:lang w:val="en-US" w:eastAsia="zh-CN"/>
        </w:rPr>
      </w:pPr>
      <w:r>
        <w:drawing>
          <wp:inline distT="0" distB="0" distL="114300" distR="114300">
            <wp:extent cx="4062095" cy="1575435"/>
            <wp:effectExtent l="0" t="0" r="14605" b="571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69690" cy="2220595"/>
            <wp:effectExtent l="0" t="0" r="16510" b="825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51103">
      <w:r>
        <w:drawing>
          <wp:inline distT="0" distB="0" distL="114300" distR="114300">
            <wp:extent cx="4751705" cy="4288155"/>
            <wp:effectExtent l="0" t="0" r="10795" b="1714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40BA9"/>
    <w:p w14:paraId="425F53A3">
      <w:pPr>
        <w:rPr>
          <w:rFonts w:hint="default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 xml:space="preserve">▪ </w:t>
      </w:r>
      <w:r>
        <w:rPr>
          <w:rFonts w:hint="eastAsia"/>
          <w:b/>
          <w:bCs/>
          <w:lang w:val="en-US" w:eastAsia="zh-CN"/>
        </w:rPr>
        <w:t>问题1</w:t>
      </w:r>
      <w:r>
        <w:rPr>
          <w:rFonts w:hint="eastAsia"/>
          <w:b w:val="0"/>
          <w:bCs w:val="0"/>
          <w:lang w:val="en-US" w:eastAsia="zh-CN"/>
        </w:rPr>
        <w:t>：</w:t>
      </w:r>
      <w:r>
        <w:rPr>
          <w:rFonts w:hint="default"/>
          <w:b w:val="0"/>
          <w:bCs w:val="0"/>
          <w:lang w:val="en-US" w:eastAsia="zh-CN"/>
        </w:rPr>
        <w:t>请说明哪些测试用例报错了？体现了什么功能性缺陷？</w:t>
      </w:r>
    </w:p>
    <w:p w14:paraId="711089F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答：Test_add_to_cart的测试用例均报错，体现出该测试的功能性缺陷之一是未能考虑用户登录失败的情况，如果登陆失败，会影响后面的网页操作全部无法进行。可以添加更多断言检查使测试结果更清晰。</w:t>
      </w:r>
    </w:p>
    <w:p w14:paraId="38DE81FB"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21"/>
          <w:lang w:val="en-US" w:eastAsia="zh-CN"/>
        </w:rPr>
        <w:t xml:space="preserve">▪ </w:t>
      </w:r>
      <w:r>
        <w:rPr>
          <w:rFonts w:hint="eastAsia"/>
          <w:b/>
          <w:bCs/>
          <w:lang w:val="en-US" w:eastAsia="zh-CN"/>
        </w:rPr>
        <w:t>问题2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如果在该在线购物网站中加入了优惠券系统（限定使用时间内满x元减y元），将会需要哪些额外的功能性测试？请列出具体测试用例。</w:t>
      </w:r>
    </w:p>
    <w:p w14:paraId="7BD07F8F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答：①测试有效时间使用优惠券是否减免（包括满x元的情况和不满x元的情况）</w:t>
      </w:r>
    </w:p>
    <w:p w14:paraId="6B96373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②测试不在有效时间内优惠券是否减免</w:t>
      </w:r>
    </w:p>
    <w:p w14:paraId="23926461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textAlignment w:val="auto"/>
        <w:rPr>
          <w:rFonts w:hint="default"/>
          <w:lang w:val="en-US" w:eastAsia="zh-CN"/>
        </w:rPr>
      </w:pPr>
    </w:p>
    <w:p w14:paraId="04F456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 w:ascii="宋体" w:hAnsi="宋体" w:eastAsia="宋体" w:cs="宋体"/>
          <w:b/>
          <w:bCs/>
          <w:sz w:val="28"/>
          <w:szCs w:val="28"/>
          <w:highlight w:val="lightGray"/>
          <w:u w:val="none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highlight w:val="lightGray"/>
          <w:u w:val="none"/>
        </w:rPr>
        <w:t>4 移动应用测试</w:t>
      </w:r>
    </w:p>
    <w:p w14:paraId="0296BB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 w:ascii="宋体" w:hAnsi="宋体" w:eastAsia="宋体" w:cs="宋体"/>
          <w:b/>
          <w:bCs/>
          <w:sz w:val="28"/>
          <w:szCs w:val="28"/>
          <w:highlight w:val="none"/>
          <w:u w:val="single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实验内容</w:t>
      </w:r>
    </w:p>
    <w:p w14:paraId="703D37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4.1.1 功能性测试</w:t>
      </w:r>
    </w:p>
    <w:p w14:paraId="7F0FF268">
      <w:pPr>
        <w:rPr>
          <w:rFonts w:hint="default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21"/>
          <w:lang w:val="en-US" w:eastAsia="zh-CN"/>
        </w:rPr>
        <w:t>▪ 编辑/删除列表</w:t>
      </w:r>
    </w:p>
    <w:p w14:paraId="64AD13C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思路：长按列表，并通过按钮顺位定位编辑和删除键，验证。</w:t>
      </w:r>
    </w:p>
    <w:p w14:paraId="6BB664D0">
      <w:r>
        <w:drawing>
          <wp:inline distT="0" distB="0" distL="114300" distR="114300">
            <wp:extent cx="5271770" cy="3791585"/>
            <wp:effectExtent l="0" t="0" r="5080" b="1841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A376F">
      <w:pPr>
        <w:rPr>
          <w:rFonts w:hint="default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21"/>
          <w:lang w:val="en-US" w:eastAsia="zh-CN"/>
        </w:rPr>
        <w:t>▪ 编辑项目测试用例</w:t>
      </w:r>
    </w:p>
    <w:p w14:paraId="1C941AA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思路：模仿delete_item思路，右滑编辑项目，完成edit_item方法</w:t>
      </w:r>
    </w:p>
    <w:p w14:paraId="7FDD4B65">
      <w:r>
        <w:drawing>
          <wp:inline distT="0" distB="0" distL="114300" distR="114300">
            <wp:extent cx="5272405" cy="2421255"/>
            <wp:effectExtent l="0" t="0" r="4445" b="1714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836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利用edit_item测试app的编辑功能。</w:t>
      </w:r>
    </w:p>
    <w:p w14:paraId="6B2C4A7F">
      <w:r>
        <w:drawing>
          <wp:inline distT="0" distB="0" distL="114300" distR="114300">
            <wp:extent cx="5272405" cy="826770"/>
            <wp:effectExtent l="0" t="0" r="4445" b="1143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179E">
      <w:pPr>
        <w:rPr>
          <w:rFonts w:hint="default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21"/>
          <w:lang w:val="en-US" w:eastAsia="zh-CN"/>
        </w:rPr>
        <w:t>▪ 查看版本信息测试用例</w:t>
      </w:r>
    </w:p>
    <w:p w14:paraId="7EF38D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思路：点击设置-Show last release note测试查看版本release信息的功能。</w:t>
      </w:r>
    </w:p>
    <w:p w14:paraId="6E9A6E1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155065"/>
            <wp:effectExtent l="0" t="0" r="12065" b="698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9AF1B">
      <w:pPr>
        <w:rPr>
          <w:rFonts w:hint="eastAsia"/>
          <w:lang w:val="en-US" w:eastAsia="zh-CN"/>
        </w:rPr>
      </w:pPr>
    </w:p>
    <w:p w14:paraId="5CEB906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测试过程及结果：</w:t>
      </w:r>
    </w:p>
    <w:p w14:paraId="16FAAC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2972435"/>
            <wp:effectExtent l="0" t="0" r="12700" b="18415"/>
            <wp:docPr id="38" name="图片 38" descr="e8b168ee71ecb8cb83705c0f9c43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e8b168ee71ecb8cb83705c0f9c4318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E99D">
      <w:r>
        <w:drawing>
          <wp:inline distT="0" distB="0" distL="114300" distR="114300">
            <wp:extent cx="5268595" cy="803910"/>
            <wp:effectExtent l="0" t="0" r="8255" b="1524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0553"/>
    <w:p w14:paraId="7A3EE1B7"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21"/>
          <w:lang w:val="en-US" w:eastAsia="zh-CN"/>
        </w:rPr>
        <w:t xml:space="preserve">▪ </w:t>
      </w:r>
      <w:r>
        <w:rPr>
          <w:rFonts w:hint="eastAsia"/>
          <w:b/>
          <w:bCs/>
          <w:lang w:val="en-US" w:eastAsia="zh-CN"/>
        </w:rPr>
        <w:t>思考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在标记项目完成测试用例 test_mark_item_done 中， Appium 本身无法通过 UIAutomator2 获取文本的颜色、删除线等样式信息，此时该如何完成此测试用例？</w:t>
      </w:r>
    </w:p>
    <w:p w14:paraId="534982F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答：如果删除线/字体颜色是由CSS样式决定的，可以尝试通过getCssValue检查样式属性。也可以考虑借助一些视觉工具。</w:t>
      </w:r>
    </w:p>
    <w:p w14:paraId="57B1C2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4.1.2 非功能性测试</w:t>
      </w:r>
      <w:bookmarkStart w:id="0" w:name="_GoBack"/>
      <w:bookmarkEnd w:id="0"/>
    </w:p>
    <w:p w14:paraId="55E1E7A0">
      <w:pPr>
        <w:rPr>
          <w:rFonts w:hint="default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21"/>
          <w:lang w:val="en-US" w:eastAsia="zh-CN"/>
        </w:rPr>
        <w:t>▪ 利用Matplotlib库绘制内存指标图像</w:t>
      </w:r>
    </w:p>
    <w:p w14:paraId="58DD9B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 w14:paraId="16436E39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635250"/>
            <wp:effectExtent l="0" t="0" r="5715" b="12700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8EA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2CCD45C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018540"/>
            <wp:effectExtent l="0" t="0" r="3175" b="1016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355B">
      <w:r>
        <w:drawing>
          <wp:inline distT="0" distB="0" distL="114300" distR="114300">
            <wp:extent cx="5265420" cy="3378200"/>
            <wp:effectExtent l="0" t="0" r="11430" b="1270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E1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TotalRSS指标和TotalPSS指标相较之下有更为显著的上升趋势。</w:t>
      </w:r>
    </w:p>
    <w:p w14:paraId="320D8620">
      <w:pPr>
        <w:rPr>
          <w:rFonts w:hint="default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21"/>
          <w:lang w:val="en-US" w:eastAsia="zh-CN"/>
        </w:rPr>
        <w:t>▪ 利用Perfetto分析</w:t>
      </w:r>
    </w:p>
    <w:p w14:paraId="07C2EB8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图像：</w:t>
      </w:r>
    </w:p>
    <w:p w14:paraId="28066FD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548890"/>
            <wp:effectExtent l="0" t="0" r="6350" b="3810"/>
            <wp:docPr id="43" name="图片 43" descr="005b4a6073d9744d2de3b3b55b6b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005b4a6073d9744d2de3b3b55b6b0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2F08">
      <w:pPr>
        <w:rPr>
          <w:rFonts w:hint="eastAsia"/>
          <w:lang w:val="en-US" w:eastAsia="zh-CN"/>
        </w:rPr>
      </w:pPr>
    </w:p>
    <w:p w14:paraId="44B44923">
      <w:r>
        <w:drawing>
          <wp:inline distT="0" distB="0" distL="114300" distR="114300">
            <wp:extent cx="5274310" cy="2520315"/>
            <wp:effectExtent l="0" t="0" r="2540" b="1333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6E9A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帧率下降的原因是多个线程争夺CPU资源。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c0MTVhNWViNjkwNGVlMjU0NmFkNDAyN2ZiNzNmYzYifQ=="/>
  </w:docVars>
  <w:rsids>
    <w:rsidRoot w:val="00000000"/>
    <w:rsid w:val="052D4EFD"/>
    <w:rsid w:val="05A30D0C"/>
    <w:rsid w:val="0839564E"/>
    <w:rsid w:val="0AD27238"/>
    <w:rsid w:val="0AEB6033"/>
    <w:rsid w:val="0CC870D3"/>
    <w:rsid w:val="0D30650C"/>
    <w:rsid w:val="0FD77245"/>
    <w:rsid w:val="11CD6E19"/>
    <w:rsid w:val="14402DD3"/>
    <w:rsid w:val="17377504"/>
    <w:rsid w:val="18427AA1"/>
    <w:rsid w:val="1996115B"/>
    <w:rsid w:val="1A5272F2"/>
    <w:rsid w:val="1D6C1A36"/>
    <w:rsid w:val="21F030D1"/>
    <w:rsid w:val="23537507"/>
    <w:rsid w:val="23597E35"/>
    <w:rsid w:val="23C575DC"/>
    <w:rsid w:val="245D6ACF"/>
    <w:rsid w:val="27523F5D"/>
    <w:rsid w:val="28742484"/>
    <w:rsid w:val="291F7550"/>
    <w:rsid w:val="2BAA2B4F"/>
    <w:rsid w:val="2CEA75DD"/>
    <w:rsid w:val="2ECF7376"/>
    <w:rsid w:val="30793ED7"/>
    <w:rsid w:val="327939AC"/>
    <w:rsid w:val="33EA7EFE"/>
    <w:rsid w:val="351A24E7"/>
    <w:rsid w:val="38783F54"/>
    <w:rsid w:val="387B330A"/>
    <w:rsid w:val="39327D0A"/>
    <w:rsid w:val="3BE2323D"/>
    <w:rsid w:val="3C940DD6"/>
    <w:rsid w:val="3D48095D"/>
    <w:rsid w:val="3DBD597D"/>
    <w:rsid w:val="44391282"/>
    <w:rsid w:val="45901586"/>
    <w:rsid w:val="46236B9B"/>
    <w:rsid w:val="46992CD6"/>
    <w:rsid w:val="4753675C"/>
    <w:rsid w:val="4B3406D3"/>
    <w:rsid w:val="4B502367"/>
    <w:rsid w:val="52D84BFF"/>
    <w:rsid w:val="56A47A0A"/>
    <w:rsid w:val="59C6762F"/>
    <w:rsid w:val="5D1856D9"/>
    <w:rsid w:val="5D7303E3"/>
    <w:rsid w:val="5D9A5242"/>
    <w:rsid w:val="60357FB2"/>
    <w:rsid w:val="60A238A5"/>
    <w:rsid w:val="6489772C"/>
    <w:rsid w:val="65957D6A"/>
    <w:rsid w:val="67E37FF8"/>
    <w:rsid w:val="6A7A3089"/>
    <w:rsid w:val="6A7D0C4F"/>
    <w:rsid w:val="6D4F7E85"/>
    <w:rsid w:val="6FF13869"/>
    <w:rsid w:val="70B10AA1"/>
    <w:rsid w:val="73C95F3A"/>
    <w:rsid w:val="74650381"/>
    <w:rsid w:val="75181898"/>
    <w:rsid w:val="75914DAC"/>
    <w:rsid w:val="779C0950"/>
    <w:rsid w:val="7AB507DE"/>
    <w:rsid w:val="7B17166A"/>
    <w:rsid w:val="7CEA1405"/>
    <w:rsid w:val="7E2F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jpe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989</Words>
  <Characters>1529</Characters>
  <Lines>0</Lines>
  <Paragraphs>0</Paragraphs>
  <TotalTime>30</TotalTime>
  <ScaleCrop>false</ScaleCrop>
  <LinksUpToDate>false</LinksUpToDate>
  <CharactersWithSpaces>1627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2024-09-26T13:40:00Z</dcterms:created>
  <dc:creator>Administrator</dc:creator>
  <cp:lastModifiedBy>calmmiu</cp:lastModifiedBy>
  <dcterms:modified xsi:type="dcterms:W3CDTF">2024-11-26T07:52:43Z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0414E67255F0429BB4F280B66092395B_12</vt:lpwstr>
  </property>
</Properties>
</file>