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t xml:space="preserve">Site Services — Project Milestones &amp; Subtasks</w:t>
      </w:r>
    </w:p>
    <w:p>
      <w:pPr>
        <w:spacing w:after="600"/>
      </w:pPr>
    </w:p>
    <w:p>
      <w:pPr>
        <w:spacing w:after="100"/>
        <w:jc w:val="center"/>
      </w:pPr>
      <w:r>
        <w:t xml:space="preserve">Al Laith Projects Services LLC</w:t>
      </w:r>
    </w:p>
    <w:p>
      <w:pPr>
        <w:spacing w:after="800"/>
        <w:jc w:val="center"/>
      </w:pPr>
      <w:r>
        <w:t xml:space="preserve">Site Services Department</w:t>
      </w:r>
    </w:p>
    <w:p>
      <w:pPr>
        <w:spacing w:after="200"/>
        <w:jc w:val="center"/>
      </w:pPr>
      <w:r>
        <w:t xml:space="preserve">Version 1.0 | March 2026</w:t>
      </w:r>
    </w:p>
    <w:p>
      <w:r>
        <w:br w:type="page"/>
      </w:r>
    </w:p>
    <w:p>
      <w:pPr>
        <w:pStyle w:val="Heading1"/>
        <w:pStyle w:val="Heading1"/>
        <w:spacing w:after="200" w:before="400"/>
      </w:pPr>
      <w:r>
        <w:t xml:space="preserve">Operations Profile</w:t>
      </w:r>
    </w:p>
    <w:p>
      <w:pPr>
        <w:spacing w:after="120" w:line="240"/>
      </w:pPr>
      <w:r>
        <w:t xml:space="preserve">The Site Services department operates at scale with integrated systems and strict quality control:</w:t>
      </w:r>
    </w:p>
    <w:p>
      <w:pPr>
        <w:spacing w:after="100"/>
      </w:pP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500+ tracked assets across all equipment categories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50+ active jobs running concurrently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Peak season: Q4 + Q1 (October–March, outdoor event season in UAE)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5-10 simultaneous app users (core Site Services team)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Devices: Company Android phones + tablets (yard and office use)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After-hours coordination via WhatsApp group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Internal-only deployment (login-protected, no public URL)</w:t>
      </w:r>
    </w:p>
    <w:p>
      <w:pPr>
        <w:spacing w:after="300"/>
      </w:pPr>
    </w:p>
    <w:p>
      <w:pPr>
        <w:pStyle w:val="Heading1"/>
        <w:pStyle w:val="Heading1"/>
        <w:spacing w:after="200" w:before="400"/>
      </w:pPr>
      <w:r>
        <w:t xml:space="preserve">Phase 1: Document Centralization (Milestone 0)</w:t>
      </w:r>
    </w:p>
    <w:p>
      <w:pPr>
        <w:spacing w:after="120" w:line="240"/>
      </w:pPr>
      <w:r>
        <w:t xml:space="preserve">Goal: Establish a centralized, organized 20-folder hierarchy for all Site Services documents. Manual migration done by the team across all locations.</w:t>
      </w:r>
    </w:p>
    <w:p>
      <w:pPr>
        <w:spacing w:after="100"/>
      </w:pPr>
    </w:p>
    <w:p>
      <w:pPr>
        <w:pStyle w:val="Heading3"/>
        <w:pStyle w:val="Heading3"/>
        <w:spacing w:after="100" w:before="200"/>
      </w:pPr>
      <w:r>
        <w:t xml:space="preserve">Subtasks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Manual migration of 500-1000 files (team-led by Calo, Ruby, Chantell, Yamili, Lumina, Janu)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Organize into new 20-folder hierarchy across Google Drive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scripted migration — physical file movement during work hours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Drive permissions already configured for hire desk team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all files in correct locations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Archive old folder structure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on new folder system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Sign-off from team leads</w:t>
      </w:r>
    </w:p>
    <w:p>
      <w:pPr>
        <w:spacing w:after="200"/>
      </w:pPr>
    </w:p>
    <w:p>
      <w:pPr>
        <w:pStyle w:val="Heading1"/>
        <w:pStyle w:val="Heading1"/>
        <w:spacing w:after="200" w:before="400"/>
      </w:pPr>
      <w:r>
        <w:t xml:space="preserve">Phase 2: Web Application (Milestones 1-13)</w:t>
      </w:r>
    </w:p>
    <w:p>
      <w:pPr>
        <w:spacing w:after="120" w:line="240"/>
      </w:pPr>
      <w:r>
        <w:t xml:space="preserve">Goal: Build a modern web platform replacing manual spreadsheet processes. Each milestone represents one complete, self-contained engine. Sequential build order ensures stability before complexity.</w:t>
      </w:r>
    </w:p>
    <w:p>
      <w:pPr>
        <w:spacing w:after="200"/>
      </w:pPr>
    </w:p>
    <w:p>
      <w:pPr>
        <w:pStyle w:val="Heading2"/>
        <w:pStyle w:val="Heading2"/>
        <w:spacing w:after="150" w:before="300"/>
      </w:pPr>
      <w:r>
        <w:t xml:space="preserve">Milestone 1: Fleet Dashboard</w:t>
      </w:r>
    </w:p>
    <w:p>
      <w:pPr>
        <w:spacing w:after="120" w:line="240"/>
      </w:pPr>
      <w:r>
        <w:t xml:space="preserve">Core asset visibility with real-time location tracking, availability calendar, and status management. Includes cross-hire flagging and AppSheet QC integration.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(check availability), Logistics (plan vehicles), Yard Team (confirm condition)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2: Quote Engine</w:t>
      </w:r>
    </w:p>
    <w:p>
      <w:pPr>
        <w:spacing w:after="120" w:line="240"/>
      </w:pPr>
      <w:r>
        <w:t xml:space="preserve">Create and manage quotes with flexible pricing: rate card management, client-specific overrides, multi-currency (AED/SAR/USD), seasonal adjustments, VAT configuration per line item. Supports supplementary quotes linked to original job. PDF generation and Drive filing.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(gather info, negotiate, quote creation)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3: Client Database (CRM)</w:t>
      </w:r>
    </w:p>
    <w:p>
      <w:pPr>
        <w:spacing w:after="120" w:line="240"/>
      </w:pPr>
      <w:r>
        <w:t xml:space="preserve">Foundational: company profiles, contacts, addresses, payment terms, past job history, client-specific rate cards, special requirements (HSE/accreditation), notes and comms log.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(initial contact and ongoing client management)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4: Purchase Order Engine</w:t>
      </w:r>
    </w:p>
    <w:p>
      <w:pPr>
        <w:spacing w:after="120" w:line="240"/>
      </w:pPr>
      <w:r>
        <w:t xml:space="preserve">Create POs and invoices with configurable PO-first vs Quote-first workflow toggle. Automatic VAT calculation, company bank account management (from secure env), multi-currency support.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(PO creation and confirmation)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5: Delivery Note Engine</w:t>
      </w:r>
    </w:p>
    <w:p>
      <w:pPr>
        <w:spacing w:after="120" w:line="240"/>
      </w:pPr>
      <w:r>
        <w:t xml:space="preserve">Generate delivery notes with dual verification: yard checks stock at loading, client signs at delivery. Dual-verification workflow with status tracking. Links to Fleet Dashboard for real-time deployment tracking.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Logistics (delivery note creation, confirmation), Yard Team (verify stock at loading)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6: Return Note Engine</w:t>
      </w:r>
    </w:p>
    <w:p>
      <w:pPr>
        <w:spacing w:after="120" w:line="240"/>
      </w:pPr>
      <w:r>
        <w:t xml:space="preserve">Process asset returns with reconciliation. Client signs return note, yard independently checks against original DN. Flag missing/damaged items. Triggers QC assignment workflow.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(receive return), Yard Team (verify returns against original DN)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7: Maintenance Engine</w:t>
      </w:r>
    </w:p>
    <w:p>
      <w:pPr>
        <w:spacing w:after="120" w:line="240"/>
      </w:pPr>
      <w:r>
        <w:t xml:space="preserve">Track maintenance schedules per asset with manual period input (post-QC inspection). Boolean completion flags, maintenance history, AppSheet QC integration.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Yard Team (check condition, do maintenance checks)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8: Water Delivery Engine</w:t>
      </w:r>
    </w:p>
    <w:p>
      <w:pPr>
        <w:spacing w:after="120" w:line="240"/>
      </w:pPr>
      <w:r>
        <w:t xml:space="preserve">Log water deliveries by supplier and job location. Tracks consumption and supplier accountability.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Field operations (log deliveries)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9: Workshop Stock Engine</w:t>
      </w:r>
    </w:p>
    <w:p>
      <w:pPr>
        <w:spacing w:after="120" w:line="240"/>
      </w:pPr>
      <w:r>
        <w:t xml:space="preserve">Track spare parts and consumables inventory. Monitors stock levels and reorder needs.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Yard Team (inventory management)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10: Catalog Engine</w:t>
      </w:r>
    </w:p>
    <w:p>
      <w:pPr>
        <w:spacing w:after="120" w:line="240"/>
      </w:pPr>
      <w:r>
        <w:t xml:space="preserve">Upload and browse product PDFs. Creates searchable catalog of available products and materials.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All team (product reference)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11: Presentation Engine</w:t>
      </w:r>
    </w:p>
    <w:p>
      <w:pPr>
        <w:spacing w:after="120" w:line="240"/>
      </w:pPr>
      <w:r>
        <w:t xml:space="preserve">Template-based Google Slides generation. User selects template, app creates copy and fills images/text. Auto-duplicates template pages if needed.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Hire Desk (client presentations)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12: MSRA Engine</w:t>
      </w:r>
    </w:p>
    <w:p>
      <w:pPr>
        <w:spacing w:after="120" w:line="240"/>
      </w:pPr>
      <w:r>
        <w:t xml:space="preserve">Method statements and risk assessments. Auto-fills from job data (site, dates, personnel, location) with all fields editable. Admin toggle for MSRA requirement per job type.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Logistics (MSRA approval)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Milestone 13: Process Engine</w:t>
      </w:r>
    </w:p>
    <w:p>
      <w:pPr>
        <w:spacing w:after="120" w:line="240"/>
      </w:pPr>
      <w:r>
        <w:t xml:space="preserve">Custom workflow automation with admin-configurable toggles: PO-first vs Quote-first, MSRA requirements, manager approval gates. Per-client profile defaults + per-job override + global fallback.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Flowchart Steps: </w:t>
      </w:r>
      <w:r>
        <w:rPr>
          <w:rFonts w:ascii="Arial" w:cs="Arial" w:eastAsia="Arial" w:hAnsi="Arial"/>
          <w:sz w:val="22"/>
          <w:szCs w:val="22"/>
        </w:rPr>
        <w:t xml:space="preserve">All team (workflow automation)</w:t>
      </w:r>
    </w:p>
    <w:p>
      <w:pPr>
        <w:spacing w:after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Subtasks: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best practices and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UI/UX wireframes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tables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frontend components (React + TypeScript)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API endpoints (Node.js + Express)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real data from Season Stock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training and feedback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spacing w:after="300"/>
      </w:pPr>
    </w:p>
    <w:p>
      <w:pPr>
        <w:pStyle w:val="Heading1"/>
        <w:pStyle w:val="Heading1"/>
        <w:spacing w:after="200" w:before="400"/>
      </w:pPr>
      <w:r>
        <w:t xml:space="preserve">Timeline Overview</w:t>
      </w:r>
    </w:p>
    <w:p>
      <w:pPr>
        <w:spacing w:after="120" w:line="240"/>
      </w:pPr>
      <w:r>
        <w:t xml:space="preserve">Estimated weeks per milestone. Timeline is relative; adjust based on team velocity and priorities.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Milestone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Engine Name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Est. Weeks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0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Document Centralization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4-6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1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Fleet Dashboard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2-3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Quote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2-3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Client Database (CRM)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2-3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Purchase Order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5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Delivery Note Engine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Return Note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7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Maintenance Engine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Water Delivery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9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Workshop Stock Engine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Catalog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11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Presentation Engine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MSRA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  <w:tr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13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Process Engine</w:t>
            </w:r>
          </w:p>
        </w:tc>
        <w:tc>
          <w:tcPr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/>
            </w:pPr>
            <w:r>
              <w:t xml:space="preserve">3-4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2026-03-13T05:21:42.829Z</dcterms:created>
  <dcterms:modified xsi:type="dcterms:W3CDTF">2026-03-13T05:21:42.829Z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