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ANALYSIS &amp; TECHNICAL BLUEPRINT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Speaker Rental Market Entry Strategy: Indoor &amp; Outdoor Events — UAE Market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Prepared for:</w:t>
      </w:r>
      <w:r w:rsidDel="00000000" w:rsidR="00000000" w:rsidRPr="00000000">
        <w:rPr>
          <w:rFonts w:ascii="Google Sans" w:cs="Google Sans" w:eastAsia="Google Sans" w:hAnsi="Google Sans"/>
          <w:color w:val="1f1f1f"/>
          <w:rtl w:val="0"/>
        </w:rPr>
        <w:t xml:space="preserve"> Al Laith Project Services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Date:</w:t>
      </w:r>
      <w:r w:rsidDel="00000000" w:rsidR="00000000" w:rsidRPr="00000000">
        <w:rPr>
          <w:rFonts w:ascii="Google Sans" w:cs="Google Sans" w:eastAsia="Google Sans" w:hAnsi="Google Sans"/>
          <w:color w:val="1f1f1f"/>
          <w:rtl w:val="0"/>
        </w:rPr>
        <w:t xml:space="preserve"> April 2026 | CONFIDENTIAL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Subject:</w:t>
      </w:r>
      <w:r w:rsidDel="00000000" w:rsidR="00000000" w:rsidRPr="00000000">
        <w:rPr>
          <w:rFonts w:ascii="Google Sans" w:cs="Google Sans" w:eastAsia="Google Sans" w:hAnsi="Google Sans"/>
          <w:color w:val="1f1f1f"/>
          <w:rtl w:val="0"/>
        </w:rPr>
        <w:t xml:space="preserve"> Stasys X V2 Replication, K-Series Feasibility &amp; Mass Production Strategy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of Contents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Al Laith’s Strategic Position &amp; Infrastructure Advantages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Hardware Reverse-Engineering, BOMs, and Replication Feasibility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UAE Speaker Rental Competitive Landscape &amp; Blind Spots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Buy vs. Build Financial Modeling &amp; Breakeven Analysis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Value Proposition &amp; Competitive Moat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Priority Market Strategy: Indoor Events &amp; Segment Go/No-Go</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Risk Analysis &amp; Mitigation</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Implementation Roadmap &amp; Supplier Identification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Strategic Verdict</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analyzes the technical and financial viability of Al Laith Project Services entering the UAE professional audio rental market through in-house manufacturing of Tier-1 equivalent hardware (specifically referencing Void Acoustics Stasys X V2 and L-Acoustics K2 platforms). The strategy leverages Al Laith’s existing carpentry workshop, fabrication divisions, logistics fleet, and deep relationships with major event clients across the UAE.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Market Context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UAE events industry is navigating a bifurcated landscape in Q1–Q2 2026. While geopolitical tensions have temporarily depressed the outdoor concert sector (causing ~$100M in lost economic impact via postponed F1 races and global tours), the broader UAE MICE (Meetings, Incentives, Conferences, and Exhibitions) market remains structurally robust. Valued at $6.14 billion in 2025 and projected to reach $11.02 billion by 2032 (8.7% CAGR), the indoor and corporate event sector provides a stable foundation. The current outdoor downturn creates a strategic window for Al Laith to build a hardware inventory without peak-season pressure, positioning the firm for the expected late-2026 recovery boom.</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Strategic Thesis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UAE-based infrastructure firm with in-house fabrication, welding, and carpentry can technically manufacture credible large-format PA systems. Al Laith already builds PA towers and scaffolding for premium events (e.g., Rugby 7’s, F1). By vertically integrating speaker production, Al Laith can offer a "One Call Does It All" bundle that pure-AV rental companies cannot match.</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Key Findings</w:t>
      </w:r>
    </w:p>
    <w:p w:rsidR="00000000" w:rsidDel="00000000" w:rsidP="00000000" w:rsidRDefault="00000000" w:rsidRPr="00000000" w14:paraId="00000018">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Cost Disruption:</w:t>
      </w:r>
      <w:r w:rsidDel="00000000" w:rsidR="00000000" w:rsidRPr="00000000">
        <w:rPr>
          <w:rFonts w:ascii="Google Sans" w:cs="Google Sans" w:eastAsia="Google Sans" w:hAnsi="Google Sans"/>
          <w:color w:val="1f1f1f"/>
          <w:rtl w:val="0"/>
        </w:rPr>
        <w:t xml:space="preserve"> A new L-Acoustics K2 element retails around €7,670 (approx. 33,000 AED), while a Void Stasys X V2 lists around CHF 5,541 (approx. 25,000–27,000 AED). Al Laith can manufacture a functionally equivalent dual-18" subwoofer for 2,500–3,500 AED (Tier C Chinese OEM drivers) to 6,500–8,500 AED (Tier A European drivers). A K2-class line array top can be built for 4,000–8,500 AED.</w:t>
      </w:r>
    </w:p>
    <w:p w:rsidR="00000000" w:rsidDel="00000000" w:rsidP="00000000" w:rsidRDefault="00000000" w:rsidRPr="00000000" w14:paraId="0000001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IP Constraints:</w:t>
      </w:r>
      <w:r w:rsidDel="00000000" w:rsidR="00000000" w:rsidRPr="00000000">
        <w:rPr>
          <w:rFonts w:ascii="Google Sans" w:cs="Google Sans" w:eastAsia="Google Sans" w:hAnsi="Google Sans"/>
          <w:color w:val="1f1f1f"/>
          <w:rtl w:val="0"/>
        </w:rPr>
        <w:t xml:space="preserve"> Exact replication of K-Series flagships is constrained by proprietary internal geometries and enforceable patents on waveguides (DOSC) and adjustable directivity mechanisms (Panflex).</w:t>
      </w:r>
    </w:p>
    <w:p w:rsidR="00000000" w:rsidDel="00000000" w:rsidP="00000000" w:rsidRDefault="00000000" w:rsidRPr="00000000" w14:paraId="0000001A">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Strategic Pivot:</w:t>
      </w:r>
      <w:r w:rsidDel="00000000" w:rsidR="00000000" w:rsidRPr="00000000">
        <w:rPr>
          <w:rFonts w:ascii="Google Sans" w:cs="Google Sans" w:eastAsia="Google Sans" w:hAnsi="Google Sans"/>
          <w:color w:val="1f1f1f"/>
          <w:rtl w:val="0"/>
        </w:rPr>
        <w:t xml:space="preserve"> The most compelling entry point is not a direct head-on clone of K1/K2 touring rigs, but rather: (1) robust cardioid and horn-loaded subs, (2) workhorse mid-market line arrays for MICE/outdoor work using off-the-shelf drivers and third-party DSP, and (3) integrated small-format systems embedded into Al Laith's existing "smart cabins" and site infrastructure.</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Al Laith’s Strategic Position &amp; Infrastructure Advantages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Company Overview &amp; Current Service Lines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Founded in 1995 and acquired by CG Tech in 2016 (CEO Jason English), Al Laith is a primary provider of engineering, project access, site overlay, and temporary structures to the MEA construction and events industries. Current services include scaffolding, PA towers, mastclimbers, plant hire (cabins, ablutions), and MEP works.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Key Client Portfolio &amp; Cross-Selling Opportunities</w:t>
      </w:r>
    </w:p>
    <w:p w:rsidR="00000000" w:rsidDel="00000000" w:rsidP="00000000" w:rsidRDefault="00000000" w:rsidRPr="00000000" w14:paraId="0000001F">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Abu Dhabi Golf Club:</w:t>
      </w:r>
      <w:r w:rsidDel="00000000" w:rsidR="00000000" w:rsidRPr="00000000">
        <w:rPr>
          <w:rFonts w:ascii="Google Sans" w:cs="Google Sans" w:eastAsia="Google Sans" w:hAnsi="Google Sans"/>
          <w:color w:val="1f1f1f"/>
          <w:rtl w:val="0"/>
        </w:rPr>
        <w:t xml:space="preserve"> Corporate events, tournaments, gala dinners.</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F1 Abu Dhabi Grand Prix:</w:t>
      </w:r>
      <w:r w:rsidDel="00000000" w:rsidR="00000000" w:rsidRPr="00000000">
        <w:rPr>
          <w:rFonts w:ascii="Google Sans" w:cs="Google Sans" w:eastAsia="Google Sans" w:hAnsi="Google Sans"/>
          <w:color w:val="1f1f1f"/>
          <w:rtl w:val="0"/>
        </w:rPr>
        <w:t xml:space="preserve"> Concert stages, fan zones, PA systems.</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Dubai Rugby 7’s (to 2026):</w:t>
      </w:r>
      <w:r w:rsidDel="00000000" w:rsidR="00000000" w:rsidRPr="00000000">
        <w:rPr>
          <w:rFonts w:ascii="Google Sans" w:cs="Google Sans" w:eastAsia="Google Sans" w:hAnsi="Google Sans"/>
          <w:color w:val="1f1f1f"/>
          <w:rtl w:val="0"/>
        </w:rPr>
        <w:t xml:space="preserve"> Stadium PA, hospitality areas, after-party sound.</w:t>
      </w:r>
    </w:p>
    <w:p w:rsidR="00000000" w:rsidDel="00000000" w:rsidP="00000000" w:rsidRDefault="00000000" w:rsidRPr="00000000" w14:paraId="0000002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Dubai Airport &amp; Dutco:</w:t>
      </w:r>
      <w:r w:rsidDel="00000000" w:rsidR="00000000" w:rsidRPr="00000000">
        <w:rPr>
          <w:rFonts w:ascii="Google Sans" w:cs="Google Sans" w:eastAsia="Google Sans" w:hAnsi="Google Sans"/>
          <w:color w:val="1f1f1f"/>
          <w:rtl w:val="0"/>
        </w:rPr>
        <w:t xml:space="preserve"> Terminal events, VIP lounges, joint ventures.</w:t>
      </w:r>
    </w:p>
    <w:p w:rsidR="00000000" w:rsidDel="00000000" w:rsidP="00000000" w:rsidRDefault="00000000" w:rsidRPr="00000000" w14:paraId="00000023">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ADNEC &amp; COP28 Legacy:</w:t>
      </w:r>
      <w:r w:rsidDel="00000000" w:rsidR="00000000" w:rsidRPr="00000000">
        <w:rPr>
          <w:rFonts w:ascii="Google Sans" w:cs="Google Sans" w:eastAsia="Google Sans" w:hAnsi="Google Sans"/>
          <w:color w:val="1f1f1f"/>
          <w:rtl w:val="0"/>
        </w:rPr>
        <w:t xml:space="preserve"> Exhibition sound, briefing rooms, plenary sessions.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Manufacturing &amp; Infrastructure Advantages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Laith’s in-house capabilities create a cost moat that pure AV companies cannot replicate:</w:t>
      </w:r>
    </w:p>
    <w:p w:rsidR="00000000" w:rsidDel="00000000" w:rsidP="00000000" w:rsidRDefault="00000000" w:rsidRPr="00000000" w14:paraId="00000026">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Carpentry &amp; Metalwork:</w:t>
      </w:r>
      <w:r w:rsidDel="00000000" w:rsidR="00000000" w:rsidRPr="00000000">
        <w:rPr>
          <w:rFonts w:ascii="Google Sans" w:cs="Google Sans" w:eastAsia="Google Sans" w:hAnsi="Google Sans"/>
          <w:color w:val="1f1f1f"/>
          <w:rtl w:val="0"/>
        </w:rPr>
        <w:t xml:space="preserve"> CNC-capable plywood cutting and finishing—the largest cost component of a subwoofer enclosure.</w:t>
      </w:r>
    </w:p>
    <w:p w:rsidR="00000000" w:rsidDel="00000000" w:rsidP="00000000" w:rsidRDefault="00000000" w:rsidRPr="00000000" w14:paraId="0000002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Electrical &amp; Assembly:</w:t>
      </w:r>
      <w:r w:rsidDel="00000000" w:rsidR="00000000" w:rsidRPr="00000000">
        <w:rPr>
          <w:rFonts w:ascii="Google Sans" w:cs="Google Sans" w:eastAsia="Google Sans" w:hAnsi="Google Sans"/>
          <w:color w:val="1f1f1f"/>
          <w:rtl w:val="0"/>
        </w:rPr>
        <w:t xml:space="preserve"> In-house electricians for crossover networks, driver wiring, and amp racks.</w:t>
      </w:r>
    </w:p>
    <w:p w:rsidR="00000000" w:rsidDel="00000000" w:rsidP="00000000" w:rsidRDefault="00000000" w:rsidRPr="00000000" w14:paraId="00000028">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Logistics &amp; Rigging:</w:t>
      </w:r>
      <w:r w:rsidDel="00000000" w:rsidR="00000000" w:rsidRPr="00000000">
        <w:rPr>
          <w:rFonts w:ascii="Google Sans" w:cs="Google Sans" w:eastAsia="Google Sans" w:hAnsi="Google Sans"/>
          <w:color w:val="1f1f1f"/>
          <w:rtl w:val="0"/>
        </w:rPr>
        <w:t xml:space="preserve"> Trucks already service event sites daily. Speakers can ride on the same truck as the PA tower scaffolding.</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New Labor Strategy Requirements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deliver “show-ready” systems rather than just wooden boxes, Al Laith must layer the following roles over its existing fabrication team:</w:t>
      </w:r>
    </w:p>
    <w:p w:rsidR="00000000" w:rsidDel="00000000" w:rsidP="00000000" w:rsidRDefault="00000000" w:rsidRPr="00000000" w14:paraId="0000002B">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Systems Engineer:</w:t>
      </w:r>
      <w:r w:rsidDel="00000000" w:rsidR="00000000" w:rsidRPr="00000000">
        <w:rPr>
          <w:rFonts w:ascii="Google Sans" w:cs="Google Sans" w:eastAsia="Google Sans" w:hAnsi="Google Sans"/>
          <w:color w:val="1f1f1f"/>
          <w:rtl w:val="0"/>
        </w:rPr>
        <w:t xml:space="preserve"> Responsible for array design, prediction, and Smaart-based on-site optimization.</w:t>
      </w:r>
    </w:p>
    <w:p w:rsidR="00000000" w:rsidDel="00000000" w:rsidP="00000000" w:rsidRDefault="00000000" w:rsidRPr="00000000" w14:paraId="0000002C">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DSP Programmer:</w:t>
      </w:r>
      <w:r w:rsidDel="00000000" w:rsidR="00000000" w:rsidRPr="00000000">
        <w:rPr>
          <w:rFonts w:ascii="Google Sans" w:cs="Google Sans" w:eastAsia="Google Sans" w:hAnsi="Google Sans"/>
          <w:color w:val="1f1f1f"/>
          <w:rtl w:val="0"/>
        </w:rPr>
        <w:t xml:space="preserve"> Configures crossovers, FIR filters, and cardioid steering in Powersoft or Lake DSP platforms.</w:t>
      </w:r>
    </w:p>
    <w:p w:rsidR="00000000" w:rsidDel="00000000" w:rsidP="00000000" w:rsidRDefault="00000000" w:rsidRPr="00000000" w14:paraId="0000002D">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QC Technician:</w:t>
      </w:r>
      <w:r w:rsidDel="00000000" w:rsidR="00000000" w:rsidRPr="00000000">
        <w:rPr>
          <w:rFonts w:ascii="Google Sans" w:cs="Google Sans" w:eastAsia="Google Sans" w:hAnsi="Google Sans"/>
          <w:color w:val="1f1f1f"/>
          <w:rtl w:val="0"/>
        </w:rPr>
        <w:t xml:space="preserve"> Runs end-of-line Klippel/measurement QC, verifying frequency response, phase, and polarity of every manufactured cabinet.</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Hardware Reverse-Engineering, BOMs, and Replication Feasibility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 replication of current Tier 1 flagships is restricted by unavailable internal geometries and patents. Therefore, the strategy relies on </w:t>
      </w:r>
      <w:r w:rsidDel="00000000" w:rsidR="00000000" w:rsidRPr="00000000">
        <w:rPr>
          <w:rFonts w:ascii="Google Sans" w:cs="Google Sans" w:eastAsia="Google Sans" w:hAnsi="Google Sans"/>
          <w:i w:val="1"/>
          <w:iCs w:val="1"/>
          <w:color w:val="1f1f1f"/>
          <w:rtl w:val="0"/>
        </w:rPr>
        <w:t xml:space="preserve">functional equivalence</w:t>
      </w:r>
      <w:r w:rsidDel="00000000" w:rsidR="00000000" w:rsidRPr="00000000">
        <w:rPr>
          <w:rFonts w:ascii="Google Sans" w:cs="Google Sans" w:eastAsia="Google Sans" w:hAnsi="Google Sans"/>
          <w:color w:val="1f1f1f"/>
          <w:rtl w:val="0"/>
        </w:rPr>
        <w:t xml:space="preserve"> using public domain horn designs or reverse-engineered approximations.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Phase 1: Reverse-Engineering Status by Model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L-Acoustics K-Series (K1, K2, K3, Kara II)</w:t>
      </w:r>
    </w:p>
    <w:p w:rsidR="00000000" w:rsidDel="00000000" w:rsidP="00000000" w:rsidRDefault="00000000" w:rsidRPr="00000000" w14:paraId="00000032">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Public Data:</w:t>
      </w:r>
      <w:r w:rsidDel="00000000" w:rsidR="00000000" w:rsidRPr="00000000">
        <w:rPr>
          <w:rFonts w:ascii="Google Sans" w:cs="Google Sans" w:eastAsia="Google Sans" w:hAnsi="Google Sans"/>
          <w:color w:val="1f1f1f"/>
          <w:rtl w:val="0"/>
        </w:rPr>
        <w:t xml:space="preserve"> External dimensions (K2: 1338x354x400 mm), Baltic birch construction, and transducer layout are known.</w:t>
      </w:r>
    </w:p>
    <w:p w:rsidR="00000000" w:rsidDel="00000000" w:rsidP="00000000" w:rsidRDefault="00000000" w:rsidRPr="00000000" w14:paraId="00000033">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Patents:</w:t>
      </w:r>
      <w:r w:rsidDel="00000000" w:rsidR="00000000" w:rsidRPr="00000000">
        <w:rPr>
          <w:rFonts w:ascii="Google Sans" w:cs="Google Sans" w:eastAsia="Google Sans" w:hAnsi="Google Sans"/>
          <w:color w:val="1f1f1f"/>
          <w:rtl w:val="0"/>
        </w:rPr>
        <w:t xml:space="preserve"> The DOSC cylindrical waveguide (US5163167 / EP331566B1) and Panflex mechanical fins (US7751581B2) are patented. The patents explain the concept (transforming a circular wavefront to a planar rectangular one) but lack the exact CAD profiles for manufacturing.</w:t>
      </w:r>
    </w:p>
    <w:p w:rsidR="00000000" w:rsidDel="00000000" w:rsidP="00000000" w:rsidRDefault="00000000" w:rsidRPr="00000000" w14:paraId="00000034">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Internal bracing, LF port cross-sections, and exact DOSC flare coordinates are </w:t>
      </w:r>
      <w:r w:rsidDel="00000000" w:rsidR="00000000" w:rsidRPr="00000000">
        <w:rPr>
          <w:rFonts w:ascii="Google Sans" w:cs="Google Sans" w:eastAsia="Google Sans" w:hAnsi="Google Sans"/>
          <w:b w:val="1"/>
          <w:bCs w:val="1"/>
          <w:color w:val="1f1f1f"/>
          <w:rtl w:val="0"/>
        </w:rPr>
        <w:t xml:space="preserve">UNKNOWN</w:t>
      </w:r>
      <w:r w:rsidDel="00000000" w:rsidR="00000000" w:rsidRPr="00000000">
        <w:rPr>
          <w:rFonts w:ascii="Google Sans" w:cs="Google Sans" w:eastAsia="Google Sans" w:hAnsi="Google Sans"/>
          <w:color w:val="1f1f1f"/>
          <w:rtl w:val="0"/>
        </w:rPr>
        <w:t xml:space="preserve">. K-Series must be treated as a </w:t>
      </w:r>
      <w:r w:rsidDel="00000000" w:rsidR="00000000" w:rsidRPr="00000000">
        <w:rPr>
          <w:rFonts w:ascii="Google Sans" w:cs="Google Sans" w:eastAsia="Google Sans" w:hAnsi="Google Sans"/>
          <w:i w:val="1"/>
          <w:iCs w:val="1"/>
          <w:color w:val="1f1f1f"/>
          <w:rtl w:val="0"/>
        </w:rPr>
        <w:t xml:space="preserve">design reference</w:t>
      </w:r>
      <w:r w:rsidDel="00000000" w:rsidR="00000000" w:rsidRPr="00000000">
        <w:rPr>
          <w:rFonts w:ascii="Google Sans" w:cs="Google Sans" w:eastAsia="Google Sans" w:hAnsi="Google Sans"/>
          <w:color w:val="1f1f1f"/>
          <w:rtl w:val="0"/>
        </w:rPr>
        <w:t xml:space="preserve"> rather than a cloning target.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Void Acoustics Stasys X V2 &amp; Arcline 218</w:t>
      </w:r>
    </w:p>
    <w:p w:rsidR="00000000" w:rsidDel="00000000" w:rsidP="00000000" w:rsidRDefault="00000000" w:rsidRPr="00000000" w14:paraId="00000036">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Public Data:</w:t>
      </w:r>
      <w:r w:rsidDel="00000000" w:rsidR="00000000" w:rsidRPr="00000000">
        <w:rPr>
          <w:rFonts w:ascii="Google Sans" w:cs="Google Sans" w:eastAsia="Google Sans" w:hAnsi="Google Sans"/>
          <w:color w:val="1f1f1f"/>
          <w:rtl w:val="0"/>
        </w:rPr>
        <w:t xml:space="preserve"> Stasys X V2 is a dual-18" horn-loaded/resonant chamber hybrid. ~130kg, 18mm birch, 30-180 Hz ±3 dB. Peak SPL 144-145 dB.</w:t>
      </w:r>
    </w:p>
    <w:p w:rsidR="00000000" w:rsidDel="00000000" w:rsidP="00000000" w:rsidRDefault="00000000" w:rsidRPr="00000000" w14:paraId="00000037">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Brochures cite "rearranged internal resonant chambers." While DIY approximations of the older X-Air exist (e.g., four circular ports ~31.7cm length), the verified internal horn path layout for the V2 is </w:t>
      </w:r>
      <w:r w:rsidDel="00000000" w:rsidR="00000000" w:rsidRPr="00000000">
        <w:rPr>
          <w:rFonts w:ascii="Google Sans" w:cs="Google Sans" w:eastAsia="Google Sans" w:hAnsi="Google Sans"/>
          <w:b w:val="1"/>
          <w:bCs w:val="1"/>
          <w:color w:val="1f1f1f"/>
          <w:rtl w:val="0"/>
        </w:rPr>
        <w:t xml:space="preserve">UNKNOWN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d&amp;b audiotechnik V-Series &amp; V-SUB</w:t>
      </w:r>
    </w:p>
    <w:p w:rsidR="00000000" w:rsidDel="00000000" w:rsidP="00000000" w:rsidRDefault="00000000" w:rsidRPr="00000000" w14:paraId="00000039">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Public Data:</w:t>
      </w:r>
      <w:r w:rsidDel="00000000" w:rsidR="00000000" w:rsidRPr="00000000">
        <w:rPr>
          <w:rFonts w:ascii="Google Sans" w:cs="Google Sans" w:eastAsia="Google Sans" w:hAnsi="Google Sans"/>
          <w:color w:val="1f1f1f"/>
          <w:rtl w:val="0"/>
        </w:rPr>
        <w:t xml:space="preserve"> V-SUB utilizes a front-facing 18" in bass-reflex and a rear-facing 12" in a bandpass configuration to achieve a cardioid pattern.</w:t>
      </w:r>
    </w:p>
    <w:p w:rsidR="00000000" w:rsidDel="00000000" w:rsidP="00000000" w:rsidRDefault="00000000" w:rsidRPr="00000000" w14:paraId="0000003A">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Exact lengths/areas of reflex ports and bandpass chambers are </w:t>
      </w:r>
      <w:r w:rsidDel="00000000" w:rsidR="00000000" w:rsidRPr="00000000">
        <w:rPr>
          <w:rFonts w:ascii="Google Sans" w:cs="Google Sans" w:eastAsia="Google Sans" w:hAnsi="Google Sans"/>
          <w:b w:val="1"/>
          <w:bCs w:val="1"/>
          <w:color w:val="1f1f1f"/>
          <w:rtl w:val="0"/>
        </w:rPr>
        <w:t xml:space="preserve">UNKNOWN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Martin Audio Wavefront Precision (WPC) &amp; WSX</w:t>
      </w:r>
    </w:p>
    <w:p w:rsidR="00000000" w:rsidDel="00000000" w:rsidP="00000000" w:rsidRDefault="00000000" w:rsidRPr="00000000" w14:paraId="0000003C">
      <w:pPr>
        <w:numPr>
          <w:ilvl w:val="0"/>
          <w:numId w:val="2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WSX DIY plans (7ft S-shaped folded horn) exist within audio communities, but Martin’s modern WPC Hybrid slot-horn/reflex topologies are not publicly dimensioned.</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Phase 2: Global Sourcing &amp; Bill of Materials (BOM)</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functionally equivalent units, we utilize a three-tier sourcing strategy. Local UAE costs for structural materials apply across all tiers:</w:t>
      </w:r>
    </w:p>
    <w:p w:rsidR="00000000" w:rsidDel="00000000" w:rsidP="00000000" w:rsidRDefault="00000000" w:rsidRPr="00000000" w14:paraId="0000003F">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18mm Birch Plywood (BB/CP or B/BB):</w:t>
      </w:r>
      <w:r w:rsidDel="00000000" w:rsidR="00000000" w:rsidRPr="00000000">
        <w:rPr>
          <w:rFonts w:ascii="Google Sans" w:cs="Google Sans" w:eastAsia="Google Sans" w:hAnsi="Google Sans"/>
          <w:color w:val="1f1f1f"/>
          <w:rtl w:val="0"/>
        </w:rPr>
        <w:t xml:space="preserve"> 197–240 AED per sheet in Dubai. (Expect 1.5–2 sheets per large cabinet = ~300–480 AED).</w:t>
      </w:r>
    </w:p>
    <w:p w:rsidR="00000000" w:rsidDel="00000000" w:rsidP="00000000" w:rsidRDefault="00000000" w:rsidRPr="00000000" w14:paraId="00000040">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Polyurea Coating (e.g., Fosroc WPE):</w:t>
      </w:r>
      <w:r w:rsidDel="00000000" w:rsidR="00000000" w:rsidRPr="00000000">
        <w:rPr>
          <w:rFonts w:ascii="Google Sans" w:cs="Google Sans" w:eastAsia="Google Sans" w:hAnsi="Google Sans"/>
          <w:color w:val="1f1f1f"/>
          <w:rtl w:val="0"/>
        </w:rPr>
        <w:t xml:space="preserve"> ~14,000 AED per 400L drum. Material cost per cabinet is ~80–150 AED.</w:t>
      </w:r>
    </w:p>
    <w:p w:rsidR="00000000" w:rsidDel="00000000" w:rsidP="00000000" w:rsidRDefault="00000000" w:rsidRPr="00000000" w14:paraId="00000041">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Steel Grille:</w:t>
      </w:r>
      <w:r w:rsidDel="00000000" w:rsidR="00000000" w:rsidRPr="00000000">
        <w:rPr>
          <w:rFonts w:ascii="Google Sans" w:cs="Google Sans" w:eastAsia="Google Sans" w:hAnsi="Google Sans"/>
          <w:color w:val="1f1f1f"/>
          <w:rtl w:val="0"/>
        </w:rPr>
        <w:t xml:space="preserve"> ~100–150 AED per cabinet.</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K2-Style Line Array Element (2x12" LF, 4x6.5" MF, 2x3" HF)</w:t>
      </w:r>
    </w:p>
    <w:p w:rsidR="00000000" w:rsidDel="00000000" w:rsidP="00000000" w:rsidRDefault="00000000" w:rsidRPr="00000000" w14:paraId="00000043">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Tier A (Industry Standard European - B&amp;C / Faital Pro):</w:t>
      </w:r>
    </w:p>
    <w:p w:rsidR="00000000" w:rsidDel="00000000" w:rsidP="00000000" w:rsidRDefault="00000000" w:rsidRPr="00000000" w14:paraId="00000044">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2x B&amp;C 12NDL76 (12" Neo LF): ~2,070 AED</w:t>
      </w:r>
    </w:p>
    <w:p w:rsidR="00000000" w:rsidDel="00000000" w:rsidP="00000000" w:rsidRDefault="00000000" w:rsidRPr="00000000" w14:paraId="00000045">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4x B&amp;C 6NDL44 (6.5" Neo MF): ~2,790 AED</w:t>
      </w:r>
    </w:p>
    <w:p w:rsidR="00000000" w:rsidDel="00000000" w:rsidP="00000000" w:rsidRDefault="00000000" w:rsidRPr="00000000" w14:paraId="00000046">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2x B&amp;C DE90TN (1.4" Exit HF): ~1,510 AED</w:t>
      </w:r>
    </w:p>
    <w:p w:rsidR="00000000" w:rsidDel="00000000" w:rsidP="00000000" w:rsidRDefault="00000000" w:rsidRPr="00000000" w14:paraId="00000047">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Acoustical BOM (Drivers + Wood + Hardware):</w:t>
      </w:r>
      <w:r w:rsidDel="00000000" w:rsidR="00000000" w:rsidRPr="00000000">
        <w:rPr>
          <w:rFonts w:ascii="Google Sans" w:cs="Google Sans" w:eastAsia="Google Sans" w:hAnsi="Google Sans"/>
          <w:color w:val="1f1f1f"/>
          <w:rtl w:val="0"/>
        </w:rPr>
        <w:t xml:space="preserve"> ~6,800–7,000 AED per cabinet.</w:t>
      </w:r>
    </w:p>
    <w:p w:rsidR="00000000" w:rsidDel="00000000" w:rsidP="00000000" w:rsidRDefault="00000000" w:rsidRPr="00000000" w14:paraId="00000048">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Tier C (Chinese OEM - Hiwell / Skytone / Sanway):</w:t>
      </w:r>
    </w:p>
    <w:p w:rsidR="00000000" w:rsidDel="00000000" w:rsidP="00000000" w:rsidRDefault="00000000" w:rsidRPr="00000000" w14:paraId="00000049">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12" Neo LF (Hiwell 12NDF75M1 equiv): ~300–440 AED each.</w:t>
      </w:r>
    </w:p>
    <w:p w:rsidR="00000000" w:rsidDel="00000000" w:rsidP="00000000" w:rsidRDefault="00000000" w:rsidRPr="00000000" w14:paraId="0000004A">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6.5" Neo MF &amp; 3" HF equivalents sourced ex-works Guangzhou.</w:t>
      </w:r>
    </w:p>
    <w:p w:rsidR="00000000" w:rsidDel="00000000" w:rsidP="00000000" w:rsidRDefault="00000000" w:rsidRPr="00000000" w14:paraId="0000004B">
      <w:pPr>
        <w:numPr>
          <w:ilvl w:val="1"/>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Acoustical BOM:</w:t>
      </w:r>
      <w:r w:rsidDel="00000000" w:rsidR="00000000" w:rsidRPr="00000000">
        <w:rPr>
          <w:rFonts w:ascii="Google Sans" w:cs="Google Sans" w:eastAsia="Google Sans" w:hAnsi="Google Sans"/>
          <w:color w:val="1f1f1f"/>
          <w:rtl w:val="0"/>
        </w:rPr>
        <w:t xml:space="preserve"> ~3,000–4,000 AED per cabinet ex-works.</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Stasys X V2-Style Dual-18" Subwoofer</w:t>
      </w:r>
    </w:p>
    <w:p w:rsidR="00000000" w:rsidDel="00000000" w:rsidP="00000000" w:rsidRDefault="00000000" w:rsidRPr="00000000" w14:paraId="0000004D">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Tier A (Premium European):</w:t>
      </w:r>
    </w:p>
    <w:p w:rsidR="00000000" w:rsidDel="00000000" w:rsidP="00000000" w:rsidRDefault="00000000" w:rsidRPr="00000000" w14:paraId="0000004E">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2x 18 Sound 18NLW9601 (18" Neo, 1800W AES): ~5,900 AED for drivers.</w:t>
      </w:r>
    </w:p>
    <w:p w:rsidR="00000000" w:rsidDel="00000000" w:rsidP="00000000" w:rsidRDefault="00000000" w:rsidRPr="00000000" w14:paraId="0000004F">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Total BOM:</w:t>
      </w:r>
      <w:r w:rsidDel="00000000" w:rsidR="00000000" w:rsidRPr="00000000">
        <w:rPr>
          <w:rFonts w:ascii="Google Sans" w:cs="Google Sans" w:eastAsia="Google Sans" w:hAnsi="Google Sans"/>
          <w:color w:val="1f1f1f"/>
          <w:rtl w:val="0"/>
        </w:rPr>
        <w:t xml:space="preserve"> 6,500–7,000+ AED per cabinet.</w:t>
      </w:r>
    </w:p>
    <w:p w:rsidR="00000000" w:rsidDel="00000000" w:rsidP="00000000" w:rsidRDefault="00000000" w:rsidRPr="00000000" w14:paraId="00000050">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Tier C (Chinese OEM):</w:t>
      </w:r>
    </w:p>
    <w:p w:rsidR="00000000" w:rsidDel="00000000" w:rsidP="00000000" w:rsidRDefault="00000000" w:rsidRPr="00000000" w14:paraId="00000051">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2x Sanway 18SW100-8 or Skytone equivalents: ~1,030–1,470 AED for drivers.</w:t>
      </w:r>
    </w:p>
    <w:p w:rsidR="00000000" w:rsidDel="00000000" w:rsidP="00000000" w:rsidRDefault="00000000" w:rsidRPr="00000000" w14:paraId="00000052">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Total BOM:</w:t>
      </w:r>
      <w:r w:rsidDel="00000000" w:rsidR="00000000" w:rsidRPr="00000000">
        <w:rPr>
          <w:rFonts w:ascii="Google Sans" w:cs="Google Sans" w:eastAsia="Google Sans" w:hAnsi="Google Sans"/>
          <w:color w:val="1f1f1f"/>
          <w:rtl w:val="0"/>
        </w:rPr>
        <w:t xml:space="preserve"> 1,700–2,400 AED per cabinet ex-works.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Tier C represents massive CAPEX savings but sacrifices brand equity and long-term reliability predictability.)</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UAE Speaker Rental Competitive Landscape &amp; Blind Spots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UAE market contains over 50 active providers. Crucially, the dominant players share structural blind spots that Al Laith can exploit.</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Top Competitors &amp; Market Stratification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 1: Premium Production &amp; Touring</w:t>
      </w:r>
      <w:r w:rsidDel="00000000" w:rsidR="00000000" w:rsidRPr="00000000">
        <w:rPr>
          <w:rFonts w:ascii="Google Sans" w:cs="Google Sans" w:eastAsia="Google Sans" w:hAnsi="Google Sans"/>
          <w:color w:val="1f1f1f"/>
          <w:rtl w:val="0"/>
        </w:rPr>
        <w:t xml:space="preserve"> (Day rates: AED 15,000–100,000+)</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PRG (formerly Delta Sound):</w:t>
      </w:r>
      <w:r w:rsidDel="00000000" w:rsidR="00000000" w:rsidRPr="00000000">
        <w:rPr>
          <w:rFonts w:ascii="Google Sans" w:cs="Google Sans" w:eastAsia="Google Sans" w:hAnsi="Google Sans"/>
          <w:color w:val="1f1f1f"/>
          <w:rtl w:val="0"/>
        </w:rPr>
        <w:t xml:space="preserve"> Region's technical leader. Massive L-Acoustics/Martin Audio inventory. Focuses on mega-events (MDLBEAST).</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Protec Production Technology:</w:t>
      </w:r>
      <w:r w:rsidDel="00000000" w:rsidR="00000000" w:rsidRPr="00000000">
        <w:rPr>
          <w:rFonts w:ascii="Google Sans" w:cs="Google Sans" w:eastAsia="Google Sans" w:hAnsi="Google Sans"/>
          <w:color w:val="1f1f1f"/>
          <w:rtl w:val="0"/>
        </w:rPr>
        <w:t xml:space="preserve"> Integrates AV with scenic fabrication. $85M+ invested in state-of-the-art equipment.</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Encore (formerly Eclipse):</w:t>
      </w:r>
      <w:r w:rsidDel="00000000" w:rsidR="00000000" w:rsidRPr="00000000">
        <w:rPr>
          <w:rFonts w:ascii="Google Sans" w:cs="Google Sans" w:eastAsia="Google Sans" w:hAnsi="Google Sans"/>
          <w:color w:val="1f1f1f"/>
          <w:rtl w:val="0"/>
        </w:rPr>
        <w:t xml:space="preserve"> World's largest B2B live events company, deeply embedded in hotel venues and massive global inventory.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 2: Mid-Range AV &amp; Event Rental</w:t>
      </w:r>
      <w:r w:rsidDel="00000000" w:rsidR="00000000" w:rsidRPr="00000000">
        <w:rPr>
          <w:rFonts w:ascii="Google Sans" w:cs="Google Sans" w:eastAsia="Google Sans" w:hAnsi="Google Sans"/>
          <w:color w:val="1f1f1f"/>
          <w:rtl w:val="0"/>
        </w:rPr>
        <w:t xml:space="preserve"> (Day rates: AED 1,500–15,000)</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Magnum ME, Matrix AVE, Dhabix:</w:t>
      </w:r>
      <w:r w:rsidDel="00000000" w:rsidR="00000000" w:rsidRPr="00000000">
        <w:rPr>
          <w:rFonts w:ascii="Google Sans" w:cs="Google Sans" w:eastAsia="Google Sans" w:hAnsi="Google Sans"/>
          <w:color w:val="1f1f1f"/>
          <w:rtl w:val="0"/>
        </w:rPr>
        <w:t xml:space="preserve"> Focus on corporate MICE, DWTC exhibitions, utilizing Adamson, JBL, and QSC.</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 3: Budget &amp; Specialist Rental</w:t>
      </w:r>
      <w:r w:rsidDel="00000000" w:rsidR="00000000" w:rsidRPr="00000000">
        <w:rPr>
          <w:rFonts w:ascii="Google Sans" w:cs="Google Sans" w:eastAsia="Google Sans" w:hAnsi="Google Sans"/>
          <w:color w:val="1f1f1f"/>
          <w:rtl w:val="0"/>
        </w:rPr>
        <w:t xml:space="preserve"> (Day rates: AED 350–4,000)</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Soundtribe, Rent4Event, Dubai Sound System:</w:t>
      </w:r>
      <w:r w:rsidDel="00000000" w:rsidR="00000000" w:rsidRPr="00000000">
        <w:rPr>
          <w:rFonts w:ascii="Google Sans" w:cs="Google Sans" w:eastAsia="Google Sans" w:hAnsi="Google Sans"/>
          <w:color w:val="1f1f1f"/>
          <w:rtl w:val="0"/>
        </w:rPr>
        <w:t xml:space="preserve"> DJ niche, small SME meetings, private villas.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Competitor Blind Spots</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CAPEX Exposure:</w:t>
      </w:r>
      <w:r w:rsidDel="00000000" w:rsidR="00000000" w:rsidRPr="00000000">
        <w:rPr>
          <w:rFonts w:ascii="Google Sans" w:cs="Google Sans" w:eastAsia="Google Sans" w:hAnsi="Google Sans"/>
          <w:color w:val="1f1f1f"/>
          <w:rtl w:val="0"/>
        </w:rPr>
        <w:t xml:space="preserve"> Tier-1 providers are heavily invested in OEM branded PA inventories (a used K2 32-box touring package costs upwards of $660,000 USD). They cannot easily drop prices without ruining their amortization schedules.</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Infrastructure Disconnect:</w:t>
      </w:r>
      <w:r w:rsidDel="00000000" w:rsidR="00000000" w:rsidRPr="00000000">
        <w:rPr>
          <w:rFonts w:ascii="Google Sans" w:cs="Google Sans" w:eastAsia="Google Sans" w:hAnsi="Google Sans"/>
          <w:color w:val="1f1f1f"/>
          <w:rtl w:val="0"/>
        </w:rPr>
        <w:t xml:space="preserve"> PRG and Encore do not ship VIP offices, ablution units, or heavy scaffolding. They must subcontract site infrastructure. Al Laith owns the infrastructure.</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"Bundle" Vulnerability:</w:t>
      </w:r>
      <w:r w:rsidDel="00000000" w:rsidR="00000000" w:rsidRPr="00000000">
        <w:rPr>
          <w:rFonts w:ascii="Google Sans" w:cs="Google Sans" w:eastAsia="Google Sans" w:hAnsi="Google Sans"/>
          <w:color w:val="1f1f1f"/>
          <w:rtl w:val="0"/>
        </w:rPr>
        <w:t xml:space="preserve"> General contractors currently juggle multiple vendors for staging, audio, and logistics. Al Laith can offer structural, electrical, and acoustical packages under one invoice.</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Buy vs. Build Financial Modeling &amp; Breakeven Analysis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Pricing Strategy &amp; Benchmarks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rental houses charge roughly AED 800–1,800/day for mid-tier subwoofer/top packages. Because an in-house "Al Laith" brand will not command the premium of an L-Acoustics K2, we project pricing at </w:t>
      </w:r>
      <w:r w:rsidDel="00000000" w:rsidR="00000000" w:rsidRPr="00000000">
        <w:rPr>
          <w:rFonts w:ascii="Google Sans" w:cs="Google Sans" w:eastAsia="Google Sans" w:hAnsi="Google Sans"/>
          <w:b w:val="1"/>
          <w:bCs w:val="1"/>
          <w:color w:val="1f1f1f"/>
          <w:rtl w:val="0"/>
        </w:rPr>
        <w:t xml:space="preserve">50% of the Tier-1 market rate</w:t>
      </w:r>
      <w:r w:rsidDel="00000000" w:rsidR="00000000" w:rsidRPr="00000000">
        <w:rPr>
          <w:rFonts w:ascii="Google Sans" w:cs="Google Sans" w:eastAsia="Google Sans" w:hAnsi="Google Sans"/>
          <w:color w:val="1f1f1f"/>
          <w:rtl w:val="0"/>
        </w:rPr>
        <w:t xml:space="preserve"> to ensure rapid market capture.</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Single Sub Rental: AED 800–1,000/day</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4-Sub Stack + PA Tower: AED 4,500–6,000/day (44–50% below AV-only market rate)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Fully Burdened In-House Build Costs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Factoring in Dubai skilled carpentry labor (approx. 150–350 AED/hour, or roughly 400–1,000 AED allocated labor per complex cabinet):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Enclosure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Tier A Sourcing (Euro)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Tier C Sourcing (Chinese OEM)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OEM Purchase Equivalent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K2-Class Top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7,500–8,500 AED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4,000–5,000 AED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~33,000 AED (New L-Acoustics)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Stasys X-Class Sub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7,100–8,200 AED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2,500–3,500 AED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~26,000 AED (New Void)</w:t>
            </w:r>
          </w:p>
        </w:tc>
      </w:tr>
    </w:tbl>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Electronics and Amplification (The Hidden Cost)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line array is amplifier/DSP limited. Premium amplification must be factored in:</w:t>
      </w:r>
    </w:p>
    <w:p w:rsidR="00000000" w:rsidDel="00000000" w:rsidP="00000000" w:rsidRDefault="00000000" w:rsidRPr="00000000" w14:paraId="0000007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Powersoft X8 (Dante/DSP):</w:t>
      </w:r>
      <w:r w:rsidDel="00000000" w:rsidR="00000000" w:rsidRPr="00000000">
        <w:rPr>
          <w:rFonts w:ascii="Google Sans" w:cs="Google Sans" w:eastAsia="Google Sans" w:hAnsi="Google Sans"/>
          <w:color w:val="1f1f1f"/>
          <w:rtl w:val="0"/>
        </w:rPr>
        <w:t xml:space="preserve"> ~$18,400 USD (~67,500 AED).</w:t>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Lab Gruppen PLM 12K44:</w:t>
      </w:r>
      <w:r w:rsidDel="00000000" w:rsidR="00000000" w:rsidRPr="00000000">
        <w:rPr>
          <w:rFonts w:ascii="Google Sans" w:cs="Google Sans" w:eastAsia="Google Sans" w:hAnsi="Google Sans"/>
          <w:color w:val="1f1f1f"/>
          <w:rtl w:val="0"/>
        </w:rPr>
        <w:t xml:space="preserve"> ~$8,700 USD (~32,000 AED).</w:t>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Chinese OEM (e.g., Sanway FP14000):</w:t>
      </w:r>
      <w:r w:rsidDel="00000000" w:rsidR="00000000" w:rsidRPr="00000000">
        <w:rPr>
          <w:rFonts w:ascii="Google Sans" w:cs="Google Sans" w:eastAsia="Google Sans" w:hAnsi="Google Sans"/>
          <w:color w:val="1f1f1f"/>
          <w:rtl w:val="0"/>
        </w:rPr>
        <w:t xml:space="preserve"> ~$380–700 USD (~1,400–2,500 AED).</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Breakeven &amp; Payback Formula</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the formula: Payback (Days) = Total Build Cost / (Daily Rate * Utilization)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Assuming a Tier A Stasys replica (8,000 AED build) rented at 900 AED/day:</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Hardware Breakeven:</w:t>
      </w:r>
      <w:r w:rsidDel="00000000" w:rsidR="00000000" w:rsidRPr="00000000">
        <w:rPr>
          <w:rFonts w:ascii="Google Sans" w:cs="Google Sans" w:eastAsia="Google Sans" w:hAnsi="Google Sans"/>
          <w:color w:val="1f1f1f"/>
          <w:rtl w:val="0"/>
        </w:rPr>
        <w:t xml:space="preserve"> Achieved in ~8.8 rental days.</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System Breakeven (w/ Amps):</w:t>
      </w:r>
      <w:r w:rsidDel="00000000" w:rsidR="00000000" w:rsidRPr="00000000">
        <w:rPr>
          <w:rFonts w:ascii="Google Sans" w:cs="Google Sans" w:eastAsia="Google Sans" w:hAnsi="Google Sans"/>
          <w:color w:val="1f1f1f"/>
          <w:rtl w:val="0"/>
        </w:rPr>
        <w:t xml:space="preserve"> Achieved in 20–25 rental days.</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ROI Projection:</w:t>
      </w:r>
      <w:r w:rsidDel="00000000" w:rsidR="00000000" w:rsidRPr="00000000">
        <w:rPr>
          <w:rFonts w:ascii="Google Sans" w:cs="Google Sans" w:eastAsia="Google Sans" w:hAnsi="Google Sans"/>
          <w:color w:val="1f1f1f"/>
          <w:rtl w:val="0"/>
        </w:rPr>
        <w:t xml:space="preserve"> Even at a conservative 30% utilization (110 fleet days for a 20-unit sub fleet), Year 1 yields AED 171,000 net profit (76% ROI on a ~AED 225,000 fleet CAPEX).</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Value Proposition &amp; Competitive Moat</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"One Call Does It All" Bundle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Laith transforms from vendor to technical partner. Combining scaffolding, delivery, rigging, and audio eliminates middleman margins and logistics overhead. If an Al Laith truck is already delivering barriers and towers to the Dubai Rugby 7's, the marginal cost of delivering an audio system is near zero.</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Leveraging Smart Linkable Cabins (New Market Creation)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Laith can embed audio directly into its existing temporary infrastructure:</w:t>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Smart Cabins/VIP Suites:</w:t>
      </w:r>
      <w:r w:rsidDel="00000000" w:rsidR="00000000" w:rsidRPr="00000000">
        <w:rPr>
          <w:rFonts w:ascii="Google Sans" w:cs="Google Sans" w:eastAsia="Google Sans" w:hAnsi="Google Sans"/>
          <w:color w:val="1f1f1f"/>
          <w:rtl w:val="0"/>
        </w:rPr>
        <w:t xml:space="preserve"> Pre-installing 70V/100V distributed audio networks, ceiling speakers, or invisible surface exciters bonded to wall panels inside Al Laith modular offices.</w:t>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Turnkey Site Comms:</w:t>
      </w:r>
      <w:r w:rsidDel="00000000" w:rsidR="00000000" w:rsidRPr="00000000">
        <w:rPr>
          <w:rFonts w:ascii="Google Sans" w:cs="Google Sans" w:eastAsia="Google Sans" w:hAnsi="Google Sans"/>
          <w:color w:val="1f1f1f"/>
          <w:rtl w:val="0"/>
        </w:rPr>
        <w:t xml:space="preserve"> Integrating DSP and control into cabin electrical panels allows plug-and-play PA deployment on construction/event sites for safety broadcasting and background music—a service standard AV rentals do not provide.</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Priority Market Strategy: Indoor Events &amp; Segment Go/No-Go</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2026 outdoor mega-events facing delays, Al Laith must pivot to the robust MICE sector.</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Segment Go/No-Go Analysis</w:t>
      </w:r>
    </w:p>
    <w:p w:rsidR="00000000" w:rsidDel="00000000" w:rsidP="00000000" w:rsidRDefault="00000000" w:rsidRPr="00000000" w14:paraId="0000008B">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Corporate MICE &amp; Exhibitions (DWTC/ADNEC):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GO.</w:t>
      </w:r>
      <w:r w:rsidDel="00000000" w:rsidR="00000000" w:rsidRPr="00000000">
        <w:rPr>
          <w:rFonts w:ascii="Google Sans" w:cs="Google Sans" w:eastAsia="Google Sans" w:hAnsi="Google Sans"/>
          <w:color w:val="1f1f1f"/>
          <w:rtl w:val="0"/>
        </w:rPr>
        <w:t xml:space="preserve"> Use in-house mid-market line arrays (12" or 8" tops) and conference PA packages. Brand name is secondary to clean aesthetics, reliability, and price.</w:t>
      </w:r>
    </w:p>
    <w:p w:rsidR="00000000" w:rsidDel="00000000" w:rsidP="00000000" w:rsidRDefault="00000000" w:rsidRPr="00000000" w14:paraId="0000008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Regional Festivals &amp; Action Sports: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GO.</w:t>
      </w:r>
      <w:r w:rsidDel="00000000" w:rsidR="00000000" w:rsidRPr="00000000">
        <w:rPr>
          <w:rFonts w:ascii="Google Sans" w:cs="Google Sans" w:eastAsia="Google Sans" w:hAnsi="Google Sans"/>
          <w:color w:val="1f1f1f"/>
          <w:rtl w:val="0"/>
        </w:rPr>
        <w:t xml:space="preserve"> Deploy high-output, in-house manufactured Stasys-style subwoofers combined with standard tops.</w:t>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International Stadium Concerts / F1 Main Stage: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NO-GO.</w:t>
      </w:r>
      <w:r w:rsidDel="00000000" w:rsidR="00000000" w:rsidRPr="00000000">
        <w:rPr>
          <w:rFonts w:ascii="Google Sans" w:cs="Google Sans" w:eastAsia="Google Sans" w:hAnsi="Google Sans"/>
          <w:color w:val="1f1f1f"/>
          <w:rtl w:val="0"/>
        </w:rPr>
        <w:t xml:space="preserve"> Do not attempt to replace K1/K2 for global artists with an in-house clone. Top-tier tours are highly brand- and safety-sensitive (rider-driven). For these, purchase/partner with a branded system while supplying the underlying subwoofers and infrastructure.</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Risk Analysis &amp; Mitigation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Severity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IP / Trademark Infringement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Copying DOSC waveguides or exact Void horn geometries invites legal exposure.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Design original horn profiles inspired by, but not copying, OEMs. Use public domain topologies (e.g., tapped horns). Brand clearly as an Al Laith original.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Acoustic Quality Gap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In-house units may not sum coherently without proper DSP and tuning.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Hire dedicated Systems Engineer and DSP Programmer. Rely heavily on Smaart measurement and Klippel QC testing.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Client Trust ("DIY Gear")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Elite clients may reject unbranded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Execute the "Indoor First" strategy where riders are flexible. Perform free A/B blind tests against Tier 2 competitors.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Supply Chain Volatility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Reliance on Chinese OEM driver fulfillment.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Maintain dual-sourcing: use premium B&amp;C/18 Sound for critical high-frequency and flagship subs, and OEM for bulk MICE stock.</w:t>
            </w:r>
          </w:p>
        </w:tc>
      </w:tr>
    </w:tbl>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Implementation Roadmap &amp; Supplier Identification</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R&amp;D and Prototyping (Weeks 1–6)</w:t>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Hire specialized labor:</w:t>
      </w:r>
      <w:r w:rsidDel="00000000" w:rsidR="00000000" w:rsidRPr="00000000">
        <w:rPr>
          <w:rFonts w:ascii="Google Sans" w:cs="Google Sans" w:eastAsia="Google Sans" w:hAnsi="Google Sans"/>
          <w:color w:val="1f1f1f"/>
          <w:rtl w:val="0"/>
        </w:rPr>
        <w:t xml:space="preserve"> Systems Engineer / DSP Programmer.</w:t>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Design:</w:t>
      </w:r>
      <w:r w:rsidDel="00000000" w:rsidR="00000000" w:rsidRPr="00000000">
        <w:rPr>
          <w:rFonts w:ascii="Google Sans" w:cs="Google Sans" w:eastAsia="Google Sans" w:hAnsi="Google Sans"/>
          <w:color w:val="1f1f1f"/>
          <w:rtl w:val="0"/>
        </w:rPr>
        <w:t xml:space="preserve"> Engage acoustic engineer for public-domain horn-loaded cabinet profiles.</w:t>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Sourcing:</w:t>
      </w:r>
      <w:r w:rsidDel="00000000" w:rsidR="00000000" w:rsidRPr="00000000">
        <w:rPr>
          <w:rFonts w:ascii="Google Sans" w:cs="Google Sans" w:eastAsia="Google Sans" w:hAnsi="Google Sans"/>
          <w:color w:val="1f1f1f"/>
          <w:rtl w:val="0"/>
        </w:rPr>
        <w:t xml:space="preserve"> Procure sample drivers. </w:t>
      </w:r>
      <w:r w:rsidDel="00000000" w:rsidR="00000000" w:rsidRPr="00000000">
        <w:rPr>
          <w:rFonts w:ascii="Google Sans" w:cs="Google Sans" w:eastAsia="Google Sans" w:hAnsi="Google Sans"/>
          <w:i w:val="1"/>
          <w:iCs w:val="1"/>
          <w:color w:val="1f1f1f"/>
          <w:rtl w:val="0"/>
        </w:rPr>
        <w:t xml:space="preserve">Verified Chinese contacts:</w:t>
      </w:r>
    </w:p>
    <w:p w:rsidR="00000000" w:rsidDel="00000000" w:rsidP="00000000" w:rsidRDefault="00000000" w:rsidRPr="00000000" w14:paraId="000000A8">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Sanway Audio (Guangzhou):</w:t>
      </w:r>
      <w:r w:rsidDel="00000000" w:rsidR="00000000" w:rsidRPr="00000000">
        <w:rPr>
          <w:rFonts w:ascii="Google Sans" w:cs="Google Sans" w:eastAsia="Google Sans" w:hAnsi="Google Sans"/>
          <w:color w:val="1f1f1f"/>
          <w:rtl w:val="0"/>
        </w:rPr>
        <w:t xml:space="preserve"> FP-series amplifiers and 18SW100 subwoofers.</w:t>
      </w:r>
    </w:p>
    <w:p w:rsidR="00000000" w:rsidDel="00000000" w:rsidP="00000000" w:rsidRDefault="00000000" w:rsidRPr="00000000" w14:paraId="000000A9">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Skytone Audio / Hiwell Audio:</w:t>
      </w:r>
      <w:r w:rsidDel="00000000" w:rsidR="00000000" w:rsidRPr="00000000">
        <w:rPr>
          <w:rFonts w:ascii="Google Sans" w:cs="Google Sans" w:eastAsia="Google Sans" w:hAnsi="Google Sans"/>
          <w:color w:val="1f1f1f"/>
          <w:rtl w:val="0"/>
        </w:rPr>
        <w:t xml:space="preserve"> 12" Neo LF drivers and compression drivers.</w:t>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Build:</w:t>
      </w:r>
      <w:r w:rsidDel="00000000" w:rsidR="00000000" w:rsidRPr="00000000">
        <w:rPr>
          <w:rFonts w:ascii="Google Sans" w:cs="Google Sans" w:eastAsia="Google Sans" w:hAnsi="Google Sans"/>
          <w:color w:val="1f1f1f"/>
          <w:rtl w:val="0"/>
        </w:rPr>
        <w:t xml:space="preserve"> Fabricate 2 prototype "Al Laith Sub-X" units in the carpentry shop.</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Validation &amp; Pilot (Weeks 7–10)</w:t>
      </w:r>
    </w:p>
    <w:p w:rsidR="00000000" w:rsidDel="00000000" w:rsidP="00000000" w:rsidRDefault="00000000" w:rsidRPr="00000000" w14:paraId="000000AC">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Acoustic tuning (quasi-anechoic measurements).</w:t>
      </w:r>
    </w:p>
    <w:p w:rsidR="00000000" w:rsidDel="00000000" w:rsidP="00000000" w:rsidRDefault="00000000" w:rsidRPr="00000000" w14:paraId="000000A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Blind A/B tests against rented L-Acoustics/Void systems.</w:t>
      </w:r>
    </w:p>
    <w:p w:rsidR="00000000" w:rsidDel="00000000" w:rsidP="00000000" w:rsidRDefault="00000000" w:rsidRPr="00000000" w14:paraId="000000AE">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Deploy as a pilot at a controlled "friendly" client event (e.g., ADNEC overlay).</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Production Run &amp; Smart Integration (Weeks 11–16)</w:t>
      </w:r>
    </w:p>
    <w:p w:rsidR="00000000" w:rsidDel="00000000" w:rsidP="00000000" w:rsidRDefault="00000000" w:rsidRPr="00000000" w14:paraId="000000B0">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Commit to a 20-unit subwoofer fleet run.</w:t>
      </w:r>
    </w:p>
    <w:p w:rsidR="00000000" w:rsidDel="00000000" w:rsidP="00000000" w:rsidRDefault="00000000" w:rsidRPr="00000000" w14:paraId="000000B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Pre-wire 5 VIP hospitality cabins with integrated 70V/surface-exciter audio.</w:t>
      </w:r>
    </w:p>
    <w:p w:rsidR="00000000" w:rsidDel="00000000" w:rsidP="00000000" w:rsidRDefault="00000000" w:rsidRPr="00000000" w14:paraId="000000B2">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Build amp racks using Powersoft or Sanway DSP amplifiers.</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Market Launch (Week 17+)</w:t>
      </w:r>
    </w:p>
    <w:p w:rsidR="00000000" w:rsidDel="00000000" w:rsidP="00000000" w:rsidRDefault="00000000" w:rsidRPr="00000000" w14:paraId="000000B4">
      <w:pPr>
        <w:numPr>
          <w:ilvl w:val="0"/>
          <w:numId w:val="1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color w:val="1f1f1f"/>
          <w:rtl w:val="0"/>
        </w:rPr>
        <w:t xml:space="preserve">Launch the "Infrastructure + Audio" bundle to current key accounts (Dutco, Abu Dhabi Golf).</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Strategic Verdict</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The entry of Al Laith Project Services into the UAE professional audio market via an in-house manufacturing </w:t>
      </w:r>
      <w:r w:rsidDel="00000000" w:rsidR="00000000" w:rsidRPr="00000000">
        <w:rPr>
          <w:rFonts w:ascii="Google Sans" w:cs="Google Sans" w:eastAsia="Google Sans" w:hAnsi="Google Sans"/>
          <w:b w:val="1"/>
          <w:bCs w:val="1"/>
          <w:color w:val="1f1f1f"/>
          <w:rtl w:val="0"/>
        </w:rPr>
        <w:t xml:space="preserve">('Make') strategy is highly viable and recommended, provided it targets the correct market segments.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Attempting to build a 1:1 clone of an L-Acoustics K2 to service international stadium tours is a </w:t>
      </w:r>
      <w:r w:rsidDel="00000000" w:rsidR="00000000" w:rsidRPr="00000000">
        <w:rPr>
          <w:rFonts w:ascii="Google Sans" w:cs="Google Sans" w:eastAsia="Google Sans" w:hAnsi="Google Sans"/>
          <w:b w:val="1"/>
          <w:bCs w:val="1"/>
          <w:color w:val="1f1f1f"/>
          <w:rtl w:val="0"/>
        </w:rPr>
        <w:t xml:space="preserve">No-Go</w:t>
      </w:r>
      <w:r w:rsidDel="00000000" w:rsidR="00000000" w:rsidRPr="00000000">
        <w:rPr>
          <w:rFonts w:ascii="Google Sans" w:cs="Google Sans" w:eastAsia="Google Sans" w:hAnsi="Google Sans"/>
          <w:color w:val="1f1f1f"/>
          <w:rtl w:val="0"/>
        </w:rPr>
        <w:t xml:space="preserve"> due to IP restrictions, proprietary HF waveguide designs, and rider-driven brand demands.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manufacturing high-output subwoofers and mid-market line arrays for the corporate MICE sector, regional sports, and "smart cabin" infrastructure is a definitive </w:t>
      </w:r>
      <w:r w:rsidDel="00000000" w:rsidR="00000000" w:rsidRPr="00000000">
        <w:rPr>
          <w:rFonts w:ascii="Google Sans" w:cs="Google Sans" w:eastAsia="Google Sans" w:hAnsi="Google Sans"/>
          <w:b w:val="1"/>
          <w:bCs w:val="1"/>
          <w:color w:val="1f1f1f"/>
          <w:rtl w:val="0"/>
        </w:rPr>
        <w:t xml:space="preserve">Go</w:t>
      </w:r>
      <w:r w:rsidDel="00000000" w:rsidR="00000000" w:rsidRPr="00000000">
        <w:rPr>
          <w:rFonts w:ascii="Google Sans" w:cs="Google Sans" w:eastAsia="Google Sans" w:hAnsi="Google Sans"/>
          <w:color w:val="1f1f1f"/>
          <w:rtl w:val="0"/>
        </w:rPr>
        <w:t xml:space="preserve">. The financial mechanics are overwhelmingly positive: building high-end dual-18" subwoofers in-house cuts CAPEX by 70–80% compared to purchasing new OEM units (AED 3,000–8,000 vs. AED 26,000+).</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integrating audio directly into temporary structures and PA towers, Al Laith bypasses the traditional AV rental competition (PRG, Protec, Encore), creating a hyper-efficient, high-margin revenue stream that capitalizes on their existing logistics dominance.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End of Report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