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b w:val="false"/>
          <w:bCs w:val="false"/>
          <w:i w:val="false"/>
          <w:iCs w:val="false"/>
        </w:rPr>
        <w:t xml:space="preserve"/>
      </w:r>
    </w:p>
    <w:p>
      <w:pPr>
        <w:spacing w:after="0" w:before="0"/>
      </w:pPr>
      <w:r>
        <w:rPr>
          <w:b w:val="false"/>
          <w:bCs w:val="false"/>
          <w:i w:val="false"/>
          <w:iCs w:val="false"/>
        </w:rPr>
        <w:t xml:space="preserve"/>
      </w:r>
    </w:p>
    <w:p>
      <w:pPr>
        <w:spacing w:after="0" w:before="0"/>
      </w:pPr>
      <w:r>
        <w:rPr>
          <w:b w:val="false"/>
          <w:bCs w:val="false"/>
          <w:i w:val="false"/>
          <w:iCs w:val="false"/>
        </w:rPr>
        <w:t xml:space="preserve"/>
      </w:r>
    </w:p>
    <w:p>
      <w:pPr>
        <w:spacing w:after="0" w:before="0"/>
      </w:pPr>
      <w:r>
        <w:rPr>
          <w:b w:val="false"/>
          <w:bCs w:val="false"/>
          <w:i w:val="false"/>
          <w:iCs w:val="false"/>
        </w:rPr>
        <w:t xml:space="preserve"/>
      </w:r>
    </w:p>
    <w:p>
      <w:pPr>
        <w:spacing w:after="120" w:before="0"/>
        <w:jc w:val="center"/>
      </w:pPr>
      <w:r>
        <w:rPr>
          <w:b/>
          <w:bCs/>
          <w:i w:val="false"/>
          <w:iCs w:val="false"/>
          <w:sz w:val="40"/>
          <w:szCs w:val="40"/>
        </w:rPr>
        <w:t xml:space="preserve">AL LAITH SITE SERVICES</w:t>
      </w:r>
    </w:p>
    <w:p>
      <w:pPr>
        <w:spacing w:after="240" w:before="0"/>
        <w:jc w:val="center"/>
      </w:pPr>
      <w:r>
        <w:rPr>
          <w:b/>
          <w:bCs/>
          <w:i w:val="false"/>
          <w:iCs w:val="false"/>
          <w:sz w:val="34"/>
          <w:szCs w:val="34"/>
        </w:rPr>
        <w:t xml:space="preserve">METHOD STATEMENT</w:t>
      </w:r>
    </w:p>
    <w:p>
      <w:pPr>
        <w:spacing w:after="120" w:before="0"/>
        <w:jc w:val="center"/>
      </w:pPr>
      <w:r>
        <w:rPr>
          <w:b/>
          <w:bCs/>
          <w:i w:val="false"/>
          <w:iCs w:val="false"/>
          <w:color w:val="1F4E79"/>
          <w:sz w:val="30"/>
          <w:szCs w:val="30"/>
        </w:rPr>
        <w:t xml:space="preserve">YARD ACTIVITIES</w:t>
      </w:r>
    </w:p>
    <w:p>
      <w:pPr>
        <w:spacing w:after="240" w:before="0"/>
        <w:jc w:val="center"/>
      </w:pPr>
      <w:r>
        <w:rPr>
          <w:b w:val="false"/>
          <w:bCs w:val="false"/>
          <w:i/>
          <w:iCs/>
          <w:sz w:val="22"/>
          <w:szCs w:val="22"/>
        </w:rPr>
        <w:t xml:space="preserve">Carpentry  -  AC Repair &amp; Maintenance  -  Plumbing &amp; Waste Tank Cleaning  -  Lifting Operations</w:t>
      </w:r>
    </w:p>
    <w:p>
      <w:pPr>
        <w:spacing w:after="80" w:before="0"/>
        <w:jc w:val="center"/>
      </w:pPr>
      <w:r>
        <w:rPr>
          <w:b/>
          <w:bCs/>
          <w:i w:val="false"/>
          <w:iCs w:val="false"/>
          <w:sz w:val="26"/>
          <w:szCs w:val="26"/>
        </w:rPr>
        <w:t xml:space="preserve">Ref: ALS-MS-EPC-YARD-2000</w:t>
      </w:r>
    </w:p>
    <w:p>
      <w:pPr>
        <w:spacing w:after="80" w:before="0"/>
        <w:jc w:val="center"/>
      </w:pPr>
      <w:r>
        <w:rPr>
          <w:b w:val="false"/>
          <w:bCs w:val="false"/>
          <w:i w:val="false"/>
          <w:iCs w:val="false"/>
          <w:sz w:val="24"/>
          <w:szCs w:val="24"/>
        </w:rPr>
        <w:t xml:space="preserve">Division / Process: Site Services</w:t>
      </w:r>
    </w:p>
    <w:p>
      <w:pPr>
        <w:spacing w:after="80" w:before="0"/>
        <w:jc w:val="center"/>
      </w:pPr>
      <w:r>
        <w:rPr>
          <w:b w:val="false"/>
          <w:bCs w:val="false"/>
          <w:i w:val="false"/>
          <w:iCs w:val="false"/>
          <w:sz w:val="24"/>
          <w:szCs w:val="24"/>
        </w:rPr>
        <w:t xml:space="preserve">Location: Saih Shuaib 3, Dubai Industrial City (DIC) Yard, Dubai, UAE</w:t>
      </w:r>
    </w:p>
    <w:p>
      <w:pPr>
        <w:spacing w:after="240" w:before="0"/>
        <w:jc w:val="center"/>
      </w:pPr>
      <w:r>
        <w:rPr>
          <w:b/>
          <w:bCs/>
          <w:i w:val="false"/>
          <w:iCs w:val="false"/>
          <w:sz w:val="26"/>
          <w:szCs w:val="26"/>
        </w:rPr>
        <w:t xml:space="preserve">JOB NUMBER: 2000</w:t>
      </w:r>
    </w:p>
    <w:p>
      <w:pPr>
        <w:spacing w:after="60" w:before="0"/>
      </w:pPr>
      <w:r>
        <w:rPr>
          <w:b w:val="false"/>
          <w:bCs w:val="false"/>
          <w:i w:val="false"/>
          <w:iCs w:val="false"/>
        </w:rPr>
        <w:t xml:space="preserve"/>
      </w:r>
    </w:p>
    <w:p>
      <w:pPr>
        <w:spacing w:after="80" w:before="0"/>
        <w:jc w:val="center"/>
      </w:pPr>
      <w:r>
        <w:rPr>
          <w:b/>
          <w:bCs/>
          <w:i w:val="false"/>
          <w:iCs w:val="false"/>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Prepared by</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Approved by</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Responsible Leader</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Signature</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Date</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Revision</w:t>
            </w:r>
          </w:p>
        </w:tc>
        <w:tc>
          <w:tcPr>
            <w:tcW w:type="dxa" w:w="22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00</w:t>
            </w:r>
          </w:p>
        </w:tc>
      </w:tr>
    </w:tbl>
    <w:p>
      <w:pPr>
        <w:spacing w:after="80" w:before="0"/>
      </w:pPr>
      <w:r>
        <w:br w:type="page"/>
      </w:r>
    </w:p>
    <w:p>
      <w:pPr>
        <w:spacing w:after="160" w:before="0"/>
        <w:jc w:val="center"/>
      </w:pPr>
      <w:r>
        <w:rPr>
          <w:b/>
          <w:bCs/>
          <w:i w:val="false"/>
          <w:iCs w:val="false"/>
          <w:sz w:val="30"/>
          <w:szCs w:val="30"/>
        </w:rPr>
        <w:t xml:space="preserve">CONTENTS</w:t>
      </w:r>
    </w:p>
    <w:p>
      <w:pPr>
        <w:spacing w:after="40"/>
      </w:pPr>
      <w:r>
        <w:rPr>
          <w:b/>
          <w:bCs/>
          <w:i w:val="false"/>
          <w:iCs w:val="false"/>
          <w:sz w:val="22"/>
          <w:szCs w:val="22"/>
        </w:rPr>
        <w:t xml:space="preserve">1.0  TASK DETAILS</w:t>
      </w:r>
    </w:p>
    <w:p>
      <w:pPr>
        <w:spacing w:after="40"/>
      </w:pPr>
      <w:r>
        <w:rPr>
          <w:b/>
          <w:bCs/>
          <w:i w:val="false"/>
          <w:iCs w:val="false"/>
          <w:sz w:val="22"/>
          <w:szCs w:val="22"/>
        </w:rPr>
        <w:t xml:space="preserve">2.0  REFERENCES</w:t>
      </w:r>
    </w:p>
    <w:p>
      <w:pPr>
        <w:spacing w:after="40"/>
      </w:pPr>
      <w:r>
        <w:rPr>
          <w:b/>
          <w:bCs/>
          <w:i w:val="false"/>
          <w:iCs w:val="false"/>
          <w:sz w:val="22"/>
          <w:szCs w:val="22"/>
        </w:rPr>
        <w:t xml:space="preserve">3.0  SCOPE AND OBJECTIVES</w:t>
      </w:r>
    </w:p>
    <w:p>
      <w:pPr>
        <w:spacing w:after="40"/>
      </w:pPr>
      <w:r>
        <w:rPr>
          <w:b/>
          <w:bCs/>
          <w:i w:val="false"/>
          <w:iCs w:val="false"/>
          <w:sz w:val="22"/>
          <w:szCs w:val="22"/>
        </w:rPr>
        <w:t xml:space="preserve">4.0  PROGRAM</w:t>
      </w:r>
    </w:p>
    <w:p>
      <w:pPr>
        <w:spacing w:after="40"/>
      </w:pPr>
      <w:r>
        <w:rPr>
          <w:b/>
          <w:bCs/>
          <w:i w:val="false"/>
          <w:iCs w:val="false"/>
          <w:sz w:val="22"/>
          <w:szCs w:val="22"/>
        </w:rPr>
        <w:t xml:space="preserve">5.0  KEY RESOURCES</w:t>
      </w:r>
    </w:p>
    <w:p>
      <w:pPr>
        <w:spacing w:after="20"/>
        <w:ind w:left="460"/>
      </w:pPr>
      <w:r>
        <w:rPr>
          <w:b w:val="false"/>
          <w:bCs w:val="false"/>
          <w:i w:val="false"/>
          <w:iCs w:val="false"/>
          <w:sz w:val="20"/>
          <w:szCs w:val="20"/>
        </w:rPr>
        <w:t xml:space="preserve">5.1  Roles, Responsibilities and Authority</w:t>
      </w:r>
    </w:p>
    <w:p>
      <w:pPr>
        <w:spacing w:after="20"/>
        <w:ind w:left="460"/>
      </w:pPr>
      <w:r>
        <w:rPr>
          <w:b w:val="false"/>
          <w:bCs w:val="false"/>
          <w:i w:val="false"/>
          <w:iCs w:val="false"/>
          <w:sz w:val="20"/>
          <w:szCs w:val="20"/>
        </w:rPr>
        <w:t xml:space="preserve">5.2  Selection of People (Competence)</w:t>
      </w:r>
    </w:p>
    <w:p>
      <w:pPr>
        <w:spacing w:after="20"/>
        <w:ind w:left="460"/>
      </w:pPr>
      <w:r>
        <w:rPr>
          <w:b w:val="false"/>
          <w:bCs w:val="false"/>
          <w:i w:val="false"/>
          <w:iCs w:val="false"/>
          <w:sz w:val="20"/>
          <w:szCs w:val="20"/>
        </w:rPr>
        <w:t xml:space="preserve">5.3  Worker Participation and Consultation</w:t>
      </w:r>
    </w:p>
    <w:p>
      <w:pPr>
        <w:spacing w:after="40"/>
      </w:pPr>
      <w:r>
        <w:rPr>
          <w:b/>
          <w:bCs/>
          <w:i w:val="false"/>
          <w:iCs w:val="false"/>
          <w:sz w:val="22"/>
          <w:szCs w:val="22"/>
        </w:rPr>
        <w:t xml:space="preserve">6.0  CONTROLS AND RESOURCES</w:t>
      </w:r>
    </w:p>
    <w:p>
      <w:pPr>
        <w:spacing w:after="40"/>
      </w:pPr>
      <w:r>
        <w:rPr>
          <w:b/>
          <w:bCs/>
          <w:i w:val="false"/>
          <w:iCs w:val="false"/>
          <w:sz w:val="22"/>
          <w:szCs w:val="22"/>
        </w:rPr>
        <w:t xml:space="preserve">7.0  SEQUENCE OF OPERATION</w:t>
      </w:r>
    </w:p>
    <w:p>
      <w:pPr>
        <w:spacing w:after="20"/>
        <w:ind w:left="460"/>
      </w:pPr>
      <w:r>
        <w:rPr>
          <w:b w:val="false"/>
          <w:bCs w:val="false"/>
          <w:i w:val="false"/>
          <w:iCs w:val="false"/>
          <w:sz w:val="20"/>
          <w:szCs w:val="20"/>
        </w:rPr>
        <w:t xml:space="preserve">7.1  Permits, Interfaces, Area Control and Weather</w:t>
      </w:r>
    </w:p>
    <w:p>
      <w:pPr>
        <w:spacing w:after="20"/>
        <w:ind w:left="460"/>
      </w:pPr>
      <w:r>
        <w:rPr>
          <w:b w:val="false"/>
          <w:bCs w:val="false"/>
          <w:i w:val="false"/>
          <w:iCs w:val="false"/>
          <w:sz w:val="20"/>
          <w:szCs w:val="20"/>
        </w:rPr>
        <w:t xml:space="preserve">7.2  Pre-Job Planning and Start Criteria</w:t>
      </w:r>
    </w:p>
    <w:p>
      <w:pPr>
        <w:spacing w:after="20"/>
        <w:ind w:left="460"/>
      </w:pPr>
      <w:r>
        <w:rPr>
          <w:b w:val="false"/>
          <w:bCs w:val="false"/>
          <w:i w:val="false"/>
          <w:iCs w:val="false"/>
          <w:sz w:val="20"/>
          <w:szCs w:val="20"/>
        </w:rPr>
        <w:t xml:space="preserve">7.3  Traffic Management, Deliveries and Vehicle Movement</w:t>
      </w:r>
    </w:p>
    <w:p>
      <w:pPr>
        <w:spacing w:after="20"/>
        <w:ind w:left="460"/>
      </w:pPr>
      <w:r>
        <w:rPr>
          <w:b w:val="false"/>
          <w:bCs w:val="false"/>
          <w:i w:val="false"/>
          <w:iCs w:val="false"/>
          <w:sz w:val="20"/>
          <w:szCs w:val="20"/>
        </w:rPr>
        <w:t xml:space="preserve">7.4  Materials Handling, Storage and Stacking</w:t>
      </w:r>
    </w:p>
    <w:p>
      <w:pPr>
        <w:spacing w:after="20"/>
        <w:ind w:left="460"/>
      </w:pPr>
      <w:r>
        <w:rPr>
          <w:b w:val="false"/>
          <w:bCs w:val="false"/>
          <w:i w:val="false"/>
          <w:iCs w:val="false"/>
          <w:sz w:val="20"/>
          <w:szCs w:val="20"/>
        </w:rPr>
        <w:t xml:space="preserve">7.5  Manual Handling</w:t>
      </w:r>
    </w:p>
    <w:p>
      <w:pPr>
        <w:spacing w:after="20"/>
        <w:ind w:left="460"/>
      </w:pPr>
      <w:r>
        <w:rPr>
          <w:b w:val="false"/>
          <w:bCs w:val="false"/>
          <w:i w:val="false"/>
          <w:iCs w:val="false"/>
          <w:sz w:val="20"/>
          <w:szCs w:val="20"/>
        </w:rPr>
        <w:t xml:space="preserve">7.6  Hand Tools, Power Tools and Minor Maintenance Equipment</w:t>
      </w:r>
    </w:p>
    <w:p>
      <w:pPr>
        <w:spacing w:after="20"/>
        <w:ind w:left="460"/>
      </w:pPr>
      <w:r>
        <w:rPr>
          <w:b w:val="false"/>
          <w:bCs w:val="false"/>
          <w:i w:val="false"/>
          <w:iCs w:val="false"/>
          <w:sz w:val="20"/>
          <w:szCs w:val="20"/>
        </w:rPr>
        <w:t xml:space="preserve">7.7  Maintenance Coordination</w:t>
      </w:r>
    </w:p>
    <w:p>
      <w:pPr>
        <w:spacing w:after="20"/>
        <w:ind w:left="460"/>
      </w:pPr>
      <w:r>
        <w:rPr>
          <w:b w:val="false"/>
          <w:bCs w:val="false"/>
          <w:i w:val="false"/>
          <w:iCs w:val="false"/>
          <w:sz w:val="20"/>
          <w:szCs w:val="20"/>
        </w:rPr>
        <w:t xml:space="preserve">7.8  Housekeeping, Waste Management and Cleaning Coordination</w:t>
      </w:r>
    </w:p>
    <w:p>
      <w:pPr>
        <w:spacing w:after="20"/>
        <w:ind w:left="460"/>
      </w:pPr>
      <w:r>
        <w:rPr>
          <w:b w:val="false"/>
          <w:bCs w:val="false"/>
          <w:i w:val="false"/>
          <w:iCs w:val="false"/>
          <w:sz w:val="20"/>
          <w:szCs w:val="20"/>
        </w:rPr>
        <w:t xml:space="preserve">7.9  Inspection, Reporting and Close-Out</w:t>
      </w:r>
    </w:p>
    <w:p>
      <w:pPr>
        <w:spacing w:after="20"/>
        <w:ind w:left="460"/>
      </w:pPr>
      <w:r>
        <w:rPr>
          <w:b w:val="false"/>
          <w:bCs w:val="false"/>
          <w:i w:val="false"/>
          <w:iCs w:val="false"/>
          <w:sz w:val="20"/>
          <w:szCs w:val="20"/>
        </w:rPr>
        <w:t xml:space="preserve">7.10  Carpentry Works</w:t>
      </w:r>
    </w:p>
    <w:p>
      <w:pPr>
        <w:spacing w:after="20"/>
        <w:ind w:left="460"/>
      </w:pPr>
      <w:r>
        <w:rPr>
          <w:b w:val="false"/>
          <w:bCs w:val="false"/>
          <w:i w:val="false"/>
          <w:iCs w:val="false"/>
          <w:sz w:val="20"/>
          <w:szCs w:val="20"/>
        </w:rPr>
        <w:t xml:space="preserve">7.11  AC Repair &amp; Maintenance (Split Units Only)</w:t>
      </w:r>
    </w:p>
    <w:p>
      <w:pPr>
        <w:spacing w:after="20"/>
        <w:ind w:left="460"/>
      </w:pPr>
      <w:r>
        <w:rPr>
          <w:b w:val="false"/>
          <w:bCs w:val="false"/>
          <w:i w:val="false"/>
          <w:iCs w:val="false"/>
          <w:sz w:val="20"/>
          <w:szCs w:val="20"/>
        </w:rPr>
        <w:t xml:space="preserve">7.12  Plumbing &amp; Waste Tank Cleaning (incl. Chemicals)</w:t>
      </w:r>
    </w:p>
    <w:p>
      <w:pPr>
        <w:spacing w:after="20"/>
        <w:ind w:left="460"/>
      </w:pPr>
      <w:r>
        <w:rPr>
          <w:b w:val="false"/>
          <w:bCs w:val="false"/>
          <w:i w:val="false"/>
          <w:iCs w:val="false"/>
          <w:sz w:val="20"/>
          <w:szCs w:val="20"/>
        </w:rPr>
        <w:t xml:space="preserve">7.13  Lifting Operations</w:t>
      </w:r>
    </w:p>
    <w:p>
      <w:pPr>
        <w:spacing w:after="40"/>
      </w:pPr>
      <w:r>
        <w:rPr>
          <w:b/>
          <w:bCs/>
          <w:i w:val="false"/>
          <w:iCs w:val="false"/>
          <w:sz w:val="22"/>
          <w:szCs w:val="22"/>
        </w:rPr>
        <w:t xml:space="preserve">8.0  SPECIALIST AND HIGH-RISK ACTIVITIES</w:t>
      </w:r>
    </w:p>
    <w:p>
      <w:pPr>
        <w:spacing w:after="40"/>
      </w:pPr>
      <w:r>
        <w:rPr>
          <w:b/>
          <w:bCs/>
          <w:i w:val="false"/>
          <w:iCs w:val="false"/>
          <w:sz w:val="22"/>
          <w:szCs w:val="22"/>
        </w:rPr>
        <w:t xml:space="preserve">9.0  SUPPORT WORK AND STORAGE ARRANGEMENT</w:t>
      </w:r>
    </w:p>
    <w:p>
      <w:pPr>
        <w:spacing w:after="40"/>
      </w:pPr>
      <w:r>
        <w:rPr>
          <w:b/>
          <w:bCs/>
          <w:i w:val="false"/>
          <w:iCs w:val="false"/>
          <w:sz w:val="22"/>
          <w:szCs w:val="22"/>
        </w:rPr>
        <w:t xml:space="preserve">10.0  SAFETY REQUIREMENTS</w:t>
      </w:r>
    </w:p>
    <w:p>
      <w:pPr>
        <w:spacing w:after="40"/>
      </w:pPr>
      <w:r>
        <w:rPr>
          <w:b/>
          <w:bCs/>
          <w:i w:val="false"/>
          <w:iCs w:val="false"/>
          <w:sz w:val="22"/>
          <w:szCs w:val="22"/>
        </w:rPr>
        <w:t xml:space="preserve">11.0  QUALITY MONITORING</w:t>
      </w:r>
    </w:p>
    <w:p>
      <w:pPr>
        <w:spacing w:after="40"/>
      </w:pPr>
      <w:r>
        <w:rPr>
          <w:b/>
          <w:bCs/>
          <w:i w:val="false"/>
          <w:iCs w:val="false"/>
          <w:sz w:val="22"/>
          <w:szCs w:val="22"/>
        </w:rPr>
        <w:t xml:space="preserve">12.0  EMERGENCY PROCEDURES</w:t>
      </w:r>
    </w:p>
    <w:p>
      <w:pPr>
        <w:spacing w:after="40"/>
      </w:pPr>
      <w:r>
        <w:rPr>
          <w:b/>
          <w:bCs/>
          <w:i w:val="false"/>
          <w:iCs w:val="false"/>
          <w:sz w:val="22"/>
          <w:szCs w:val="22"/>
        </w:rPr>
        <w:t xml:space="preserve">13.0  ACCESS AND EGRESS POINTS</w:t>
      </w:r>
    </w:p>
    <w:p>
      <w:pPr>
        <w:spacing w:after="40"/>
      </w:pPr>
      <w:r>
        <w:rPr>
          <w:b/>
          <w:bCs/>
          <w:i w:val="false"/>
          <w:iCs w:val="false"/>
          <w:sz w:val="22"/>
          <w:szCs w:val="22"/>
        </w:rPr>
        <w:t xml:space="preserve">14.0  MANUAL HANDLING</w:t>
      </w:r>
    </w:p>
    <w:p>
      <w:pPr>
        <w:spacing w:after="40"/>
      </w:pPr>
      <w:r>
        <w:rPr>
          <w:b/>
          <w:bCs/>
          <w:i w:val="false"/>
          <w:iCs w:val="false"/>
          <w:sz w:val="22"/>
          <w:szCs w:val="22"/>
        </w:rPr>
        <w:t xml:space="preserve">15.0  ENVIRONMENTAL AND WASTE MANAGEMENT ARRANGEMENTS</w:t>
      </w:r>
    </w:p>
    <w:p>
      <w:pPr>
        <w:spacing w:after="40"/>
      </w:pPr>
      <w:r>
        <w:rPr>
          <w:b/>
          <w:bCs/>
          <w:i w:val="false"/>
          <w:iCs w:val="false"/>
          <w:sz w:val="22"/>
          <w:szCs w:val="22"/>
        </w:rPr>
        <w:t xml:space="preserve">16.0  THIRD PARTY INTERACTIONS</w:t>
      </w:r>
    </w:p>
    <w:p>
      <w:pPr>
        <w:spacing w:after="40"/>
      </w:pPr>
      <w:r>
        <w:rPr>
          <w:b/>
          <w:bCs/>
          <w:i w:val="false"/>
          <w:iCs w:val="false"/>
          <w:sz w:val="22"/>
          <w:szCs w:val="22"/>
        </w:rPr>
        <w:t xml:space="preserve">17.0  PERMIT-TO-WORK CONTROL</w:t>
      </w:r>
    </w:p>
    <w:p>
      <w:pPr>
        <w:spacing w:after="40"/>
      </w:pPr>
      <w:r>
        <w:rPr>
          <w:b/>
          <w:bCs/>
          <w:i w:val="false"/>
          <w:iCs w:val="false"/>
          <w:sz w:val="22"/>
          <w:szCs w:val="22"/>
        </w:rPr>
        <w:t xml:space="preserve">18.0  EMERGENCY CONTACT DETAILS</w:t>
      </w:r>
    </w:p>
    <w:p>
      <w:pPr>
        <w:spacing w:after="40"/>
      </w:pPr>
      <w:r>
        <w:rPr>
          <w:b/>
          <w:bCs/>
          <w:i w:val="false"/>
          <w:iCs w:val="false"/>
          <w:sz w:val="22"/>
          <w:szCs w:val="22"/>
        </w:rPr>
        <w:t xml:space="preserve">19.0  REVIEW AND AMENDMENTS</w:t>
      </w:r>
    </w:p>
    <w:p>
      <w:pPr>
        <w:spacing w:after="40"/>
      </w:pPr>
      <w:r>
        <w:rPr>
          <w:b/>
          <w:bCs/>
          <w:i w:val="false"/>
          <w:iCs w:val="false"/>
          <w:sz w:val="22"/>
          <w:szCs w:val="22"/>
        </w:rPr>
        <w:t xml:space="preserve">20.0  METHOD STATEMENT BRIEFING RECORD</w:t>
      </w:r>
    </w:p>
    <w:p>
      <w:pPr>
        <w:spacing w:after="80" w:before="0"/>
      </w:pPr>
      <w:r>
        <w:br w:type="page"/>
      </w:r>
    </w:p>
    <w:p>
      <w:pPr>
        <w:pStyle w:val="Heading1"/>
        <w:spacing w:after="120" w:before="240"/>
      </w:pPr>
      <w:r>
        <w:rPr>
          <w:b w:val="false"/>
          <w:bCs w:val="false"/>
          <w:i w:val="false"/>
          <w:iCs w:val="false"/>
        </w:rPr>
        <w:t xml:space="preserve">1.0 TASK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1.1</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Customer</w:t>
            </w:r>
          </w:p>
        </w:tc>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80" w:before="0"/>
            </w:pPr>
            <w:r>
              <w:rPr>
                <w:b w:val="false"/>
                <w:bCs w:val="false"/>
                <w:i w:val="false"/>
                <w:iCs w:val="false"/>
              </w:rPr>
              <w:t xml:space="preserve">Name:</w:t>
            </w:r>
          </w:p>
        </w:tc>
        <w:tc>
          <w:tcPr>
            <w:tcW w:type="dxa" w:w="30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Al Laith Group</w:t>
            </w:r>
          </w:p>
        </w:tc>
      </w:tr>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1.2</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Process / Division</w:t>
            </w:r>
          </w:p>
        </w:tc>
        <w:tc>
          <w:tcPr>
            <w:tcW w:type="dxa" w:w="1500"/>
            <w:gridSpan w:val="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Site Services</w:t>
            </w:r>
          </w:p>
        </w:tc>
      </w:tr>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1.3</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Site Address / Location</w:t>
            </w:r>
          </w:p>
        </w:tc>
        <w:tc>
          <w:tcPr>
            <w:tcW w:type="dxa" w:w="4513"/>
            <w:gridSpan w:val="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Saih Shuaib 3, Dubai Industrial City (DIC), Dubai, UAE - DIC Yard only (no client-site scope).</w:t>
            </w:r>
          </w:p>
        </w:tc>
      </w:tr>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1.4</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Date / Working Hours</w:t>
            </w:r>
          </w:p>
        </w:tc>
        <w:tc>
          <w:tcPr>
            <w:tcW w:type="dxa" w:w="4513"/>
            <w:gridSpan w:val="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Daily / As per approved schedule (no fixed shift; hours vary by job).</w:t>
            </w:r>
          </w:p>
        </w:tc>
      </w:tr>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1.5</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MS Reference</w:t>
            </w:r>
          </w:p>
        </w:tc>
        <w:tc>
          <w:tcPr>
            <w:tcW w:type="dxa" w:w="4513"/>
            <w:gridSpan w:val="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ALS-MS-EPC-YARD-2000  (Job Number 2000)</w:t>
            </w:r>
          </w:p>
        </w:tc>
      </w:tr>
      <w:tr>
        <w:tc>
          <w:tcPr>
            <w:tcW w:type="dxa" w:w="15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1.6</w:t>
            </w:r>
          </w:p>
        </w:tc>
        <w:tc>
          <w:tcPr>
            <w:tcW w:type="dxa" w:w="30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Description of the Task / Activity</w:t>
            </w:r>
          </w:p>
        </w:tc>
        <w:tc>
          <w:tcPr>
            <w:tcW w:type="dxa" w:w="4513"/>
            <w:gridSpan w:val="2"/>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60" w:before="0"/>
              <w:jc w:val="left"/>
            </w:pPr>
            <w:r>
              <w:rPr>
                <w:b w:val="false"/>
                <w:bCs w:val="false"/>
                <w:i w:val="false"/>
                <w:iCs w:val="false"/>
              </w:rPr>
              <w:t xml:space="preserve">This Method Statement defines the safe system of work for the combined yard activities carried out by Al Laith Site Services within the Al Laith Group yard at Dubai Industrial City. It merges four trades into a single controlled narrative:</w:t>
            </w:r>
          </w:p>
          <w:p>
            <w:pPr>
              <w:pStyle w:val="ListParagraph"/>
              <w:numPr>
                <w:ilvl w:val="0"/>
                <w:numId w:val="2"/>
              </w:numPr>
              <w:spacing w:after="40"/>
            </w:pPr>
            <w:r>
              <w:rPr>
                <w:b w:val="false"/>
                <w:bCs w:val="false"/>
                <w:i w:val="false"/>
                <w:iCs w:val="false"/>
              </w:rPr>
              <w:t xml:space="preserve">Carpentry (workshop operations plus cabin / portacabin repairs and FlexiLoo build &amp; maintenance);</w:t>
            </w:r>
          </w:p>
          <w:p>
            <w:pPr>
              <w:pStyle w:val="ListParagraph"/>
              <w:numPr>
                <w:ilvl w:val="0"/>
                <w:numId w:val="2"/>
              </w:numPr>
              <w:spacing w:after="40"/>
            </w:pPr>
            <w:r>
              <w:rPr>
                <w:b w:val="false"/>
                <w:bCs w:val="false"/>
                <w:i w:val="false"/>
                <w:iCs w:val="false"/>
              </w:rPr>
              <w:t xml:space="preserve">Air-conditioning repair &amp; maintenance (split units only, including in-house refrigerant recovery / recharge);</w:t>
            </w:r>
          </w:p>
          <w:p>
            <w:pPr>
              <w:pStyle w:val="ListParagraph"/>
              <w:numPr>
                <w:ilvl w:val="0"/>
                <w:numId w:val="2"/>
              </w:numPr>
              <w:spacing w:after="40"/>
            </w:pPr>
            <w:r>
              <w:rPr>
                <w:b w:val="false"/>
                <w:bCs w:val="false"/>
                <w:i w:val="false"/>
                <w:iCs w:val="false"/>
              </w:rPr>
              <w:t xml:space="preserve">Plumbing and waste tank cleaning (including chemicals handling); and</w:t>
            </w:r>
          </w:p>
          <w:p>
            <w:pPr>
              <w:pStyle w:val="ListParagraph"/>
              <w:numPr>
                <w:ilvl w:val="0"/>
                <w:numId w:val="2"/>
              </w:numPr>
              <w:spacing w:after="40"/>
            </w:pPr>
            <w:r>
              <w:rPr>
                <w:b w:val="false"/>
                <w:bCs w:val="false"/>
                <w:i w:val="false"/>
                <w:iCs w:val="false"/>
              </w:rPr>
              <w:t xml:space="preserve">Lifting operations (forklift, manual handling, and mobile crane hire).</w:t>
            </w:r>
          </w:p>
          <w:p>
            <w:pPr>
              <w:spacing w:after="0" w:before="0"/>
              <w:jc w:val="left"/>
            </w:pPr>
            <w:r>
              <w:rPr>
                <w:b w:val="false"/>
                <w:bCs w:val="false"/>
                <w:i w:val="false"/>
                <w:iCs w:val="false"/>
              </w:rPr>
              <w:t xml:space="preserve">Work is carried out by a small mixed crew of fewer than 20 people across all trades. Only competent, authorized personnel shall carry out each activity under the controls set out in this document.</w:t>
            </w:r>
          </w:p>
        </w:tc>
      </w:tr>
    </w:tbl>
    <w:p>
      <w:pPr>
        <w:pStyle w:val="Heading1"/>
        <w:spacing w:after="120" w:before="240"/>
      </w:pPr>
      <w:r>
        <w:rPr>
          <w:b w:val="false"/>
          <w:bCs w:val="false"/>
          <w:i w:val="false"/>
          <w:iCs w:val="false"/>
        </w:rPr>
        <w:t xml:space="preserve">2.0 REFERENCES</w:t>
      </w:r>
    </w:p>
    <w:p>
      <w:pPr>
        <w:spacing w:after="40" w:before="100"/>
      </w:pPr>
      <w:r>
        <w:rPr>
          <w:b/>
          <w:bCs/>
          <w:i w:val="false"/>
          <w:iCs w:val="false"/>
        </w:rPr>
        <w:t xml:space="preserve">2.1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All works shall be planned, supervised, inspected and controlled in accordance with the applicable requirements of:</w:t>
            </w:r>
          </w:p>
          <w:p>
            <w:pPr>
              <w:pStyle w:val="ListParagraph"/>
              <w:numPr>
                <w:ilvl w:val="0"/>
                <w:numId w:val="2"/>
              </w:numPr>
              <w:spacing w:after="40"/>
            </w:pPr>
            <w:r>
              <w:rPr>
                <w:b w:val="false"/>
                <w:bCs w:val="false"/>
                <w:i w:val="false"/>
                <w:iCs w:val="false"/>
              </w:rPr>
              <w:t xml:space="preserve">UAE Federal Labour Law and applicable occupational health and safety regulations.</w:t>
            </w:r>
          </w:p>
          <w:p>
            <w:pPr>
              <w:pStyle w:val="ListParagraph"/>
              <w:numPr>
                <w:ilvl w:val="0"/>
                <w:numId w:val="2"/>
              </w:numPr>
              <w:spacing w:after="40"/>
            </w:pPr>
            <w:r>
              <w:rPr>
                <w:b w:val="false"/>
                <w:bCs w:val="false"/>
                <w:i w:val="false"/>
                <w:iCs w:val="false"/>
              </w:rPr>
              <w:t xml:space="preserve">Dubai Municipality and Dubai Industrial City / site-specific HSE requirements, where applicable.</w:t>
            </w:r>
          </w:p>
          <w:p>
            <w:pPr>
              <w:pStyle w:val="ListParagraph"/>
              <w:numPr>
                <w:ilvl w:val="0"/>
                <w:numId w:val="2"/>
              </w:numPr>
              <w:spacing w:after="40"/>
            </w:pPr>
            <w:r>
              <w:rPr>
                <w:b w:val="false"/>
                <w:bCs w:val="false"/>
                <w:i w:val="false"/>
                <w:iCs w:val="false"/>
              </w:rPr>
              <w:t xml:space="preserve">ISO 45001:2018 Occupational Health &amp; Safety Management Systems (hierarchy of controls).</w:t>
            </w:r>
          </w:p>
          <w:p>
            <w:pPr>
              <w:pStyle w:val="ListParagraph"/>
              <w:numPr>
                <w:ilvl w:val="0"/>
                <w:numId w:val="2"/>
              </w:numPr>
              <w:spacing w:after="40"/>
            </w:pPr>
            <w:r>
              <w:rPr>
                <w:b w:val="false"/>
                <w:bCs w:val="false"/>
                <w:i w:val="false"/>
                <w:iCs w:val="false"/>
              </w:rPr>
              <w:t xml:space="preserve">Al Laith Group internal HSE procedures, yard rules and traffic management requirements.</w:t>
            </w:r>
          </w:p>
          <w:p>
            <w:pPr>
              <w:spacing w:after="80" w:before="60"/>
              <w:jc w:val="left"/>
            </w:pPr>
            <w:r>
              <w:rPr>
                <w:b w:val="false"/>
                <w:bCs w:val="false"/>
                <w:i w:val="false"/>
                <w:iCs w:val="false"/>
              </w:rPr>
              <w:t xml:space="preserve">Trade-specific standards and codes of practice applied to this Method Statement:</w:t>
            </w:r>
          </w:p>
          <w:p>
            <w:pPr>
              <w:pStyle w:val="ListParagraph"/>
              <w:numPr>
                <w:ilvl w:val="0"/>
                <w:numId w:val="2"/>
              </w:numPr>
              <w:spacing w:after="40"/>
            </w:pPr>
            <w:r>
              <w:rPr>
                <w:b w:val="false"/>
                <w:bCs w:val="false"/>
                <w:i w:val="false"/>
                <w:iCs w:val="false"/>
              </w:rPr>
              <w:t xml:space="preserve">Carpentry: BS 8000-5 Workmanship on building sites (carpentry/joinery); BS EN 847 / BS EN 848 / BS EN 1870 series (woodworking tool and machine safety); BS EN 12779 (dust extraction); BS EN ISO 13857 (safety distances).</w:t>
            </w:r>
          </w:p>
          <w:p>
            <w:pPr>
              <w:pStyle w:val="ListParagraph"/>
              <w:numPr>
                <w:ilvl w:val="0"/>
                <w:numId w:val="2"/>
              </w:numPr>
              <w:spacing w:after="40"/>
            </w:pPr>
            <w:r>
              <w:rPr>
                <w:b w:val="false"/>
                <w:bCs w:val="false"/>
                <w:i w:val="false"/>
                <w:iCs w:val="false"/>
              </w:rPr>
              <w:t xml:space="preserve">AC / HVAC: ASHRAE standards; EN 378 (refrigeration systems and refrigerant safety).</w:t>
            </w:r>
          </w:p>
          <w:p>
            <w:pPr>
              <w:pStyle w:val="ListParagraph"/>
              <w:numPr>
                <w:ilvl w:val="0"/>
                <w:numId w:val="2"/>
              </w:numPr>
              <w:spacing w:after="40"/>
            </w:pPr>
            <w:r>
              <w:rPr>
                <w:b w:val="false"/>
                <w:bCs w:val="false"/>
                <w:i w:val="false"/>
                <w:iCs w:val="false"/>
              </w:rPr>
              <w:t xml:space="preserve">Plumbing: BS EN 12056 (drainage); UAE Fire &amp; Life Safety Code, as applicable.</w:t>
            </w:r>
          </w:p>
          <w:p>
            <w:pPr>
              <w:pStyle w:val="ListParagraph"/>
              <w:numPr>
                <w:ilvl w:val="0"/>
                <w:numId w:val="2"/>
              </w:numPr>
              <w:spacing w:after="40"/>
            </w:pPr>
            <w:r>
              <w:rPr>
                <w:b w:val="false"/>
                <w:bCs w:val="false"/>
                <w:i w:val="false"/>
                <w:iCs w:val="false"/>
              </w:rPr>
              <w:t xml:space="preserve">Lifting: BS 7121-1:2006 and BS 7121-3:2000 (safe use of cranes - general and mobile cranes); LOLER 1998; PUWER 1998; Manual Handling Operations principles.</w:t>
            </w:r>
          </w:p>
        </w:tc>
      </w:tr>
    </w:tbl>
    <w:p>
      <w:pPr>
        <w:spacing w:after="40" w:before="100"/>
      </w:pPr>
      <w:r>
        <w:rPr>
          <w:b/>
          <w:bCs/>
          <w:i w:val="false"/>
          <w:iCs w:val="false"/>
        </w:rPr>
        <w:t xml:space="preserve">2.2 Reference Drawings /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This Method Statement shall be read together with the approved Risk Assessment, lift plans (per lifting operation), waste transfer notes, equipment inspection and test certificates, and manufacturer instructions for tools and equipment used. Job-specific drawings / data sheets to be attached where applicable.</w:t>
            </w:r>
          </w:p>
        </w:tc>
      </w:tr>
    </w:tbl>
    <w:p>
      <w:pPr>
        <w:spacing w:after="40" w:before="100"/>
      </w:pPr>
      <w:r>
        <w:rPr>
          <w:b/>
          <w:bCs/>
          <w:i w:val="false"/>
          <w:iCs w:val="false"/>
        </w:rPr>
        <w:t xml:space="preserve">2.3 Documentation Availability / Management of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The following shall be available at the workface or supervisor file where applicable: approved MS/RA, latest revision register, tool/equipment inspection records, lifting gear certificates, waste transfer notes, chemical SDS (see gap note in Section 7.12), toolbox talk records, and permit-to-work documents for high-risk activities.</w:t>
            </w:r>
          </w:p>
          <w:p>
            <w:pPr>
              <w:spacing w:after="0" w:before="0"/>
              <w:jc w:val="left"/>
            </w:pPr>
            <w:r>
              <w:rPr>
                <w:b/>
                <w:bCs/>
                <w:i w:val="false"/>
                <w:iCs w:val="false"/>
              </w:rPr>
              <w:t xml:space="preserve">Management of Change / Stop Work Rule. </w:t>
            </w:r>
            <w:r>
              <w:rPr>
                <w:b w:val="false"/>
                <w:bCs w:val="false"/>
                <w:i w:val="false"/>
                <w:iCs w:val="false"/>
              </w:rPr>
              <w:t xml:space="preserve">Work shall stop immediately and the MS/RA reviewed where any change or unsafe condition occurs, including: change in work area / yard layout, access or traffic route; change in work sequence; introduction of a new contractor, plant, equipment or service provider; change in staffing, supervision or competence; discovery of a damaged asset, exposed service, electrical defect, leak, unstable storage or blocked emergency route; SIMOPS conflict; adverse weather; or any incident, near miss, damage, complaint or safety observation. Work resumes only once the hazard is assessed, suitable controls are in place and the responsible person approves.</w:t>
            </w:r>
          </w:p>
        </w:tc>
      </w:tr>
    </w:tbl>
    <w:p>
      <w:pPr>
        <w:pStyle w:val="Heading1"/>
        <w:spacing w:after="120" w:before="240"/>
      </w:pPr>
      <w:r>
        <w:rPr>
          <w:b w:val="false"/>
          <w:bCs w:val="false"/>
          <w:i w:val="false"/>
          <w:iCs w:val="false"/>
        </w:rPr>
        <w:t xml:space="preserve">3.0 SCOPE AND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This Method Statement establishes the operational framework and safe systems of work for the combined yard activities of Al Laith Site Services within the Al Laith Group DIC Yard. Unlike the general facilities/yard-support template on which it is based, this document positively authorizes the four trade activities below when performed by competent, authorized personnel under the stated controls:</w:t>
            </w:r>
          </w:p>
          <w:p>
            <w:pPr>
              <w:pStyle w:val="ListParagraph"/>
              <w:numPr>
                <w:ilvl w:val="0"/>
                <w:numId w:val="2"/>
              </w:numPr>
              <w:spacing w:after="40"/>
            </w:pPr>
            <w:r>
              <w:rPr>
                <w:b w:val="false"/>
                <w:bCs w:val="false"/>
                <w:i w:val="false"/>
                <w:iCs w:val="false"/>
              </w:rPr>
              <w:t xml:space="preserve">Carpentry works - workshop offloading, stock control, pre-cutting and assembly, machinery and power-tool use, tool management, storage/stacking, plus yard cabin/portacabin repairs and FlexiLoo build &amp; maintenance.</w:t>
            </w:r>
          </w:p>
          <w:p>
            <w:pPr>
              <w:pStyle w:val="ListParagraph"/>
              <w:numPr>
                <w:ilvl w:val="0"/>
                <w:numId w:val="2"/>
              </w:numPr>
              <w:spacing w:after="40"/>
            </w:pPr>
            <w:r>
              <w:rPr>
                <w:b w:val="false"/>
                <w:bCs w:val="false"/>
                <w:i w:val="false"/>
                <w:iCs w:val="false"/>
              </w:rPr>
              <w:t xml:space="preserve">AC repair &amp; maintenance - split units only (no ducted, package or chiller systems); routine servicing and major repairs including compressor-level work; in-house refrigerant recovery/recharge; height access via ladders.</w:t>
            </w:r>
          </w:p>
          <w:p>
            <w:pPr>
              <w:pStyle w:val="ListParagraph"/>
              <w:numPr>
                <w:ilvl w:val="0"/>
                <w:numId w:val="2"/>
              </w:numPr>
              <w:spacing w:after="40"/>
            </w:pPr>
            <w:r>
              <w:rPr>
                <w:b w:val="false"/>
                <w:bCs w:val="false"/>
                <w:i w:val="false"/>
                <w:iCs w:val="false"/>
              </w:rPr>
              <w:t xml:space="preserve">Plumbing &amp; waste tank cleaning - pipe installation, fixture replacement and leak repair; external cleaning of Portaloo/portable toilet, septic and general holding/water tanks via in-house vacuum tanker (grease traps excluded); chemicals handling.</w:t>
            </w:r>
          </w:p>
          <w:p>
            <w:pPr>
              <w:pStyle w:val="ListParagraph"/>
              <w:numPr>
                <w:ilvl w:val="0"/>
                <w:numId w:val="2"/>
              </w:numPr>
              <w:spacing w:after="40"/>
            </w:pPr>
            <w:r>
              <w:rPr>
                <w:b w:val="false"/>
                <w:bCs w:val="false"/>
                <w:i w:val="false"/>
                <w:iCs w:val="false"/>
              </w:rPr>
              <w:t xml:space="preserve">Lifting operations - forklift work, manual handling, and mobile crane hire, using in-house certified riggers/slingers/banksmen and in-house forklifts.</w:t>
            </w:r>
          </w:p>
          <w:p>
            <w:pPr>
              <w:spacing w:after="80" w:before="60"/>
              <w:jc w:val="left"/>
            </w:pPr>
            <w:r>
              <w:rPr>
                <w:b w:val="false"/>
                <w:bCs w:val="false"/>
                <w:i w:val="false"/>
                <w:iCs w:val="false"/>
              </w:rPr>
              <w:t xml:space="preserve">The scope is limited to the DIC Yard; there is no client-site scope. The crew is a small mixed team of fewer than 20 people. Objectives:</w:t>
            </w:r>
          </w:p>
          <w:p>
            <w:pPr>
              <w:pStyle w:val="ListParagraph"/>
              <w:numPr>
                <w:ilvl w:val="0"/>
                <w:numId w:val="2"/>
              </w:numPr>
              <w:spacing w:after="40"/>
            </w:pPr>
            <w:r>
              <w:rPr>
                <w:b w:val="false"/>
                <w:bCs w:val="false"/>
                <w:i w:val="false"/>
                <w:iCs w:val="false"/>
              </w:rPr>
              <w:t xml:space="preserve">Establish safe procedures and define responsibilities for each trade and for HSE oversight.</w:t>
            </w:r>
          </w:p>
          <w:p>
            <w:pPr>
              <w:pStyle w:val="ListParagraph"/>
              <w:numPr>
                <w:ilvl w:val="0"/>
                <w:numId w:val="2"/>
              </w:numPr>
              <w:spacing w:after="40"/>
            </w:pPr>
            <w:r>
              <w:rPr>
                <w:b w:val="false"/>
                <w:bCs w:val="false"/>
                <w:i w:val="false"/>
                <w:iCs w:val="false"/>
              </w:rPr>
              <w:t xml:space="preserve">Identify, report, control and close out hazards in a timely manner.</w:t>
            </w:r>
          </w:p>
          <w:p>
            <w:pPr>
              <w:pStyle w:val="ListParagraph"/>
              <w:numPr>
                <w:ilvl w:val="0"/>
                <w:numId w:val="2"/>
              </w:numPr>
              <w:spacing w:after="40"/>
            </w:pPr>
            <w:r>
              <w:rPr>
                <w:b w:val="false"/>
                <w:bCs w:val="false"/>
                <w:i w:val="false"/>
                <w:iCs w:val="false"/>
              </w:rPr>
              <w:t xml:space="preserve">Apply the ISO 45001 hierarchy of controls (Eliminate -&gt; Substitute -&gt; Engineering -&gt; Administrative -&gt; PPE), with PPE as the last line of defence.</w:t>
            </w:r>
          </w:p>
          <w:p>
            <w:pPr>
              <w:pStyle w:val="ListParagraph"/>
              <w:numPr>
                <w:ilvl w:val="0"/>
                <w:numId w:val="2"/>
              </w:numPr>
              <w:spacing w:after="40"/>
            </w:pPr>
            <w:r>
              <w:rPr>
                <w:b w:val="false"/>
                <w:bCs w:val="false"/>
                <w:i w:val="false"/>
                <w:iCs w:val="false"/>
              </w:rPr>
              <w:t xml:space="preserve">Ensure genuinely out-of-scope / higher-risk activities are not carried out unless covered by separate approved MSRA, permit-to-work and required certification (see Section 8).</w:t>
            </w:r>
          </w:p>
        </w:tc>
      </w:tr>
    </w:tbl>
    <w:p>
      <w:pPr>
        <w:pStyle w:val="Heading1"/>
        <w:spacing w:after="120" w:before="240"/>
      </w:pPr>
      <w:r>
        <w:rPr>
          <w:b w:val="false"/>
          <w:bCs w:val="false"/>
          <w:i w:val="false"/>
          <w:iCs w:val="false"/>
        </w:rPr>
        <w:t xml:space="preserve">4.0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Yard activities are planned and carried out on a daily basis / as per approved work schedule and site instructions. There is no fixed shift pattern; working hours vary by job. Tasks are assigned verbally/informally by the Supervisor at the daily toolbox talk - there is no formal work-order or ticketing system in operation.</w:t>
            </w:r>
          </w:p>
        </w:tc>
      </w:tr>
    </w:tbl>
    <w:p>
      <w:pPr>
        <w:pStyle w:val="Heading1"/>
        <w:spacing w:after="120" w:before="240"/>
      </w:pPr>
      <w:r>
        <w:rPr>
          <w:b w:val="false"/>
          <w:bCs w:val="false"/>
          <w:i w:val="false"/>
          <w:iCs w:val="false"/>
        </w:rPr>
        <w:t xml:space="preserve">5.0 KEY RESOURCES</w:t>
      </w:r>
    </w:p>
    <w:p>
      <w:pPr>
        <w:pStyle w:val="Heading2"/>
        <w:spacing w:after="80" w:before="160"/>
      </w:pPr>
      <w:r>
        <w:rPr>
          <w:b w:val="false"/>
          <w:bCs w:val="false"/>
          <w:i w:val="false"/>
          <w:iCs w:val="false"/>
        </w:rPr>
        <w:t xml:space="preserve">5.1 Roles, Responsibilities and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Roles follow the Al Laith yard structure. All personnel shall comply with yard rules and the approved MS/RA. In addition to the general yard-support roles below, the trade roles required for carpentry, AC, plumbing and lifting are defined.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Facilities / Yard Coordinator</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Overall planning, reporting and coordination of yard support and trade activities; liaises between yard management and the trade teams; monitors progress and escalates issues; maintains inspection and task records.</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Site Supervisor</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Assigns tasks (verbally) to the trade crews, delivers the daily toolbox talk before work starts, checks the work area and controls, and authorizes work to proceed. Holds stop-work authority.</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HSE Officer / Department</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Safety, health and environmental oversight; audits and inspections; verifies inductions and briefings; reviews RA/MS; advises on PPE and emergencies. Holds authority to stop any unsafe work.</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Carpentry Team Leader / Carpenters</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Manage and carry out offloading, stock control, cutting, assembly, finishing, tool management and yard cabin/FlexiLoo works; ensure machine guards and PPE are used; only certified operators use the table saw and angle grinder.</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AC Supervisor / AC Technicians</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Service and repair split-unit AC; carry out refrigerant recovery/recharge in-house; apply electrical isolation/lock-out; control work at height via ladders; competency for refrigerant handling to be verified (see 5.2 gap).</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Plumbing Supervisor / Plumbers</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Pipe installation, fixture replacement, leak repair, pressure/leak testing; operate the vacuum tanker for external tank cleaning; ensure no tank entry occurs.</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Lifting / Crane Supervisor</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Supervises lifting operations on the ground; briefs personnel via toolbox talk; liaises with the Appointed/Competent Person on any material change to the lift.</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Appointed / Competent Person (Lifting)</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Plans crane lifts, prepares the lift plan/MS/RA, carries full responsibility for safe completion of the lift, and briefs the Crane Supervisor (BS 7121).</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Slinger / Signaller (Banksman/Rigger)</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In-house certified; selects, inspects and attaches lifting tackle and directs loads by agreed hand signals/radio; directs vehicle/plant reversing.</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Forklift / Crane Operators</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In-house certified and authorized; carry out daily pre-use checks; operate within SWL and manufacturer limits; respond to the signaller and to any stop signal.</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Employees, Yard Users and Visitors</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Follow yard rules, signage and routes; wear required PPE; report unsafe acts/conditions; cooperate with emergency instructions; keep clear of restricted zones.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before="0"/>
              <w:jc w:val="left"/>
            </w:pPr>
            <w:r>
              <w:rPr>
                <w:b/>
                <w:bCs/>
                <w:i w:val="false"/>
                <w:iCs w:val="false"/>
              </w:rPr>
              <w:t xml:space="preserve">Stop-Work Authority. </w:t>
            </w:r>
            <w:r>
              <w:rPr>
                <w:b w:val="false"/>
                <w:bCs w:val="false"/>
                <w:i w:val="false"/>
                <w:iCs w:val="false"/>
              </w:rPr>
              <w:t xml:space="preserve">Both the Site Supervisor and the HSE Officer are empowered to stop any activity considered unsafe or non-compliant with this MS/RA. Any worker may also stop work and raise a concern without reprisal.</w:t>
            </w:r>
          </w:p>
        </w:tc>
      </w:tr>
    </w:tbl>
    <w:p>
      <w:pPr>
        <w:pStyle w:val="Heading2"/>
        <w:spacing w:after="80" w:before="160"/>
      </w:pPr>
      <w:r>
        <w:rPr>
          <w:b w:val="false"/>
          <w:bCs w:val="false"/>
          <w:i w:val="false"/>
          <w:iCs w:val="false"/>
        </w:rPr>
        <w:t xml:space="preserve">5.2 Selection of People (Competence)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Al Laith assigns competent personnel based on training, experience, skill, site induction and medical fitness where applicable. Where competence cannot be confirmed, the person shall not be assigned to that activity. Certifications explicitly required / referenced for these yard activities:</w:t>
            </w:r>
          </w:p>
          <w:p>
            <w:pPr>
              <w:pStyle w:val="ListParagraph"/>
              <w:numPr>
                <w:ilvl w:val="0"/>
                <w:numId w:val="2"/>
              </w:numPr>
              <w:spacing w:after="40"/>
            </w:pPr>
            <w:r>
              <w:rPr>
                <w:b w:val="false"/>
                <w:bCs w:val="false"/>
                <w:i w:val="false"/>
                <w:iCs w:val="false"/>
              </w:rPr>
              <w:t xml:space="preserve">First Aid - certified first aider(s) available at the yard.</w:t>
            </w:r>
          </w:p>
          <w:p>
            <w:pPr>
              <w:pStyle w:val="ListParagraph"/>
              <w:numPr>
                <w:ilvl w:val="0"/>
                <w:numId w:val="2"/>
              </w:numPr>
              <w:spacing w:after="40"/>
            </w:pPr>
            <w:r>
              <w:rPr>
                <w:b w:val="false"/>
                <w:bCs w:val="false"/>
                <w:i w:val="false"/>
                <w:iCs w:val="false"/>
              </w:rPr>
              <w:t xml:space="preserve">Banksman / Rigger / Slinger-Signaller - in-house certified staff for lifting and plant movement.</w:t>
            </w:r>
          </w:p>
          <w:p>
            <w:pPr>
              <w:pStyle w:val="ListParagraph"/>
              <w:numPr>
                <w:ilvl w:val="0"/>
                <w:numId w:val="2"/>
              </w:numPr>
              <w:spacing w:after="40"/>
            </w:pPr>
            <w:r>
              <w:rPr>
                <w:b/>
                <w:bCs/>
                <w:i w:val="false"/>
                <w:iCs w:val="false"/>
              </w:rPr>
              <w:t xml:space="preserve">Angle Grinder operator certification - REQUIRED: </w:t>
            </w:r>
            <w:r>
              <w:rPr>
                <w:b w:val="false"/>
                <w:bCs w:val="false"/>
                <w:i w:val="false"/>
                <w:iCs w:val="false"/>
              </w:rPr>
              <w:t xml:space="preserve">only personnel holding specific angle-grinder operator certification may use angle grinders.</w:t>
            </w:r>
          </w:p>
          <w:p>
            <w:pPr>
              <w:pStyle w:val="ListParagraph"/>
              <w:numPr>
                <w:ilvl w:val="0"/>
                <w:numId w:val="2"/>
              </w:numPr>
              <w:spacing w:after="40"/>
            </w:pPr>
            <w:r>
              <w:rPr>
                <w:b/>
                <w:bCs/>
                <w:i w:val="false"/>
                <w:iCs w:val="false"/>
              </w:rPr>
              <w:t xml:space="preserve">F-Gas / refrigerant-handling certification - STATUS TBC (GAP): </w:t>
            </w:r>
            <w:r>
              <w:rPr>
                <w:b w:val="false"/>
                <w:bCs w:val="false"/>
                <w:i w:val="false"/>
                <w:iCs w:val="false"/>
              </w:rPr>
              <w:t xml:space="preserve">this certification is not confirmed as held. It is flagged as an open competency gap to be formalized. Until formalized, refrigerant work shall only be done by personnel whose competence has been verified, and obtaining/recording formal certification is an open action.</w:t>
            </w:r>
          </w:p>
          <w:p>
            <w:pPr>
              <w:spacing w:after="0" w:before="0"/>
              <w:jc w:val="left"/>
            </w:pPr>
            <w:r>
              <w:rPr>
                <w:b/>
                <w:bCs/>
                <w:i w:val="false"/>
                <w:iCs w:val="false"/>
              </w:rPr>
              <w:t xml:space="preserve">Training-matrix gap: </w:t>
            </w:r>
            <w:r>
              <w:rPr>
                <w:b w:val="false"/>
                <w:bCs w:val="false"/>
                <w:i w:val="false"/>
                <w:iCs w:val="false"/>
              </w:rPr>
              <w:t xml:space="preserve">No formal training matrix / competency register currently exists. This is recorded as a gap; competence is presently confirmed on an individual basis by the Supervisor / HSE. Establishing a formal competency register is an open action.</w:t>
            </w:r>
          </w:p>
        </w:tc>
      </w:tr>
    </w:tbl>
    <w:p>
      <w:pPr>
        <w:pStyle w:val="Heading2"/>
        <w:spacing w:after="80" w:before="160"/>
      </w:pPr>
      <w:r>
        <w:rPr>
          <w:b w:val="false"/>
          <w:bCs w:val="false"/>
          <w:i w:val="false"/>
          <w:iCs w:val="false"/>
        </w:rPr>
        <w:t xml:space="preserve">5.3 Worker Participation and Consultation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Daily toolbox talks (TBTs) are delivered by the Supervisor before work starts and capture hazards, site conditions and improvement suggestions.</w:t>
            </w:r>
          </w:p>
          <w:p>
            <w:pPr>
              <w:pStyle w:val="ListParagraph"/>
              <w:numPr>
                <w:ilvl w:val="0"/>
                <w:numId w:val="2"/>
              </w:numPr>
              <w:spacing w:after="40"/>
            </w:pPr>
            <w:r>
              <w:rPr>
                <w:b w:val="false"/>
                <w:bCs w:val="false"/>
                <w:i w:val="false"/>
                <w:iCs w:val="false"/>
              </w:rPr>
              <w:t xml:space="preserve">Feedback is reviewed by the Supervisor and HSE; where improvements are required, controls are updated through MS/RA (Management of Change) and re-briefed.</w:t>
            </w:r>
          </w:p>
          <w:p>
            <w:pPr>
              <w:pStyle w:val="ListParagraph"/>
              <w:numPr>
                <w:ilvl w:val="0"/>
                <w:numId w:val="2"/>
              </w:numPr>
              <w:spacing w:after="40"/>
            </w:pPr>
            <w:r>
              <w:rPr>
                <w:b w:val="false"/>
                <w:bCs w:val="false"/>
                <w:i w:val="false"/>
                <w:iCs w:val="false"/>
              </w:rPr>
              <w:t xml:space="preserve">Safety concerns raised by workers are acted on immediately where they affect safe working.</w:t>
            </w:r>
          </w:p>
        </w:tc>
      </w:tr>
    </w:tbl>
    <w:p>
      <w:pPr>
        <w:pStyle w:val="Heading1"/>
        <w:spacing w:after="120" w:before="240"/>
      </w:pPr>
      <w:r>
        <w:rPr>
          <w:b w:val="false"/>
          <w:bCs w:val="false"/>
          <w:i w:val="false"/>
          <w:iCs w:val="false"/>
        </w:rPr>
        <w:t xml:space="preserve">6.0 CONTROLS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626"/>
      </w:tblGrid>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6.1</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Controls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Control measures are selected and applied per ISO 45001 and the hierarchy of controls: Eliminate -&gt; Substitute -&gt; Engineering Controls -&gt; Administrative Controls -&gt; PPE. PPE is the last line of defence and shall not be the only control where higher-level controls are reasonably practicable. The Supervisor / Coordinator ensures personnel are competent for their assigned tasks. Specialist works (see Section 8) are undertaken only by competent, authorized personnel under separate approved controls where required.</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6.2</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Accidents &amp; Incidents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All incidents, near misses, unsafe conditions, spills, property damage and fire-related concerns shall be reported immediately to the Supervisor, Coordinator and HSE. Initial reporting without delay; formal incident/near-miss report within 48 hours (or sooner per severity). All events are investigated and corrective actions assigned, tracked and closed out.</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6.3</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Corrective &amp; Preventive Action (CAPA)</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Findings from inspections, audits, TBTs, incident reports and observations are recorded in the Corrective/Preventive Action Register, assigned an owner and target date, tracked, verified and closed out with evidence (photographs, records). Overdue or repeated actions are escalated to management.</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6.4</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Materials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Materials shall be suitable, inspected before use, and safely stored. Trade materials include:</w:t>
            </w:r>
          </w:p>
          <w:p>
            <w:pPr>
              <w:pStyle w:val="ListParagraph"/>
              <w:numPr>
                <w:ilvl w:val="0"/>
                <w:numId w:val="2"/>
              </w:numPr>
              <w:spacing w:after="40"/>
            </w:pPr>
            <w:r>
              <w:rPr>
                <w:b w:val="false"/>
                <w:bCs w:val="false"/>
                <w:i w:val="false"/>
                <w:iCs w:val="false"/>
              </w:rPr>
              <w:t xml:space="preserve">Carpentry: timber, plywood/sheet materials, fixings and hardware, adhesives, consumables.</w:t>
            </w:r>
          </w:p>
          <w:p>
            <w:pPr>
              <w:pStyle w:val="ListParagraph"/>
              <w:numPr>
                <w:ilvl w:val="0"/>
                <w:numId w:val="2"/>
              </w:numPr>
              <w:spacing w:after="40"/>
            </w:pPr>
            <w:r>
              <w:rPr>
                <w:b w:val="false"/>
                <w:bCs w:val="false"/>
                <w:i w:val="false"/>
                <w:iCs w:val="false"/>
              </w:rPr>
              <w:t xml:space="preserve">AC: refrigerant gases in certified cylinders, coils, compressors, filters, capacitors, controls, copper pipe.</w:t>
            </w:r>
          </w:p>
          <w:p>
            <w:pPr>
              <w:pStyle w:val="ListParagraph"/>
              <w:numPr>
                <w:ilvl w:val="0"/>
                <w:numId w:val="2"/>
              </w:numPr>
              <w:spacing w:after="40"/>
            </w:pPr>
            <w:r>
              <w:rPr>
                <w:b w:val="false"/>
                <w:bCs w:val="false"/>
                <w:i w:val="false"/>
                <w:iCs w:val="false"/>
              </w:rPr>
              <w:t xml:space="preserve">Plumbing: PVC/GI/copper pipes and fittings, valves, taps, fixtures, sealants, adhesives, gaskets.</w:t>
            </w:r>
          </w:p>
          <w:p>
            <w:pPr>
              <w:pStyle w:val="ListParagraph"/>
              <w:numPr>
                <w:ilvl w:val="0"/>
                <w:numId w:val="2"/>
              </w:numPr>
              <w:spacing w:after="40"/>
            </w:pPr>
            <w:r>
              <w:rPr>
                <w:b w:val="false"/>
                <w:bCs w:val="false"/>
                <w:i w:val="false"/>
                <w:iCs w:val="false"/>
              </w:rPr>
              <w:t xml:space="preserve">Lifting: slings, shackles, chains and other lifting tackle (certified and inspected).</w:t>
            </w:r>
          </w:p>
          <w:p>
            <w:pPr>
              <w:pStyle w:val="ListParagraph"/>
              <w:numPr>
                <w:ilvl w:val="0"/>
                <w:numId w:val="2"/>
              </w:numPr>
              <w:spacing w:after="40"/>
            </w:pPr>
            <w:r>
              <w:rPr>
                <w:b w:val="false"/>
                <w:bCs w:val="false"/>
                <w:i w:val="false"/>
                <w:iCs w:val="false"/>
              </w:rPr>
              <w:t xml:space="preserve">Chemicals: paint &amp; thinners, chemical soap/degreaser, AC coil cleaner, pipe sealants/adhesives (stored in the dedicated controlled storage area; SDS register to be established - see 7.12).</w:t>
            </w:r>
          </w:p>
          <w:p>
            <w:pPr>
              <w:spacing w:after="0" w:before="0"/>
              <w:jc w:val="left"/>
            </w:pPr>
            <w:r>
              <w:rPr>
                <w:b w:val="false"/>
                <w:bCs w:val="false"/>
                <w:i w:val="false"/>
                <w:iCs w:val="false"/>
              </w:rPr>
              <w:t xml:space="preserve">Damaged, expired, leaking or unsuitable materials shall not be used, shall be segregated, marked “NOT FOR USE” where applicable, and reported. Combustibles kept from ignition sources; chemicals labelled with SDS available where required.</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6.5</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Other Essential Equipment / Tools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Carpentry: handheld saws, sanders, hand routers, drills and other handheld power tools; ONE stationary/table saw (the only non-handheld machine); angle grinder (certified operator only); dust extraction; hand tools.</w:t>
            </w:r>
          </w:p>
          <w:p>
            <w:pPr>
              <w:pStyle w:val="ListParagraph"/>
              <w:numPr>
                <w:ilvl w:val="0"/>
                <w:numId w:val="2"/>
              </w:numPr>
              <w:spacing w:after="40"/>
            </w:pPr>
            <w:r>
              <w:rPr>
                <w:b w:val="false"/>
                <w:bCs w:val="false"/>
                <w:i w:val="false"/>
                <w:iCs w:val="false"/>
              </w:rPr>
              <w:t xml:space="preserve">AC: refrigerant gauges/manifolds, vacuum pump, in-house refrigerant recovery unit, leak detectors, coil-cleaning equipment, ladders, insulated tools, multimeter.</w:t>
            </w:r>
          </w:p>
          <w:p>
            <w:pPr>
              <w:pStyle w:val="ListParagraph"/>
              <w:numPr>
                <w:ilvl w:val="0"/>
                <w:numId w:val="2"/>
              </w:numPr>
              <w:spacing w:after="40"/>
            </w:pPr>
            <w:r>
              <w:rPr>
                <w:b w:val="false"/>
                <w:bCs w:val="false"/>
                <w:i w:val="false"/>
                <w:iCs w:val="false"/>
              </w:rPr>
              <w:t xml:space="preserve">Plumbing: pipe cutters, threading/bending tools, pressure-test kit, pumps, and the in-house vacuum tanker with suction hoses for external tank cleaning.</w:t>
            </w:r>
          </w:p>
          <w:p>
            <w:pPr>
              <w:pStyle w:val="ListParagraph"/>
              <w:numPr>
                <w:ilvl w:val="0"/>
                <w:numId w:val="2"/>
              </w:numPr>
              <w:spacing w:after="40"/>
            </w:pPr>
            <w:r>
              <w:rPr>
                <w:b w:val="false"/>
                <w:bCs w:val="false"/>
                <w:i w:val="false"/>
                <w:iCs w:val="false"/>
              </w:rPr>
              <w:t xml:space="preserve">Lifting: in-house forklift(s), mobile crane (hired), slings, shackles, chains, sling guards, two-way radios/hand-signal charts.</w:t>
            </w:r>
          </w:p>
          <w:p>
            <w:pPr>
              <w:pStyle w:val="ListParagraph"/>
              <w:numPr>
                <w:ilvl w:val="0"/>
                <w:numId w:val="2"/>
              </w:numPr>
              <w:spacing w:after="40"/>
            </w:pPr>
            <w:r>
              <w:rPr>
                <w:b w:val="false"/>
                <w:bCs w:val="false"/>
                <w:i w:val="false"/>
                <w:iCs w:val="false"/>
              </w:rPr>
              <w:t xml:space="preserve">General: inspection checklists, phone/tablet for reporting, cones, barricade tape, temporary barriers, signage, wet-floor signs, spill-response materials, fire extinguishers at designated points.</w:t>
            </w:r>
          </w:p>
          <w:p>
            <w:pPr>
              <w:spacing w:after="0" w:before="0"/>
              <w:jc w:val="left"/>
            </w:pPr>
            <w:r>
              <w:rPr>
                <w:b w:val="false"/>
                <w:bCs w:val="false"/>
                <w:i w:val="false"/>
                <w:iCs w:val="false"/>
              </w:rPr>
              <w:t xml:space="preserve">All tools/equipment shall be suitable, inspected before use where applicable, and removed from service if defective.</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6.6</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Plant &amp; Equipment</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Plant (forklifts, crane, vacuum tanker) is operated only by competent, trained, authorized personnel who comply with Al Laith alcohol &amp; drug policy. Controls: valid inspection/certification where required; recorded daily pre-use checks; defects reported and defective equipment isolated; no mobile-phone use while operating; seat belts used; speed limits followed; reversing controlled; exclusion zones and line-of-fire control; movement coordinated with pedestrians and other activities.</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6.7</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Yard Traffic / Plant Movement Control</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Traffic management follows Al Laith yard rules, designated routes, walkways, speed limits, signage and segregation. Hi-vis worn in operational areas; authorized operators only; reversing minimized; safe parking in designated areas; emergency routes, fire points and gates kept clear.</w:t>
            </w:r>
          </w:p>
          <w:p>
            <w:pPr>
              <w:spacing w:after="0" w:before="0"/>
              <w:jc w:val="left"/>
            </w:pPr>
            <w:r>
              <w:rPr>
                <w:b w:val="false"/>
                <w:bCs w:val="false"/>
                <w:i w:val="false"/>
                <w:iCs w:val="false"/>
              </w:rPr>
              <w:t xml:space="preserve">A banksman/flagman is used when reversing, when visibility is restricted, near pedestrians, storage or loading areas, or when requested. Plant movement stops immediately if the banksman is out of position, communication is lost, or pedestrians enter the exclusion zone.</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6.8</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Identified Risks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Key risks across the yard activities include:</w:t>
            </w:r>
          </w:p>
          <w:p>
            <w:pPr>
              <w:pStyle w:val="ListParagraph"/>
              <w:numPr>
                <w:ilvl w:val="0"/>
                <w:numId w:val="2"/>
              </w:numPr>
              <w:spacing w:after="40"/>
            </w:pPr>
            <w:r>
              <w:rPr>
                <w:b w:val="false"/>
                <w:bCs w:val="false"/>
                <w:i w:val="false"/>
                <w:iCs w:val="false"/>
              </w:rPr>
              <w:t xml:space="preserve">General: slips/trips/falls; plant-pedestrian interaction; poor housekeeping; blocked routes; manual handling; heat/humidity; falling/unstable stored materials; poor communication/handover.</w:t>
            </w:r>
          </w:p>
          <w:p>
            <w:pPr>
              <w:pStyle w:val="ListParagraph"/>
              <w:numPr>
                <w:ilvl w:val="0"/>
                <w:numId w:val="2"/>
              </w:numPr>
              <w:spacing w:after="40"/>
            </w:pPr>
            <w:r>
              <w:rPr>
                <w:b w:val="false"/>
                <w:bCs w:val="false"/>
                <w:i w:val="false"/>
                <w:iCs w:val="false"/>
              </w:rPr>
              <w:t xml:space="preserve">Carpentry: contact with saw blades/cutting tools; angle-grinder injuries/kickback; wood dust; noise; forklift handling; fire from combustible dust/off-cuts.</w:t>
            </w:r>
          </w:p>
          <w:p>
            <w:pPr>
              <w:pStyle w:val="ListParagraph"/>
              <w:numPr>
                <w:ilvl w:val="0"/>
                <w:numId w:val="2"/>
              </w:numPr>
              <w:spacing w:after="40"/>
            </w:pPr>
            <w:r>
              <w:rPr>
                <w:b w:val="false"/>
                <w:bCs w:val="false"/>
                <w:i w:val="false"/>
                <w:iCs w:val="false"/>
              </w:rPr>
              <w:t xml:space="preserve">AC: electric shock; refrigerant exposure/pressure; burns (hot/cold surfaces, brazing); falls from ladders; manual handling of units/compressors; stored energy in capacitors.</w:t>
            </w:r>
          </w:p>
          <w:p>
            <w:pPr>
              <w:pStyle w:val="ListParagraph"/>
              <w:numPr>
                <w:ilvl w:val="0"/>
                <w:numId w:val="2"/>
              </w:numPr>
              <w:spacing w:after="40"/>
            </w:pPr>
            <w:r>
              <w:rPr>
                <w:b w:val="false"/>
                <w:bCs w:val="false"/>
                <w:i w:val="false"/>
                <w:iCs w:val="false"/>
              </w:rPr>
              <w:t xml:space="preserve">Plumbing / tanks: contact with contaminated water/effluent; biological hazard; slips from leaks; chemical exposure; vacuum-tanker hose/pump hazards; (confined-space risk eliminated by no-entry rule).</w:t>
            </w:r>
          </w:p>
          <w:p>
            <w:pPr>
              <w:pStyle w:val="ListParagraph"/>
              <w:numPr>
                <w:ilvl w:val="0"/>
                <w:numId w:val="2"/>
              </w:numPr>
              <w:spacing w:after="40"/>
            </w:pPr>
            <w:r>
              <w:rPr>
                <w:b w:val="false"/>
                <w:bCs w:val="false"/>
                <w:i w:val="false"/>
                <w:iCs w:val="false"/>
              </w:rPr>
              <w:t xml:space="preserve">Lifting: load failure/dropped loads; crane overturn/overload; contact with slewing/moving loads; tackle failure; wind effects.</w:t>
            </w:r>
          </w:p>
          <w:p>
            <w:pPr>
              <w:spacing w:after="0" w:before="0"/>
              <w:jc w:val="left"/>
            </w:pPr>
            <w:r>
              <w:rPr>
                <w:b w:val="false"/>
                <w:bCs w:val="false"/>
                <w:i w:val="false"/>
                <w:iCs w:val="false"/>
              </w:rPr>
              <w:t xml:space="preserve">Refer to the approved Risk Assessment for full hazard details, persons at risk, controls and residual risk ratings.</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6.9</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Site-Specific Rules &amp; Restrictions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Follow designated pedestrian/vehicle routes and obey speed limits and signage.</w:t>
            </w:r>
          </w:p>
          <w:p>
            <w:pPr>
              <w:pStyle w:val="ListParagraph"/>
              <w:numPr>
                <w:ilvl w:val="0"/>
                <w:numId w:val="2"/>
              </w:numPr>
              <w:spacing w:after="40"/>
            </w:pPr>
            <w:r>
              <w:rPr>
                <w:b w:val="false"/>
                <w:bCs w:val="false"/>
                <w:i w:val="false"/>
                <w:iCs w:val="false"/>
              </w:rPr>
              <w:t xml:space="preserve">Wear required PPE in operational areas; do not obstruct emergency exits, fire points, gates or walkways.</w:t>
            </w:r>
          </w:p>
          <w:p>
            <w:pPr>
              <w:pStyle w:val="ListParagraph"/>
              <w:numPr>
                <w:ilvl w:val="0"/>
                <w:numId w:val="2"/>
              </w:numPr>
              <w:spacing w:after="40"/>
            </w:pPr>
            <w:r>
              <w:rPr>
                <w:b w:val="false"/>
                <w:bCs w:val="false"/>
                <w:i w:val="false"/>
                <w:iCs w:val="false"/>
              </w:rPr>
              <w:t xml:space="preserve">Report unsafe conditions, defects, spills, damage or near misses immediately.</w:t>
            </w:r>
          </w:p>
          <w:p>
            <w:pPr>
              <w:pStyle w:val="ListParagraph"/>
              <w:numPr>
                <w:ilvl w:val="0"/>
                <w:numId w:val="2"/>
              </w:numPr>
              <w:spacing w:after="40"/>
            </w:pPr>
            <w:r>
              <w:rPr>
                <w:b w:val="false"/>
                <w:bCs w:val="false"/>
                <w:i w:val="false"/>
                <w:iCs w:val="false"/>
              </w:rPr>
              <w:t xml:space="preserve">Do not operate plant, vehicles or equipment unless authorized; only certified operators use the table saw and angle grinder.</w:t>
            </w:r>
          </w:p>
          <w:p>
            <w:pPr>
              <w:pStyle w:val="ListParagraph"/>
              <w:numPr>
                <w:ilvl w:val="0"/>
                <w:numId w:val="2"/>
              </w:numPr>
              <w:spacing w:after="40"/>
            </w:pPr>
            <w:r>
              <w:rPr>
                <w:b w:val="false"/>
                <w:bCs w:val="false"/>
                <w:i w:val="false"/>
                <w:iCs w:val="false"/>
              </w:rPr>
              <w:t xml:space="preserve">Do not carry out out-of-scope high-risk works without approved MSRA, PTW and competent personnel.</w:t>
            </w:r>
          </w:p>
          <w:p>
            <w:pPr>
              <w:pStyle w:val="ListParagraph"/>
              <w:numPr>
                <w:ilvl w:val="0"/>
                <w:numId w:val="2"/>
              </w:numPr>
              <w:spacing w:after="40"/>
            </w:pPr>
            <w:r>
              <w:rPr>
                <w:b w:val="false"/>
                <w:bCs w:val="false"/>
                <w:i w:val="false"/>
                <w:iCs w:val="false"/>
              </w:rPr>
              <w:t xml:space="preserve">No entry into tanks under any circumstances (see 7.12). Smoking only in designated areas.</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6.10</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Housekeeping &amp; Inspections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Good housekeeping is maintained before, during and after work: walkways, exits, fire points and electrical panels kept clear; waste removed to designated bins; spills cleaned/isolated; wet-floor signs used; tools/materials stored safely; damaged materials segregated.</w:t>
            </w:r>
          </w:p>
          <w:p>
            <w:pPr>
              <w:spacing w:after="0" w:before="0"/>
              <w:jc w:val="left"/>
            </w:pPr>
            <w:r>
              <w:rPr>
                <w:b w:val="false"/>
                <w:bCs w:val="false"/>
                <w:i w:val="false"/>
                <w:iCs w:val="false"/>
              </w:rPr>
              <w:t xml:space="preserve">Inspections: daily visual checks of active areas; weekly planned yard inspections; post-work inspections; and additional inspections after incidents, complaints or adverse weather. Findings are recorded, assigned, tracked and closed out with evidence.</w:t>
            </w:r>
          </w:p>
        </w:tc>
      </w:tr>
    </w:tbl>
    <w:p>
      <w:pPr>
        <w:pStyle w:val="Heading1"/>
        <w:spacing w:after="120" w:before="240"/>
      </w:pPr>
      <w:r>
        <w:rPr>
          <w:b w:val="false"/>
          <w:bCs w:val="false"/>
          <w:i w:val="false"/>
          <w:iCs w:val="false"/>
        </w:rPr>
        <w:t xml:space="preserve">7.0 SEQUENCE OF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This section defines the operational sequence and controls for the yard activities. All works are carried out per the approved MS/RA, Al Laith procedures, site rules, manufacturer guidance and permit-to-work requirements where applicable. The Management of Change / Stop Work Rule (Section 2.3) applies throughout: work stops immediately on any change or unsafe condition and resumes only after assessment, control and approval.</w:t>
            </w:r>
          </w:p>
        </w:tc>
      </w:tr>
    </w:tbl>
    <w:p>
      <w:pPr>
        <w:pStyle w:val="Heading2"/>
        <w:spacing w:after="80" w:before="160"/>
      </w:pPr>
      <w:r>
        <w:rPr>
          <w:b w:val="false"/>
          <w:bCs w:val="false"/>
          <w:i w:val="false"/>
          <w:iCs w:val="false"/>
        </w:rPr>
        <w:t xml:space="preserve">7.1 Permits, Interfaces, Area Control and Weather</w:t>
      </w:r>
    </w:p>
    <w:p>
      <w:pPr>
        <w:spacing w:after="40" w:before="100"/>
      </w:pPr>
      <w:r>
        <w:rPr>
          <w:b/>
          <w:bCs/>
          <w:i w:val="false"/>
          <w:iCs w:val="false"/>
        </w:rPr>
        <w:t xml:space="preserve">Permit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 permit-to-work is obtained where required by Al Laith procedure, site rules or the nature of the activity. Permit categories retained as the framework (used where applicable - see Section 17): hot work; confined space entry; and electrical isolation. Permits may also apply to work at height/roof access, lifting operations, excavation, fire-system impairment and pressure-system works.</w:t>
            </w:r>
          </w:p>
          <w:p>
            <w:pPr>
              <w:spacing w:after="0" w:before="0"/>
              <w:jc w:val="left"/>
            </w:pPr>
            <w:r>
              <w:rPr>
                <w:b w:val="false"/>
                <w:bCs w:val="false"/>
                <w:i w:val="false"/>
                <w:iCs w:val="false"/>
              </w:rPr>
              <w:t xml:space="preserve">Routine inspection, reporting and general monitoring do not require a permit unless they interface with controlled or high-risk work. Where a permit is required, the live permit is available at the work area and its conditions briefed to affected personnel; if conditions change, work stops and the permit is suspended/revalidated before restart.</w:t>
            </w:r>
          </w:p>
        </w:tc>
      </w:tr>
    </w:tbl>
    <w:p>
      <w:pPr>
        <w:spacing w:after="40" w:before="100"/>
      </w:pPr>
      <w:r>
        <w:rPr>
          <w:b/>
          <w:bCs/>
          <w:i w:val="false"/>
          <w:iCs w:val="false"/>
        </w:rPr>
        <w:t xml:space="preserve">Area control, segregation and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Where an activity may create risk to yard users, the area is controlled with signage, cones, barricade tape, temporary barriers, wet-floor signs, controlled access, and a banksman/marshal where a vehicle/plant interface exists. Access routes, emergency exits, fire points and welfare facilities are not blocked unless an approved temporary arrangement is in place. Interfaces with other yard activities (SIMOPS) are coordinated by the Supervisor; conflicts trigger stop-work and re-planning.</w:t>
            </w:r>
          </w:p>
        </w:tc>
      </w:tr>
    </w:tbl>
    <w:p>
      <w:pPr>
        <w:spacing w:after="40" w:before="100"/>
      </w:pPr>
      <w:r>
        <w:rPr>
          <w:b/>
          <w:bCs/>
          <w:i w:val="false"/>
          <w:iCs w:val="false"/>
        </w:rPr>
        <w:t xml:space="preserve">Weather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Outdoor works are postponed, stopped or reassessed in heavy rain (slippery/flooding), strong wind (loose materials, signage, lifting - see 7.13 wind limits), lightning, poor visibility, or extreme heat/humidity (apply heat-stress controls, Section 10.3). Standing water on routes is controlled before movement continues.</w:t>
            </w:r>
          </w:p>
        </w:tc>
      </w:tr>
    </w:tbl>
    <w:p>
      <w:pPr>
        <w:pStyle w:val="Heading2"/>
        <w:spacing w:after="80" w:before="160"/>
      </w:pPr>
      <w:r>
        <w:rPr>
          <w:b w:val="false"/>
          <w:bCs w:val="false"/>
          <w:i w:val="false"/>
          <w:iCs w:val="false"/>
        </w:rPr>
        <w:t xml:space="preserve">7.2 Pre-Job Planning and Start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Before work starts, the Supervisor / Coordinator ensures:</w:t>
            </w:r>
          </w:p>
          <w:p>
            <w:pPr>
              <w:pStyle w:val="ListParagraph"/>
              <w:numPr>
                <w:ilvl w:val="0"/>
                <w:numId w:val="2"/>
              </w:numPr>
              <w:spacing w:after="40"/>
            </w:pPr>
            <w:r>
              <w:rPr>
                <w:b w:val="false"/>
                <w:bCs w:val="false"/>
                <w:i w:val="false"/>
                <w:iCs w:val="false"/>
              </w:rPr>
              <w:t xml:space="preserve">Personnel are briefed at the daily toolbox talk (tasks are assigned verbally by the Supervisor; there is no formal ticketing system).</w:t>
            </w:r>
          </w:p>
          <w:p>
            <w:pPr>
              <w:pStyle w:val="ListParagraph"/>
              <w:numPr>
                <w:ilvl w:val="0"/>
                <w:numId w:val="2"/>
              </w:numPr>
              <w:spacing w:after="40"/>
            </w:pPr>
            <w:r>
              <w:rPr>
                <w:b w:val="false"/>
                <w:bCs w:val="false"/>
                <w:i w:val="false"/>
                <w:iCs w:val="false"/>
              </w:rPr>
              <w:t xml:space="preserve">Required PPE is available and worn; the work area is checked for visible hazards.</w:t>
            </w:r>
          </w:p>
          <w:p>
            <w:pPr>
              <w:pStyle w:val="ListParagraph"/>
              <w:numPr>
                <w:ilvl w:val="0"/>
                <w:numId w:val="2"/>
              </w:numPr>
              <w:spacing w:after="40"/>
            </w:pPr>
            <w:r>
              <w:rPr>
                <w:b w:val="false"/>
                <w:bCs w:val="false"/>
                <w:i w:val="false"/>
                <w:iCs w:val="false"/>
              </w:rPr>
              <w:t xml:space="preserve">Affected departments/yard users are informed; required permits/authorisations obtained where applicable.</w:t>
            </w:r>
          </w:p>
          <w:p>
            <w:pPr>
              <w:pStyle w:val="ListParagraph"/>
              <w:numPr>
                <w:ilvl w:val="0"/>
                <w:numId w:val="2"/>
              </w:numPr>
              <w:spacing w:after="40"/>
            </w:pPr>
            <w:r>
              <w:rPr>
                <w:b w:val="false"/>
                <w:bCs w:val="false"/>
                <w:i w:val="false"/>
                <w:iCs w:val="false"/>
              </w:rPr>
              <w:t xml:space="preserve">Competent personnel are assigned; tools and equipment are suitable and inspected.</w:t>
            </w:r>
          </w:p>
          <w:p>
            <w:pPr>
              <w:pStyle w:val="ListParagraph"/>
              <w:numPr>
                <w:ilvl w:val="0"/>
                <w:numId w:val="2"/>
              </w:numPr>
              <w:spacing w:after="40"/>
            </w:pPr>
            <w:r>
              <w:rPr>
                <w:b w:val="false"/>
                <w:bCs w:val="false"/>
                <w:i w:val="false"/>
                <w:iCs w:val="false"/>
              </w:rPr>
              <w:t xml:space="preserve">Signage, cones, barriers are available; emergency routes and fire points are clear.</w:t>
            </w:r>
          </w:p>
          <w:p>
            <w:pPr>
              <w:spacing w:after="0" w:before="0"/>
              <w:jc w:val="left"/>
            </w:pPr>
            <w:r>
              <w:rPr>
                <w:b/>
                <w:bCs/>
                <w:i w:val="false"/>
                <w:iCs w:val="false"/>
              </w:rPr>
              <w:t xml:space="preserve">Start Hold Point. </w:t>
            </w:r>
            <w:r>
              <w:rPr>
                <w:b w:val="false"/>
                <w:bCs w:val="false"/>
                <w:i w:val="false"/>
                <w:iCs w:val="false"/>
              </w:rPr>
              <w:t xml:space="preserve">Work begins only when the area is safe, personnel are briefed, controls are in place, and the responsible person authorises the activity.</w:t>
            </w:r>
          </w:p>
        </w:tc>
      </w:tr>
    </w:tbl>
    <w:p>
      <w:pPr>
        <w:pStyle w:val="Heading2"/>
        <w:spacing w:after="80" w:before="160"/>
      </w:pPr>
      <w:r>
        <w:rPr>
          <w:b w:val="false"/>
          <w:bCs w:val="false"/>
          <w:i w:val="false"/>
          <w:iCs w:val="false"/>
        </w:rPr>
        <w:t xml:space="preserve">7.3 Traffic Management, Deliveries and Vehicle 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Authorized drivers/operators only; site speed limits observed; pedestrian walkways and vehicle routes respected; hi-vis worn.</w:t>
            </w:r>
          </w:p>
          <w:p>
            <w:pPr>
              <w:pStyle w:val="ListParagraph"/>
              <w:numPr>
                <w:ilvl w:val="0"/>
                <w:numId w:val="2"/>
              </w:numPr>
              <w:spacing w:after="40"/>
            </w:pPr>
            <w:r>
              <w:rPr>
                <w:b w:val="false"/>
                <w:bCs w:val="false"/>
                <w:i w:val="false"/>
                <w:iCs w:val="false"/>
              </w:rPr>
              <w:t xml:space="preserve">Reversing minimized; banksman used where visibility is restricted, access is congested, or pedestrians may be affected.</w:t>
            </w:r>
          </w:p>
          <w:p>
            <w:pPr>
              <w:pStyle w:val="ListParagraph"/>
              <w:numPr>
                <w:ilvl w:val="0"/>
                <w:numId w:val="2"/>
              </w:numPr>
              <w:spacing w:after="40"/>
            </w:pPr>
            <w:r>
              <w:rPr>
                <w:b w:val="false"/>
                <w:bCs w:val="false"/>
                <w:i w:val="false"/>
                <w:iCs w:val="false"/>
              </w:rPr>
              <w:t xml:space="preserve">Deliveries report to the designated receiving area; drivers briefed on yard requirements; vehicles park in designated areas only.</w:t>
            </w:r>
          </w:p>
          <w:p>
            <w:pPr>
              <w:pStyle w:val="ListParagraph"/>
              <w:numPr>
                <w:ilvl w:val="0"/>
                <w:numId w:val="2"/>
              </w:numPr>
              <w:spacing w:after="40"/>
            </w:pPr>
            <w:r>
              <w:rPr>
                <w:b w:val="false"/>
                <w:bCs w:val="false"/>
                <w:i w:val="false"/>
                <w:iCs w:val="false"/>
              </w:rPr>
              <w:t xml:space="preserve">Emergency access routes, fire points, gates and walkways are not obstructed; unsafe route conditions are reported and controlled; spill-response arrangements available where deliveries create environmental risk.</w:t>
            </w:r>
          </w:p>
        </w:tc>
      </w:tr>
    </w:tbl>
    <w:p>
      <w:pPr>
        <w:pStyle w:val="Heading2"/>
        <w:spacing w:after="80" w:before="160"/>
      </w:pPr>
      <w:r>
        <w:rPr>
          <w:b w:val="false"/>
          <w:bCs w:val="false"/>
          <w:i w:val="false"/>
          <w:iCs w:val="false"/>
        </w:rPr>
        <w:t xml:space="preserve">7.4 Materials Handling, Storage and Stacking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Materials stored only in designated areas; walkways, exits, fire points, gates and electrical panels kept clear.</w:t>
            </w:r>
          </w:p>
          <w:p>
            <w:pPr>
              <w:pStyle w:val="ListParagraph"/>
              <w:numPr>
                <w:ilvl w:val="0"/>
                <w:numId w:val="2"/>
              </w:numPr>
              <w:spacing w:after="40"/>
            </w:pPr>
            <w:r>
              <w:rPr>
                <w:b w:val="false"/>
                <w:bCs w:val="false"/>
                <w:i w:val="false"/>
                <w:iCs w:val="false"/>
              </w:rPr>
              <w:t xml:space="preserve">Stacked on firm, level ground; height controlled to prevent collapse; long/round/unstable items restrained.</w:t>
            </w:r>
          </w:p>
          <w:p>
            <w:pPr>
              <w:pStyle w:val="ListParagraph"/>
              <w:numPr>
                <w:ilvl w:val="0"/>
                <w:numId w:val="2"/>
              </w:numPr>
              <w:spacing w:after="40"/>
            </w:pPr>
            <w:r>
              <w:rPr>
                <w:b w:val="false"/>
                <w:bCs w:val="false"/>
                <w:i w:val="false"/>
                <w:iCs w:val="false"/>
              </w:rPr>
              <w:t xml:space="preserve">Timber stacked horizontally with battens for air circulation; plywood/sheets stored vertically with edge protection; heavy items low, lighter on top; rack limits observed; FIFO rotation.</w:t>
            </w:r>
          </w:p>
          <w:p>
            <w:pPr>
              <w:pStyle w:val="ListParagraph"/>
              <w:numPr>
                <w:ilvl w:val="0"/>
                <w:numId w:val="2"/>
              </w:numPr>
              <w:spacing w:after="40"/>
            </w:pPr>
            <w:r>
              <w:rPr>
                <w:b w:val="false"/>
                <w:bCs w:val="false"/>
                <w:i w:val="false"/>
                <w:iCs w:val="false"/>
              </w:rPr>
              <w:t xml:space="preserve">Damaged/leaking/contaminated materials segregated and reported; combustibles kept from ignition sources; chemicals labelled and stored with SDS where required; waste only in designated areas.</w:t>
            </w:r>
          </w:p>
          <w:p>
            <w:pPr>
              <w:pStyle w:val="ListParagraph"/>
              <w:numPr>
                <w:ilvl w:val="0"/>
                <w:numId w:val="2"/>
              </w:numPr>
              <w:spacing w:after="40"/>
            </w:pPr>
            <w:r>
              <w:rPr>
                <w:b w:val="false"/>
                <w:bCs w:val="false"/>
                <w:i w:val="false"/>
                <w:iCs w:val="false"/>
              </w:rPr>
              <w:t xml:space="preserve">Heavy or awkward items not manually handled without assistance or mechanical aid (forklift).</w:t>
            </w:r>
          </w:p>
        </w:tc>
      </w:tr>
    </w:tbl>
    <w:p>
      <w:pPr>
        <w:pStyle w:val="Heading2"/>
        <w:spacing w:after="80" w:before="160"/>
      </w:pPr>
      <w:r>
        <w:rPr>
          <w:b w:val="false"/>
          <w:bCs w:val="false"/>
          <w:i w:val="false"/>
          <w:iCs w:val="false"/>
        </w:rPr>
        <w:t xml:space="preserve">7.5 Manual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Manual handling is avoided or reduced using mechanical aids (forklift, trolleys), team lifting and assistance. Where required: assess the load (weight, shape, grip, stability, route); use team lifts for long/heavy/awkward items; keep the load close; avoid twisting; keep the route clear; do not carry loads that block visibility; do not lift beyond capability. Stop and seek assistance if the load is unstable or the route is unsafe. See also Section 14.</w:t>
            </w:r>
          </w:p>
        </w:tc>
      </w:tr>
    </w:tbl>
    <w:p>
      <w:pPr>
        <w:pStyle w:val="Heading2"/>
        <w:spacing w:after="80" w:before="160"/>
      </w:pPr>
      <w:r>
        <w:rPr>
          <w:b w:val="false"/>
          <w:bCs w:val="false"/>
          <w:i w:val="false"/>
          <w:iCs w:val="false"/>
        </w:rPr>
        <w:t xml:space="preserve">7.6 Hand Tools, Power Tools and Minor Maintenance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Tools suitable for the task and inspected before use; defective tools removed from service, tagged and reported (no temporary repairs).</w:t>
            </w:r>
          </w:p>
          <w:p>
            <w:pPr>
              <w:pStyle w:val="ListParagraph"/>
              <w:numPr>
                <w:ilvl w:val="0"/>
                <w:numId w:val="2"/>
              </w:numPr>
              <w:spacing w:after="40"/>
            </w:pPr>
            <w:r>
              <w:rPr>
                <w:b w:val="false"/>
                <w:bCs w:val="false"/>
                <w:i w:val="false"/>
                <w:iCs w:val="false"/>
              </w:rPr>
              <w:t xml:space="preserve">Guards and safety devices fitted and functional; electrical tools used with RCD protection where required; cables routed to prevent trips and damage.</w:t>
            </w:r>
          </w:p>
          <w:p>
            <w:pPr>
              <w:pStyle w:val="ListParagraph"/>
              <w:numPr>
                <w:ilvl w:val="0"/>
                <w:numId w:val="2"/>
              </w:numPr>
              <w:spacing w:after="40"/>
            </w:pPr>
            <w:r>
              <w:rPr>
                <w:b w:val="false"/>
                <w:bCs w:val="false"/>
                <w:i w:val="false"/>
                <w:iCs w:val="false"/>
              </w:rPr>
              <w:t xml:space="preserve">Dust, noise, sparks and flying particles controlled; correct PPE worn; tools stored safely after use.</w:t>
            </w:r>
          </w:p>
          <w:p>
            <w:pPr>
              <w:pStyle w:val="ListParagraph"/>
              <w:numPr>
                <w:ilvl w:val="0"/>
                <w:numId w:val="2"/>
              </w:numPr>
              <w:spacing w:after="40"/>
            </w:pPr>
            <w:r>
              <w:rPr>
                <w:b w:val="false"/>
                <w:bCs w:val="false"/>
                <w:i w:val="false"/>
                <w:iCs w:val="false"/>
              </w:rPr>
              <w:t xml:space="preserve">Higher-risk tool use (angle grinder, table saw, cutting, brazing) requires the specific controls/competency in 7.10-7.11 and a hot-work permit where brazing/cutting generates ignition risk.</w:t>
            </w:r>
          </w:p>
        </w:tc>
      </w:tr>
    </w:tbl>
    <w:p>
      <w:pPr>
        <w:pStyle w:val="Heading2"/>
        <w:spacing w:after="80" w:before="160"/>
      </w:pPr>
      <w:r>
        <w:rPr>
          <w:b w:val="false"/>
          <w:bCs w:val="false"/>
          <w:i w:val="false"/>
          <w:iCs w:val="false"/>
        </w:rPr>
        <w:t xml:space="preserve">7.7 Maintenance Coordination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Maintenance and trade tasks are coordinated by the Supervisor/Coordinator so they do not create uncontrolled risk to yard users. Contractor/service-provider documents, permits and certificates are checked where applicable; work areas are segregated; and completed works are inspected before handover.</w:t>
            </w:r>
          </w:p>
        </w:tc>
      </w:tr>
    </w:tbl>
    <w:p>
      <w:pPr>
        <w:pStyle w:val="Heading2"/>
        <w:spacing w:after="80" w:before="160"/>
      </w:pPr>
      <w:r>
        <w:rPr>
          <w:b w:val="false"/>
          <w:bCs w:val="false"/>
          <w:i w:val="false"/>
          <w:iCs w:val="false"/>
        </w:rPr>
        <w:t xml:space="preserve">7.8 Housekeeping, Waste Management and Cleaning Coordination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Work areas are kept clean during and after tasks; waste is segregated (wood scraps/packaging, general, recyclable, hazardous) into labelled containers; combustible waste is not allowed to accumulate; spills are cleaned immediately; and cleaning is coordinated so it does not create slip hazards or block routes. See Section 15 for environmental/waste arrangements including licensed-contractor disposal and transfer notes.</w:t>
            </w:r>
          </w:p>
        </w:tc>
      </w:tr>
    </w:tbl>
    <w:p>
      <w:pPr>
        <w:pStyle w:val="Heading2"/>
        <w:spacing w:after="80" w:before="160"/>
      </w:pPr>
      <w:r>
        <w:rPr>
          <w:b w:val="false"/>
          <w:bCs w:val="false"/>
          <w:i w:val="false"/>
          <w:iCs w:val="false"/>
        </w:rPr>
        <w:t xml:space="preserve">7.9 Inspection, Reporting and Close-Out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Yard inspections identify defects, safety concerns and maintenance needs across offices/welfare, workshops/stores, access routes/parking, waste points, fire points, lighting, drainage and general housekeeping. Defect close-out process:</w:t>
            </w:r>
          </w:p>
          <w:p>
            <w:pPr>
              <w:pStyle w:val="ListParagraph"/>
              <w:numPr>
                <w:ilvl w:val="0"/>
                <w:numId w:val="3"/>
              </w:numPr>
              <w:spacing w:after="40"/>
            </w:pPr>
            <w:r>
              <w:rPr>
                <w:b w:val="false"/>
                <w:bCs w:val="false"/>
                <w:i w:val="false"/>
                <w:iCs w:val="false"/>
              </w:rPr>
              <w:t xml:space="preserve">Record the exact location of the defect/hazard and take photographs.</w:t>
            </w:r>
          </w:p>
          <w:p>
            <w:pPr>
              <w:pStyle w:val="ListParagraph"/>
              <w:numPr>
                <w:ilvl w:val="0"/>
                <w:numId w:val="3"/>
              </w:numPr>
              <w:spacing w:after="40"/>
            </w:pPr>
            <w:r>
              <w:rPr>
                <w:b w:val="false"/>
                <w:bCs w:val="false"/>
                <w:i w:val="false"/>
                <w:iCs w:val="false"/>
              </w:rPr>
              <w:t xml:space="preserve">Apply temporary controls (signage/barriers) where a risk exists.</w:t>
            </w:r>
          </w:p>
          <w:p>
            <w:pPr>
              <w:pStyle w:val="ListParagraph"/>
              <w:numPr>
                <w:ilvl w:val="0"/>
                <w:numId w:val="3"/>
              </w:numPr>
              <w:spacing w:after="40"/>
            </w:pPr>
            <w:r>
              <w:rPr>
                <w:b w:val="false"/>
                <w:bCs w:val="false"/>
                <w:i w:val="false"/>
                <w:iCs w:val="false"/>
              </w:rPr>
              <w:t xml:space="preserve">Report the finding to the Coordinator/Supervisor.</w:t>
            </w:r>
          </w:p>
          <w:p>
            <w:pPr>
              <w:pStyle w:val="ListParagraph"/>
              <w:numPr>
                <w:ilvl w:val="0"/>
                <w:numId w:val="3"/>
              </w:numPr>
              <w:spacing w:after="40"/>
            </w:pPr>
            <w:r>
              <w:rPr>
                <w:b w:val="false"/>
                <w:bCs w:val="false"/>
                <w:i w:val="false"/>
                <w:iCs w:val="false"/>
              </w:rPr>
              <w:t xml:space="preserve">Assign corrective action to a competent person/contractor.</w:t>
            </w:r>
          </w:p>
          <w:p>
            <w:pPr>
              <w:pStyle w:val="ListParagraph"/>
              <w:numPr>
                <w:ilvl w:val="0"/>
                <w:numId w:val="3"/>
              </w:numPr>
              <w:spacing w:after="40"/>
            </w:pPr>
            <w:r>
              <w:rPr>
                <w:b w:val="false"/>
                <w:bCs w:val="false"/>
                <w:i w:val="false"/>
                <w:iCs w:val="false"/>
              </w:rPr>
              <w:t xml:space="preserve">Track progress in the CAPA/maintenance register.</w:t>
            </w:r>
          </w:p>
          <w:p>
            <w:pPr>
              <w:pStyle w:val="ListParagraph"/>
              <w:numPr>
                <w:ilvl w:val="0"/>
                <w:numId w:val="3"/>
              </w:numPr>
              <w:spacing w:after="40"/>
            </w:pPr>
            <w:r>
              <w:rPr>
                <w:b w:val="false"/>
                <w:bCs w:val="false"/>
                <w:i w:val="false"/>
                <w:iCs w:val="false"/>
              </w:rPr>
              <w:t xml:space="preserve">Verify the safety and quality of completed work and close the action with evidence.</w:t>
            </w:r>
          </w:p>
          <w:p>
            <w:pPr>
              <w:spacing w:after="0" w:before="0"/>
              <w:jc w:val="left"/>
            </w:pPr>
            <w:r>
              <w:rPr>
                <w:b w:val="false"/>
                <w:bCs w:val="false"/>
                <w:i w:val="false"/>
                <w:iCs w:val="false"/>
              </w:rPr>
              <w:t xml:space="preserve">End-of-activity/shift: remove waste, secure tools/equipment, confirm emergency routes and fire points are clear, hand over outstanding actions, and update records.</w:t>
            </w:r>
          </w:p>
        </w:tc>
      </w:tr>
    </w:tbl>
    <w:p>
      <w:pPr>
        <w:pStyle w:val="Heading2"/>
        <w:spacing w:after="80" w:before="160"/>
      </w:pPr>
      <w:r>
        <w:rPr>
          <w:b w:val="false"/>
          <w:bCs w:val="false"/>
          <w:i w:val="false"/>
          <w:iCs w:val="false"/>
        </w:rPr>
        <w:t xml:space="preserve">7.10 Carpentry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Carpentry is carried out in the DIC yard workshop and, where required, at yard locations for cabin/portacabin repairs and FlexiLoo build &amp; maintenance. Machinery is predominantly handheld (handheld saws, sanders, hand routers, drills and other handheld power tools) with ONE stationary/table saw as the only non-handheld machine. All electrical tools are inspected and, where required, third-party certified.</w:t>
            </w:r>
          </w:p>
        </w:tc>
      </w:tr>
    </w:tbl>
    <w:p>
      <w:pPr>
        <w:spacing w:after="40" w:before="100"/>
      </w:pPr>
      <w:r>
        <w:rPr>
          <w:b/>
          <w:bCs/>
          <w:i w:val="false"/>
          <w:iCs w:val="false"/>
        </w:rPr>
        <w:t xml:space="preserve">7.10.1 Offloading and goods-in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Inspect incoming timber, plywood/sheet and hardware for quality and record deliveries against orders.</w:t>
            </w:r>
          </w:p>
          <w:p>
            <w:pPr>
              <w:pStyle w:val="ListParagraph"/>
              <w:numPr>
                <w:ilvl w:val="0"/>
                <w:numId w:val="2"/>
              </w:numPr>
              <w:spacing w:after="40"/>
            </w:pPr>
            <w:r>
              <w:rPr>
                <w:b w:val="false"/>
                <w:bCs w:val="false"/>
                <w:i w:val="false"/>
                <w:iCs w:val="false"/>
              </w:rPr>
              <w:t xml:space="preserve">Use a forklift (competent operator, banksman where required) to offload heavy items; segregate into designated storage zones.</w:t>
            </w:r>
          </w:p>
        </w:tc>
      </w:tr>
    </w:tbl>
    <w:p>
      <w:pPr>
        <w:spacing w:after="40" w:before="100"/>
      </w:pPr>
      <w:r>
        <w:rPr>
          <w:b/>
          <w:bCs/>
          <w:i w:val="false"/>
          <w:iCs w:val="false"/>
        </w:rPr>
        <w:t xml:space="preserve">7.10.2 Stock segregation and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Store by size/type/usage with clear labelling and FIFO rotation.</w:t>
            </w:r>
          </w:p>
          <w:p>
            <w:pPr>
              <w:pStyle w:val="ListParagraph"/>
              <w:numPr>
                <w:ilvl w:val="0"/>
                <w:numId w:val="2"/>
              </w:numPr>
              <w:spacing w:after="40"/>
            </w:pPr>
            <w:r>
              <w:rPr>
                <w:b w:val="false"/>
                <w:bCs w:val="false"/>
                <w:i w:val="false"/>
                <w:iCs w:val="false"/>
              </w:rPr>
              <w:t xml:space="preserve">Timber stacked horizontally on racks with battens for air circulation; plywood/sheets stored vertically with edge protection; items kept off the ground on racks/pallets; heavy low / light on top; rack limits observed.</w:t>
            </w:r>
          </w:p>
        </w:tc>
      </w:tr>
    </w:tbl>
    <w:p>
      <w:pPr>
        <w:spacing w:after="40" w:before="100"/>
      </w:pPr>
      <w:r>
        <w:rPr>
          <w:b/>
          <w:bCs/>
          <w:i w:val="false"/>
          <w:iCs w:val="false"/>
        </w:rPr>
        <w:t xml:space="preserve">7.10.3 Task allocation and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The Supervisor assigns tasks verbally at the daily toolbox talk (no formal work-order system); crew split into cutting/assembly/finishing/logistics as needed.</w:t>
            </w:r>
          </w:p>
          <w:p>
            <w:pPr>
              <w:pStyle w:val="ListParagraph"/>
              <w:numPr>
                <w:ilvl w:val="0"/>
                <w:numId w:val="2"/>
              </w:numPr>
              <w:spacing w:after="40"/>
            </w:pPr>
            <w:r>
              <w:rPr>
                <w:b w:val="false"/>
                <w:bCs w:val="false"/>
                <w:i w:val="false"/>
                <w:iCs w:val="false"/>
              </w:rPr>
              <w:t xml:space="preserve">Pre-cut timber/plywood using workshop machinery; inspect pre-cut components for quality; partial assembly where it speeds installation.</w:t>
            </w:r>
          </w:p>
        </w:tc>
      </w:tr>
    </w:tbl>
    <w:p>
      <w:pPr>
        <w:spacing w:after="40" w:before="100"/>
      </w:pPr>
      <w:r>
        <w:rPr>
          <w:b/>
          <w:bCs/>
          <w:i w:val="false"/>
          <w:iCs w:val="false"/>
        </w:rPr>
        <w:t xml:space="preserve">7.10.4 Machinery and power-tool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Only trained, competent operators use machinery. The single stationary/table saw shall have its guard, riving knife and emergency stop functional and be used per the manufacturer manual with push-sticks as required.</w:t>
            </w:r>
          </w:p>
          <w:p>
            <w:pPr>
              <w:pStyle w:val="ListParagraph"/>
              <w:numPr>
                <w:ilvl w:val="0"/>
                <w:numId w:val="2"/>
              </w:numPr>
              <w:spacing w:after="40"/>
            </w:pPr>
            <w:r>
              <w:rPr>
                <w:b w:val="false"/>
                <w:bCs w:val="false"/>
                <w:i w:val="false"/>
                <w:iCs w:val="false"/>
              </w:rPr>
              <w:t xml:space="preserve">Handheld saws, sanders, routers and drills are inspected before use; guards fitted; RCD protection; on-tool/local dust extraction used where available; hearing protection and dust mask worn; no loose clothing/jewellery.</w:t>
            </w:r>
          </w:p>
          <w:p>
            <w:pPr>
              <w:pStyle w:val="ListParagraph"/>
              <w:numPr>
                <w:ilvl w:val="0"/>
                <w:numId w:val="2"/>
              </w:numPr>
              <w:spacing w:after="40"/>
            </w:pPr>
            <w:r>
              <w:rPr>
                <w:b/>
                <w:bCs/>
                <w:i w:val="false"/>
                <w:iCs w:val="false"/>
              </w:rPr>
              <w:t xml:space="preserve">Angle grinder use requires specific angle-grinder operator certification - </w:t>
            </w:r>
            <w:r>
              <w:rPr>
                <w:b w:val="false"/>
                <w:bCs w:val="false"/>
                <w:i w:val="false"/>
                <w:iCs w:val="false"/>
              </w:rPr>
              <w:t xml:space="preserve">only certified operators may use angle grinders. Correct disc for the material; guard in place; face shield plus eye and hearing protection; no grinding near combustibles/dust without hot-work controls.</w:t>
            </w:r>
          </w:p>
        </w:tc>
      </w:tr>
    </w:tbl>
    <w:p>
      <w:pPr>
        <w:spacing w:after="40" w:before="100"/>
      </w:pPr>
      <w:r>
        <w:rPr>
          <w:b/>
          <w:bCs/>
          <w:i w:val="false"/>
          <w:iCs w:val="false"/>
        </w:rPr>
        <w:t xml:space="preserve">7.10.5 Tool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Daily tool inspection; faulty tools tagged “NOT FOR USE” and removed; check-in/check-out tracking; tools stored in racks/cabinets with power tools in padded slots.</w:t>
            </w:r>
          </w:p>
        </w:tc>
      </w:tr>
    </w:tbl>
    <w:p>
      <w:pPr>
        <w:spacing w:after="40" w:before="100"/>
      </w:pPr>
      <w:r>
        <w:rPr>
          <w:b/>
          <w:bCs/>
          <w:i w:val="false"/>
          <w:iCs w:val="false"/>
        </w:rPr>
        <w:t xml:space="preserve">7.10.6 Yard tasks - cabin/portacabin repairs and FlexiLoo build &amp;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Carried out in a designated, segregated yard area; manual-handling controls applied; any work at height via ladder only where unavoidable and controlled (see 7.11.2); housekeeping maintained throughout.</w:t>
            </w:r>
          </w:p>
        </w:tc>
      </w:tr>
    </w:tbl>
    <w:p>
      <w:pPr>
        <w:spacing w:after="40" w:before="100"/>
      </w:pPr>
      <w:r>
        <w:rPr>
          <w:b/>
          <w:bCs/>
          <w:i w:val="false"/>
          <w:iCs w:val="false"/>
        </w:rPr>
        <w:t xml:space="preserve">7.10.7 Environmental and waste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Finished components stored separately and covered; wood scraps and packaging segregated and recycled where possible; cutting patterns optimized to reduce off-cuts.</w:t>
            </w:r>
          </w:p>
          <w:p>
            <w:pPr>
              <w:pStyle w:val="ListParagraph"/>
              <w:numPr>
                <w:ilvl w:val="0"/>
                <w:numId w:val="2"/>
              </w:numPr>
              <w:spacing w:after="40"/>
            </w:pPr>
            <w:r>
              <w:rPr>
                <w:b w:val="false"/>
                <w:bCs w:val="false"/>
                <w:i w:val="false"/>
                <w:iCs w:val="false"/>
              </w:rPr>
              <w:t xml:space="preserve">Dust extraction used and dust disposed of responsibly; end-of-day cleaning by vacuum/damp methods (no dry sweeping).</w:t>
            </w:r>
          </w:p>
        </w:tc>
      </w:tr>
    </w:tbl>
    <w:p>
      <w:pPr>
        <w:pStyle w:val="Heading2"/>
        <w:spacing w:after="80" w:before="160"/>
      </w:pPr>
      <w:r>
        <w:rPr>
          <w:b w:val="false"/>
          <w:bCs w:val="false"/>
          <w:i w:val="false"/>
          <w:iCs w:val="false"/>
        </w:rPr>
        <w:t xml:space="preserve">7.11 AC Repair &amp; Maintenance (Split Units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80" w:before="0"/>
              <w:jc w:val="left"/>
            </w:pPr>
            <w:r>
              <w:rPr>
                <w:b w:val="false"/>
                <w:bCs w:val="false"/>
                <w:i w:val="false"/>
                <w:iCs w:val="false"/>
              </w:rPr>
              <w:t xml:space="preserve">AC works cover split units only (no ducted, package or chiller systems). Scope includes routine servicing and major repairs including compressor-level work. Refrigerant recovery, recharge and handling are carried out in-house by Al Laith technicians. Height access is via ladders.</w:t>
            </w:r>
          </w:p>
          <w:p>
            <w:pPr>
              <w:spacing w:after="0" w:before="0"/>
              <w:jc w:val="left"/>
            </w:pPr>
            <w:r>
              <w:rPr>
                <w:b/>
                <w:bCs/>
                <w:i w:val="false"/>
                <w:iCs w:val="false"/>
              </w:rPr>
              <w:t xml:space="preserve">Competency gap (F-Gas): </w:t>
            </w:r>
            <w:r>
              <w:rPr>
                <w:b w:val="false"/>
                <w:bCs w:val="false"/>
                <w:i w:val="false"/>
                <w:iCs w:val="false"/>
              </w:rPr>
              <w:t xml:space="preserve">F-Gas / refrigerant-handling certification status is not confirmed. This is an open competency gap to be formalized. Refrigerant handling shall only be performed by personnel whose competence has been verified; obtaining and recording formal F-Gas/refrigerant certification is an open action.</w:t>
            </w:r>
          </w:p>
        </w:tc>
      </w:tr>
    </w:tbl>
    <w:p>
      <w:pPr>
        <w:spacing w:after="40" w:before="100"/>
      </w:pPr>
      <w:r>
        <w:rPr>
          <w:b/>
          <w:bCs/>
          <w:i w:val="false"/>
          <w:iCs w:val="false"/>
        </w:rPr>
        <w:t xml:space="preserve">7.11.1 Preparation and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Inspect indoor/outdoor split units, refrigerant lines and electrical connections.</w:t>
            </w:r>
          </w:p>
          <w:p>
            <w:pPr>
              <w:pStyle w:val="ListParagraph"/>
              <w:numPr>
                <w:ilvl w:val="0"/>
                <w:numId w:val="2"/>
              </w:numPr>
              <w:spacing w:after="40"/>
            </w:pPr>
            <w:r>
              <w:rPr>
                <w:b w:val="false"/>
                <w:bCs w:val="false"/>
                <w:i w:val="false"/>
                <w:iCs w:val="false"/>
              </w:rPr>
              <w:t xml:space="preserve">Electrically isolate the unit and apply lock-out/tag-out before work; verify isolation; discharge capacitors before handling controls.</w:t>
            </w:r>
          </w:p>
        </w:tc>
      </w:tr>
    </w:tbl>
    <w:p>
      <w:pPr>
        <w:spacing w:after="40" w:before="100"/>
      </w:pPr>
      <w:r>
        <w:rPr>
          <w:b/>
          <w:bCs/>
          <w:i w:val="false"/>
          <w:iCs w:val="false"/>
        </w:rPr>
        <w:t xml:space="preserve">7.11.2 Access at height (ladders)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Ladders inspected before use and set on firm, level ground at the correct angle, secured or footed; maintain three points of contact; no overreaching.</w:t>
            </w:r>
          </w:p>
          <w:p>
            <w:pPr>
              <w:pStyle w:val="ListParagraph"/>
              <w:numPr>
                <w:ilvl w:val="0"/>
                <w:numId w:val="2"/>
              </w:numPr>
              <w:spacing w:after="40"/>
            </w:pPr>
            <w:r>
              <w:rPr>
                <w:b w:val="false"/>
                <w:bCs w:val="false"/>
                <w:i w:val="false"/>
                <w:iCs w:val="false"/>
              </w:rPr>
              <w:t xml:space="preserve">Where the fall risk warrants and a suitable anchor exists, a harness is used (as required); higher-level access (MEWP/roof) is out of scope - see Section 8.</w:t>
            </w:r>
          </w:p>
        </w:tc>
      </w:tr>
    </w:tbl>
    <w:p>
      <w:pPr>
        <w:spacing w:after="40" w:before="100"/>
      </w:pPr>
      <w:r>
        <w:rPr>
          <w:b/>
          <w:bCs/>
          <w:i w:val="false"/>
          <w:iCs w:val="false"/>
        </w:rPr>
        <w:t xml:space="preserve">7.11.3 Servicing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Clean filters, condenser and evaporator coils using approved AC coil cleaner (chemical controls per 7.12); check and clear condensate drainage; inspect contactors, relays and capacitors.</w:t>
            </w:r>
          </w:p>
        </w:tc>
      </w:tr>
    </w:tbl>
    <w:p>
      <w:pPr>
        <w:spacing w:after="40" w:before="100"/>
      </w:pPr>
      <w:r>
        <w:rPr>
          <w:b/>
          <w:bCs/>
          <w:i w:val="false"/>
          <w:iCs w:val="false"/>
        </w:rPr>
        <w:t xml:space="preserve">7.11.4 Refrigerant recovery / recharge (in-house)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Recover refrigerant into certified cylinders using the in-house recovery unit before opening the system - no venting of refrigerant to atmosphere.</w:t>
            </w:r>
          </w:p>
          <w:p>
            <w:pPr>
              <w:pStyle w:val="ListParagraph"/>
              <w:numPr>
                <w:ilvl w:val="0"/>
                <w:numId w:val="2"/>
              </w:numPr>
              <w:spacing w:after="40"/>
            </w:pPr>
            <w:r>
              <w:rPr>
                <w:b w:val="false"/>
                <w:bCs w:val="false"/>
                <w:i w:val="false"/>
                <w:iCs w:val="false"/>
              </w:rPr>
              <w:t xml:space="preserve">Leak-test, evacuate/vacuum, then recharge to manufacturer specification; handle and store cylinders upright and secured.</w:t>
            </w:r>
          </w:p>
        </w:tc>
      </w:tr>
    </w:tbl>
    <w:p>
      <w:pPr>
        <w:spacing w:after="40" w:before="100"/>
      </w:pPr>
      <w:r>
        <w:rPr>
          <w:b/>
          <w:bCs/>
          <w:i w:val="false"/>
          <w:iCs w:val="false"/>
        </w:rPr>
        <w:t xml:space="preserve">7.11.5 Major repairs (including compressor)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Compressor and component-level repairs carried out by competent technicians.</w:t>
            </w:r>
          </w:p>
          <w:p>
            <w:pPr>
              <w:pStyle w:val="ListParagraph"/>
              <w:numPr>
                <w:ilvl w:val="0"/>
                <w:numId w:val="2"/>
              </w:numPr>
              <w:spacing w:after="40"/>
            </w:pPr>
            <w:r>
              <w:rPr>
                <w:b/>
                <w:bCs/>
                <w:i w:val="false"/>
                <w:iCs w:val="false"/>
              </w:rPr>
              <w:t xml:space="preserve">Where brazing/soldering is required this constitutes HOT WORK </w:t>
            </w:r>
            <w:r>
              <w:rPr>
                <w:b w:val="false"/>
                <w:bCs w:val="false"/>
                <w:i w:val="false"/>
                <w:iCs w:val="false"/>
              </w:rPr>
              <w:t xml:space="preserve">and shall be controlled under a hot-work permit with a fire watch and extinguisher available (see Sections 8 and 17).</w:t>
            </w:r>
          </w:p>
        </w:tc>
      </w:tr>
    </w:tbl>
    <w:p>
      <w:pPr>
        <w:spacing w:after="40" w:before="100"/>
      </w:pPr>
      <w:r>
        <w:rPr>
          <w:b/>
          <w:bCs/>
          <w:i w:val="false"/>
          <w:iCs w:val="false"/>
        </w:rPr>
        <w:t xml:space="preserve">7.11.6 Testing and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Test cooling performance, controls and safety devices; restore power only after checks are complete; record the works.</w:t>
            </w:r>
          </w:p>
        </w:tc>
      </w:tr>
    </w:tbl>
    <w:p>
      <w:pPr>
        <w:pStyle w:val="Heading2"/>
        <w:spacing w:after="80" w:before="160"/>
      </w:pPr>
      <w:r>
        <w:rPr>
          <w:b w:val="false"/>
          <w:bCs w:val="false"/>
          <w:i w:val="false"/>
          <w:iCs w:val="false"/>
        </w:rPr>
        <w:t xml:space="preserve">7.12 Plumbing &amp; Waste Tank Cleaning (incl. Chemicals)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80" w:before="0"/>
              <w:jc w:val="left"/>
            </w:pPr>
            <w:r>
              <w:rPr>
                <w:b w:val="false"/>
                <w:bCs w:val="false"/>
                <w:i w:val="false"/>
                <w:iCs w:val="false"/>
              </w:rPr>
              <w:t xml:space="preserve">Plumbing tasks include pipe installation, fixture replacement and leak repair. Waste tank cleaning covers Portaloo/portable toilet tanks, septic tanks and general holding/water tanks (grease traps are NOT in scope). Tank cleaning uses an in-house vacuum tanker owned and operated by Al Laith.</w:t>
            </w:r>
          </w:p>
          <w:p>
            <w:pPr>
              <w:spacing w:after="80" w:before="0"/>
              <w:jc w:val="left"/>
            </w:pPr>
            <w:r>
              <w:rPr>
                <w:b/>
                <w:bCs/>
                <w:i w:val="false"/>
                <w:iCs w:val="false"/>
              </w:rPr>
              <w:t xml:space="preserve">HARD RULE - NO CONFINED SPACE ENTRY: </w:t>
            </w:r>
            <w:r>
              <w:rPr>
                <w:b w:val="false"/>
                <w:bCs w:val="false"/>
                <w:i w:val="false"/>
                <w:iCs w:val="false"/>
              </w:rPr>
              <w:t xml:space="preserve">Tank cleaning is always performed externally via hose/pump from outside the tank. No person shall enter any tank under this Method Statement. Any future requirement for entry would require a separate confined-space entry permit and specialist controls and is out of scope of this document.</w:t>
            </w:r>
          </w:p>
          <w:p>
            <w:pPr>
              <w:spacing w:after="0" w:before="0"/>
              <w:jc w:val="left"/>
            </w:pPr>
            <w:r>
              <w:rPr>
                <w:b/>
                <w:bCs/>
                <w:i w:val="false"/>
                <w:iCs w:val="false"/>
              </w:rPr>
              <w:t xml:space="preserve">PPE: </w:t>
            </w:r>
            <w:r>
              <w:rPr>
                <w:b w:val="false"/>
                <w:bCs w:val="false"/>
                <w:i w:val="false"/>
                <w:iCs w:val="false"/>
              </w:rPr>
              <w:t xml:space="preserve">Standard PPE only (gloves, boots, hi-vis, eye protection). No specialist respiratory or chemical suits are currently held; if a task assessment identifies a need for respiratory/chemical protection, work stops and is re-planned.</w:t>
            </w:r>
          </w:p>
        </w:tc>
      </w:tr>
    </w:tbl>
    <w:p>
      <w:pPr>
        <w:spacing w:after="40" w:before="100"/>
      </w:pPr>
      <w:r>
        <w:rPr>
          <w:b/>
          <w:bCs/>
          <w:i w:val="false"/>
          <w:iCs w:val="false"/>
        </w:rPr>
        <w:t xml:space="preserve">7.12.1 Plumbing - pipe / fixture / leak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Inspect pipelines, valves, fittings and fixtures; isolate and shut down the water supply before work.</w:t>
            </w:r>
          </w:p>
          <w:p>
            <w:pPr>
              <w:pStyle w:val="ListParagraph"/>
              <w:numPr>
                <w:ilvl w:val="0"/>
                <w:numId w:val="2"/>
              </w:numPr>
              <w:spacing w:after="40"/>
            </w:pPr>
            <w:r>
              <w:rPr>
                <w:b w:val="false"/>
                <w:bCs w:val="false"/>
                <w:i w:val="false"/>
                <w:iCs w:val="false"/>
              </w:rPr>
              <w:t xml:space="preserve">Drain residual water safely (pumps where required); cut, replace or repair pipes/fixtures with correct tools; carry out pressure and leak testing; flush, restore supply and confirm zero leaks before handover.</w:t>
            </w:r>
          </w:p>
        </w:tc>
      </w:tr>
    </w:tbl>
    <w:p>
      <w:pPr>
        <w:spacing w:after="40" w:before="100"/>
      </w:pPr>
      <w:r>
        <w:rPr>
          <w:b/>
          <w:bCs/>
          <w:i w:val="false"/>
          <w:iCs w:val="false"/>
        </w:rPr>
        <w:t xml:space="preserve">7.12.2 Waste tank cleaning - external vacuum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Position the vacuum tanker on firm, level ground with wheel chocks; establish an exclusion zone with signage.</w:t>
            </w:r>
          </w:p>
          <w:p>
            <w:pPr>
              <w:pStyle w:val="ListParagraph"/>
              <w:numPr>
                <w:ilvl w:val="0"/>
                <w:numId w:val="2"/>
              </w:numPr>
              <w:spacing w:after="40"/>
            </w:pPr>
            <w:r>
              <w:rPr>
                <w:b w:val="false"/>
                <w:bCs w:val="false"/>
                <w:i w:val="false"/>
                <w:iCs w:val="false"/>
              </w:rPr>
              <w:t xml:space="preserve">Connect the suction hose externally and vacuum the contents into the tanker - never enter the tank; rinse/flush externally as required.</w:t>
            </w:r>
          </w:p>
          <w:p>
            <w:pPr>
              <w:pStyle w:val="ListParagraph"/>
              <w:numPr>
                <w:ilvl w:val="0"/>
                <w:numId w:val="2"/>
              </w:numPr>
              <w:spacing w:after="40"/>
            </w:pPr>
            <w:r>
              <w:rPr>
                <w:b w:val="false"/>
                <w:bCs w:val="false"/>
                <w:i w:val="false"/>
                <w:iCs w:val="false"/>
              </w:rPr>
              <w:t xml:space="preserve">Disconnect and secure hoses; clean up any spillage with a spill kit; decontaminate equipment after use.</w:t>
            </w:r>
          </w:p>
        </w:tc>
      </w:tr>
    </w:tbl>
    <w:p>
      <w:pPr>
        <w:spacing w:after="40" w:before="100"/>
      </w:pPr>
      <w:r>
        <w:rPr>
          <w:b/>
          <w:bCs/>
          <w:i w:val="false"/>
          <w:iCs w:val="false"/>
        </w:rPr>
        <w:t xml:space="preserve">7.12.3 Waste disposal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Collected waste is disposed of through a licensed waste subcontractor; waste transfer notes/manifests are obtained and retained; disposal only at approved facilities.</w:t>
            </w:r>
          </w:p>
        </w:tc>
      </w:tr>
    </w:tbl>
    <w:p>
      <w:pPr>
        <w:spacing w:after="40" w:before="100"/>
      </w:pPr>
      <w:r>
        <w:rPr>
          <w:b/>
          <w:bCs/>
          <w:i w:val="false"/>
          <w:iCs w:val="false"/>
        </w:rPr>
        <w:t xml:space="preserve">7.12.4 Chemicals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Chemicals used across the yard trades: paint &amp; thinners, chemical soap/degreaser, AC coil cleaner, and pipe sealants/adhesives. Stored in a dedicated, controlled storage area; disposal via the licensed waste contractor.</w:t>
            </w:r>
          </w:p>
          <w:p>
            <w:pPr>
              <w:spacing w:after="80" w:before="0"/>
              <w:jc w:val="left"/>
            </w:pPr>
            <w:r>
              <w:rPr>
                <w:b/>
                <w:bCs/>
                <w:i w:val="false"/>
                <w:iCs w:val="false"/>
              </w:rPr>
              <w:t xml:space="preserve">GAP - SDS register: </w:t>
            </w:r>
            <w:r>
              <w:rPr>
                <w:b w:val="false"/>
                <w:bCs w:val="false"/>
                <w:i w:val="false"/>
                <w:iCs w:val="false"/>
              </w:rPr>
              <w:t xml:space="preserve">Safety Data Sheets are not currently formalized. Control measure: establish and maintain an SDS register for all chemicals used, accessible at point of use. Until formalized, chemicals are used strictly per label instructions with appropriate PPE and ventilation.</w:t>
            </w:r>
          </w:p>
          <w:p>
            <w:pPr>
              <w:pStyle w:val="ListParagraph"/>
              <w:numPr>
                <w:ilvl w:val="0"/>
                <w:numId w:val="2"/>
              </w:numPr>
              <w:spacing w:after="40"/>
            </w:pPr>
            <w:r>
              <w:rPr>
                <w:b w:val="false"/>
                <w:bCs w:val="false"/>
                <w:i w:val="false"/>
                <w:iCs w:val="false"/>
              </w:rPr>
              <w:t xml:space="preserve">Keep in labelled containers; no decanting into unlabelled containers; flammable paint/thinners kept away from ignition sources.</w:t>
            </w:r>
          </w:p>
          <w:p>
            <w:pPr>
              <w:pStyle w:val="ListParagraph"/>
              <w:numPr>
                <w:ilvl w:val="0"/>
                <w:numId w:val="2"/>
              </w:numPr>
              <w:spacing w:after="40"/>
            </w:pPr>
            <w:r>
              <w:rPr>
                <w:b w:val="false"/>
                <w:bCs w:val="false"/>
                <w:i w:val="false"/>
                <w:iCs w:val="false"/>
              </w:rPr>
              <w:t xml:space="preserve">Ventilation provided; correct PPE (chemical-resistant gloves, eye protection); spill kit available; controls briefed at the daily TBT.</w:t>
            </w:r>
          </w:p>
        </w:tc>
      </w:tr>
    </w:tbl>
    <w:p>
      <w:pPr>
        <w:pStyle w:val="Heading2"/>
        <w:spacing w:after="80" w:before="160"/>
      </w:pPr>
      <w:r>
        <w:rPr>
          <w:b w:val="false"/>
          <w:bCs w:val="false"/>
          <w:i w:val="false"/>
          <w:iCs w:val="false"/>
        </w:rPr>
        <w:t xml:space="preserve">7.13 Lifting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Lifting operations in the yard cover three modes, all applicable day-to-day: (1) forklift operations, (2) manual handling (see 7.5 and Section 14), and (3) mobile crane hire. Forklifts are owned and operated in-house; riggers, slingers and banksmen are in-house certified staff. Typical loads include stock/materials, cabins/structures and event structures. Mobile crane lifting is carried out in compliance with BS 7121-1:2006, BS 7121-3:2000 and LOLER 1998.</w:t>
            </w:r>
          </w:p>
        </w:tc>
      </w:tr>
    </w:tbl>
    <w:p>
      <w:pPr>
        <w:spacing w:after="40" w:before="100"/>
      </w:pPr>
      <w:r>
        <w:rPr>
          <w:b/>
          <w:bCs/>
          <w:i w:val="false"/>
          <w:iCs w:val="false"/>
        </w:rPr>
        <w:t xml:space="preserve">7.13.1 Forklift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Only trained, certified, authorized operators; daily pre-use checks recorded; SWL not exceeded; loads secured and mast tilted back.</w:t>
            </w:r>
          </w:p>
          <w:p>
            <w:pPr>
              <w:pStyle w:val="ListParagraph"/>
              <w:numPr>
                <w:ilvl w:val="0"/>
                <w:numId w:val="2"/>
              </w:numPr>
              <w:spacing w:after="40"/>
            </w:pPr>
            <w:r>
              <w:rPr>
                <w:b w:val="false"/>
                <w:bCs w:val="false"/>
                <w:i w:val="false"/>
                <w:iCs w:val="false"/>
              </w:rPr>
              <w:t xml:space="preserve">Banksman for reversing/restricted visibility; pedestrians kept clear; travel with forks low; no passengers or riders on forks.</w:t>
            </w:r>
          </w:p>
        </w:tc>
      </w:tr>
    </w:tbl>
    <w:p>
      <w:pPr>
        <w:spacing w:after="40" w:before="100"/>
      </w:pPr>
      <w:r>
        <w:rPr>
          <w:b/>
          <w:bCs/>
          <w:i w:val="false"/>
          <w:iCs w:val="false"/>
        </w:rPr>
        <w:t xml:space="preserve">7.13.2 Roles for crane lifting operations (BS 7121)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bCs/>
                <w:i w:val="false"/>
                <w:iCs w:val="false"/>
              </w:rPr>
              <w:t xml:space="preserve">Appointed / Competent Person - </w:t>
            </w:r>
            <w:r>
              <w:rPr>
                <w:b w:val="false"/>
                <w:bCs w:val="false"/>
                <w:i w:val="false"/>
                <w:iCs w:val="false"/>
              </w:rPr>
              <w:t xml:space="preserve">plans the lift, prepares the lift plan / method statement / risk assessment, carries full responsibility for safe completion, and briefs the Crane Supervisor.</w:t>
            </w:r>
          </w:p>
          <w:p>
            <w:pPr>
              <w:pStyle w:val="ListParagraph"/>
              <w:numPr>
                <w:ilvl w:val="0"/>
                <w:numId w:val="2"/>
              </w:numPr>
              <w:spacing w:after="40"/>
            </w:pPr>
            <w:r>
              <w:rPr>
                <w:b/>
                <w:bCs/>
                <w:i w:val="false"/>
                <w:iCs w:val="false"/>
              </w:rPr>
              <w:t xml:space="preserve">Crane Supervisor - </w:t>
            </w:r>
            <w:r>
              <w:rPr>
                <w:b w:val="false"/>
                <w:bCs w:val="false"/>
                <w:i w:val="false"/>
                <w:iCs w:val="false"/>
              </w:rPr>
              <w:t xml:space="preserve">ensures all personnel are briefed via toolbox talk before work, supervises the lift on the ground, and liaises with the AP on any material change to site conditions/method.</w:t>
            </w:r>
          </w:p>
          <w:p>
            <w:pPr>
              <w:pStyle w:val="ListParagraph"/>
              <w:numPr>
                <w:ilvl w:val="0"/>
                <w:numId w:val="2"/>
              </w:numPr>
              <w:spacing w:after="40"/>
            </w:pPr>
            <w:r>
              <w:rPr>
                <w:b/>
                <w:bCs/>
                <w:i w:val="false"/>
                <w:iCs w:val="false"/>
              </w:rPr>
              <w:t xml:space="preserve">Slinger / Signaller - </w:t>
            </w:r>
            <w:r>
              <w:rPr>
                <w:b w:val="false"/>
                <w:bCs w:val="false"/>
                <w:i w:val="false"/>
                <w:iCs w:val="false"/>
              </w:rPr>
              <w:t xml:space="preserve">selects, inspects and attaches lifting tackle and directs the load by agreed hand signals or radio.</w:t>
            </w:r>
          </w:p>
          <w:p>
            <w:pPr>
              <w:pStyle w:val="ListParagraph"/>
              <w:numPr>
                <w:ilvl w:val="0"/>
                <w:numId w:val="2"/>
              </w:numPr>
              <w:spacing w:after="40"/>
            </w:pPr>
            <w:r>
              <w:rPr>
                <w:b/>
                <w:bCs/>
                <w:i w:val="false"/>
                <w:iCs w:val="false"/>
              </w:rPr>
              <w:t xml:space="preserve">Crane Operator - </w:t>
            </w:r>
            <w:r>
              <w:rPr>
                <w:b w:val="false"/>
                <w:bCs w:val="false"/>
                <w:i w:val="false"/>
                <w:iCs w:val="false"/>
              </w:rPr>
              <w:t xml:space="preserve">fully trained and competent on the machine, operates per the manufacturer manual, and responds only to the appointed signaller (and to a stop signal from anyone).</w:t>
            </w:r>
          </w:p>
        </w:tc>
      </w:tr>
    </w:tbl>
    <w:p>
      <w:pPr>
        <w:spacing w:after="40" w:before="100"/>
      </w:pPr>
      <w:r>
        <w:rPr>
          <w:b/>
          <w:bCs/>
          <w:i w:val="false"/>
          <w:iCs w:val="false"/>
        </w:rPr>
        <w:t xml:space="preserve">7.13.3 Certification, lifting tackle and 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Statutory test certificates and inspection reports are available before the lift.</w:t>
            </w:r>
          </w:p>
          <w:p>
            <w:pPr>
              <w:pStyle w:val="ListParagraph"/>
              <w:numPr>
                <w:ilvl w:val="0"/>
                <w:numId w:val="2"/>
              </w:numPr>
              <w:spacing w:after="40"/>
            </w:pPr>
            <w:r>
              <w:rPr>
                <w:b w:val="false"/>
                <w:bCs w:val="false"/>
                <w:i w:val="false"/>
                <w:iCs w:val="false"/>
              </w:rPr>
              <w:t xml:space="preserve">The Crane Supervisor inspects all lifting tackle (slings, shackles, chains) before each use; damaged tackle is marked “NOT FOR USE” and returned to the yard for disposal; nylon slings are protected from sharp edges with sling guards or burlap.</w:t>
            </w:r>
          </w:p>
          <w:p>
            <w:pPr>
              <w:pStyle w:val="ListParagraph"/>
              <w:numPr>
                <w:ilvl w:val="0"/>
                <w:numId w:val="2"/>
              </w:numPr>
              <w:spacing w:after="40"/>
            </w:pPr>
            <w:r>
              <w:rPr>
                <w:b w:val="false"/>
                <w:bCs w:val="false"/>
                <w:i w:val="false"/>
                <w:iCs w:val="false"/>
              </w:rPr>
              <w:t xml:space="preserve">Standard PPE (hard hat, safety boots, hi-vis) plus harness and eye protection as required.</w:t>
            </w:r>
          </w:p>
        </w:tc>
      </w:tr>
    </w:tbl>
    <w:p>
      <w:pPr>
        <w:spacing w:after="40" w:before="100"/>
      </w:pPr>
      <w:r>
        <w:rPr>
          <w:b/>
          <w:bCs/>
          <w:i w:val="false"/>
          <w:iCs w:val="false"/>
        </w:rPr>
        <w:t xml:space="preserve">7.13.4 General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The project manager/site provides item weights, dimensions and lifting-point/slinging requirements and is responsible for load integrity.</w:t>
            </w:r>
          </w:p>
          <w:p>
            <w:pPr>
              <w:pStyle w:val="ListParagraph"/>
              <w:numPr>
                <w:ilvl w:val="0"/>
                <w:numId w:val="2"/>
              </w:numPr>
              <w:spacing w:after="40"/>
            </w:pPr>
            <w:r>
              <w:rPr>
                <w:b w:val="false"/>
                <w:bCs w:val="false"/>
                <w:i w:val="false"/>
                <w:iCs w:val="false"/>
              </w:rPr>
              <w:t xml:space="preserve">Ensures firm, level ground capable of the imposed loads; safe access/egress; traffic management in place before positioning; the area barriered and non-essential personnel excluded.</w:t>
            </w:r>
          </w:p>
          <w:p>
            <w:pPr>
              <w:pStyle w:val="ListParagraph"/>
              <w:numPr>
                <w:ilvl w:val="0"/>
                <w:numId w:val="2"/>
              </w:numPr>
              <w:spacing w:after="40"/>
            </w:pPr>
            <w:r>
              <w:rPr>
                <w:b w:val="false"/>
                <w:bCs w:val="false"/>
                <w:i w:val="false"/>
                <w:iCs w:val="false"/>
              </w:rPr>
              <w:t xml:space="preserve">The crane is left in a safe condition if unattended. A suitable alternative crane/tackle may be substituted only with AP/Crane-Supervisor agreement and without infringing this Method Statement.</w:t>
            </w:r>
          </w:p>
        </w:tc>
      </w:tr>
    </w:tbl>
    <w:p>
      <w:pPr>
        <w:spacing w:after="40" w:before="100"/>
      </w:pPr>
      <w:r>
        <w:rPr>
          <w:b/>
          <w:bCs/>
          <w:i w:val="false"/>
          <w:iCs w:val="false"/>
        </w:rPr>
        <w:t xml:space="preserve">7.13.5 Weather / wind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bCs/>
                <w:i w:val="false"/>
                <w:iCs w:val="false"/>
              </w:rPr>
              <w:t xml:space="preserve">Maximum wind speed for general lifting operations is 11 m/s (24.6 mph). </w:t>
            </w:r>
            <w:r>
              <w:rPr>
                <w:b w:val="false"/>
                <w:bCs w:val="false"/>
                <w:i w:val="false"/>
                <w:iCs w:val="false"/>
              </w:rPr>
              <w:t xml:space="preserve">For man-riding duties the maximum reduces to 7 m/s (16 mph).</w:t>
            </w:r>
          </w:p>
          <w:p>
            <w:pPr>
              <w:pStyle w:val="ListParagraph"/>
              <w:numPr>
                <w:ilvl w:val="0"/>
                <w:numId w:val="2"/>
              </w:numPr>
              <w:spacing w:after="40"/>
            </w:pPr>
            <w:r>
              <w:rPr>
                <w:b w:val="false"/>
                <w:bCs w:val="false"/>
                <w:i w:val="false"/>
                <w:iCs w:val="false"/>
              </w:rPr>
              <w:t xml:space="preserve">Local conditions and personnel safety may require the Crane Supervisor/Operator to suspend at lower wind speeds. Lifting stops during storms or any risk of lightning. A weather forecast is obtained for the lift.</w:t>
            </w:r>
          </w:p>
        </w:tc>
      </w:tr>
    </w:tbl>
    <w:p>
      <w:pPr>
        <w:spacing w:after="40" w:before="100"/>
      </w:pPr>
      <w:r>
        <w:rPr>
          <w:b/>
          <w:bCs/>
          <w:i w:val="false"/>
          <w:iCs w:val="false"/>
        </w:rPr>
        <w:t xml:space="preserve">7.13.6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Visual inspection (and client ground-survey report where provided); suitable outrigger mats/plates supplied where required; the client/site advises of any underground services, voids or vaults per BS 7121.</w:t>
            </w:r>
          </w:p>
        </w:tc>
      </w:tr>
    </w:tbl>
    <w:p>
      <w:pPr>
        <w:spacing w:after="40" w:before="100"/>
      </w:pPr>
      <w:r>
        <w:rPr>
          <w:b/>
          <w:bCs/>
          <w:i w:val="false"/>
          <w:iCs w:val="false"/>
        </w:rPr>
        <w:t xml:space="preserve">7.13.7 Load and radius control (lift-plan framework - complete per lift)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Gross lift weight = load + hook block + lifting tackle (+ fly/jib where applicable). The crane is selected so its SWL at the required radius provides an adequate safety margin (minimum ~1.33). The centre of gravity is considered; manufactured lifting points are certified/tested or an AP-agreed slinging method is used. The tables below are the framework carried over from the source lift plan; indicative values are shown and shall be recalculated and confirmed for each lifting operation.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Description</w:t>
            </w:r>
          </w:p>
        </w:tc>
        <w:tc>
          <w:tcPr>
            <w:tcW w:type="dxa" w:w="27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Dimensions</w:t>
            </w:r>
          </w:p>
        </w:tc>
        <w:tc>
          <w:tcPr>
            <w:tcW w:type="dxa" w:w="27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Weight</w:t>
            </w:r>
          </w:p>
        </w:tc>
      </w:tr>
      <w:tr>
        <w:tc>
          <w:tcPr>
            <w:tcW w:type="dxa" w:w="3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Example: space-truss arch (indicative)</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0.75 x 38 m</w:t>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2.4 t</w:t>
            </w:r>
          </w:p>
        </w:tc>
      </w:tr>
      <w:tr>
        <w:tc>
          <w:tcPr>
            <w:tcW w:type="dxa" w:w="3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3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Calculated Maximum Lift Weights</w:t>
            </w:r>
          </w:p>
        </w:tc>
        <w:tc>
          <w:tcPr>
            <w:tcW w:type="dxa" w:w="45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Indicative (confirm per lift)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Weight of load</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Max 2.4 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Weight of hook block</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0.4 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Weight of lifting tackle</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0.2 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Weight of fly / S-lift on boom</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N/A</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GROSS LIFT WEIGHT</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3.0 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Maximum required radius</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30 m</w:t>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Crane Information</w:t>
            </w:r>
          </w:p>
        </w:tc>
        <w:tc>
          <w:tcPr>
            <w:tcW w:type="dxa" w:w="45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Indicative (confirm per lift)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Crane (make / model)</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e.g. XCMG mobile crane</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Capacity</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e.g. 130 t</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Boom length required</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e.g. 38 m</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SWL of crane at required radius</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&lt;= 75% utilisation</w:t>
            </w:r>
          </w:p>
        </w:tc>
      </w:tr>
      <w:tr>
        <w:tc>
          <w:tcPr>
            <w:tcW w:type="dxa" w:w="4513"/>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Safety margin</w:t>
            </w:r>
          </w:p>
        </w:tc>
        <w:tc>
          <w:tcPr>
            <w:tcW w:type="dxa" w:w="45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&gt;= 1.33</w:t>
            </w:r>
          </w:p>
        </w:tc>
      </w:tr>
    </w:tbl>
    <w:p>
      <w:pPr>
        <w:spacing w:after="40" w:before="100"/>
      </w:pPr>
      <w:r>
        <w:rPr>
          <w:b/>
          <w:bCs/>
          <w:i w:val="false"/>
          <w:iCs w:val="false"/>
        </w:rPr>
        <w:t xml:space="preserve">7.13.8 Crane set-up procedure (BS 7121)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4"/>
              </w:numPr>
              <w:spacing w:after="40"/>
            </w:pPr>
            <w:r>
              <w:rPr>
                <w:b w:val="false"/>
                <w:bCs w:val="false"/>
                <w:i w:val="false"/>
                <w:iCs w:val="false"/>
              </w:rPr>
              <w:t xml:space="preserve">The crane and its operating crew arrive on site at the agreed date and time.</w:t>
            </w:r>
          </w:p>
          <w:p>
            <w:pPr>
              <w:pStyle w:val="ListParagraph"/>
              <w:numPr>
                <w:ilvl w:val="0"/>
                <w:numId w:val="4"/>
              </w:numPr>
              <w:spacing w:after="40"/>
            </w:pPr>
            <w:r>
              <w:rPr>
                <w:b w:val="false"/>
                <w:bCs w:val="false"/>
                <w:i w:val="false"/>
                <w:iCs w:val="false"/>
              </w:rPr>
              <w:t xml:space="preserve">The Crane Supervisor meets the site manager and conducts the toolbox talk with all personnel involved; all sign the MS register; site inductions are completed as required.</w:t>
            </w:r>
          </w:p>
          <w:p>
            <w:pPr>
              <w:pStyle w:val="ListParagraph"/>
              <w:numPr>
                <w:ilvl w:val="0"/>
                <w:numId w:val="4"/>
              </w:numPr>
              <w:spacing w:after="40"/>
            </w:pPr>
            <w:r>
              <w:rPr>
                <w:b w:val="false"/>
                <w:bCs w:val="false"/>
                <w:i w:val="false"/>
                <w:iCs w:val="false"/>
              </w:rPr>
              <w:t xml:space="preserve">Any traffic management, ancillary plans, mats or temporary roadways are set up under the Crane Supervisor's instruction before the crane manoeuvres.</w:t>
            </w:r>
          </w:p>
          <w:p>
            <w:pPr>
              <w:pStyle w:val="ListParagraph"/>
              <w:numPr>
                <w:ilvl w:val="0"/>
                <w:numId w:val="4"/>
              </w:numPr>
              <w:spacing w:after="40"/>
            </w:pPr>
            <w:r>
              <w:rPr>
                <w:b w:val="false"/>
                <w:bCs w:val="false"/>
                <w:i w:val="false"/>
                <w:iCs w:val="false"/>
              </w:rPr>
              <w:t xml:space="preserve">The crane manoeuvres into position as shown on the drawing, under the guidance of a member of the lifting crew.</w:t>
            </w:r>
          </w:p>
          <w:p>
            <w:pPr>
              <w:pStyle w:val="ListParagraph"/>
              <w:numPr>
                <w:ilvl w:val="0"/>
                <w:numId w:val="4"/>
              </w:numPr>
              <w:spacing w:after="40"/>
            </w:pPr>
            <w:r>
              <w:rPr>
                <w:b w:val="false"/>
                <w:bCs w:val="false"/>
                <w:i w:val="false"/>
                <w:iCs w:val="false"/>
              </w:rPr>
              <w:t xml:space="preserve">The crane commences set-up and rigs to the required configuration; personnel assisting are under the crane operator's guidance; set-up is per the manufacturer manual.</w:t>
            </w:r>
          </w:p>
          <w:p>
            <w:pPr>
              <w:pStyle w:val="ListParagraph"/>
              <w:numPr>
                <w:ilvl w:val="0"/>
                <w:numId w:val="4"/>
              </w:numPr>
              <w:spacing w:after="40"/>
            </w:pPr>
            <w:r>
              <w:rPr>
                <w:b w:val="false"/>
                <w:bCs w:val="false"/>
                <w:i w:val="false"/>
                <w:iCs w:val="false"/>
              </w:rPr>
              <w:t xml:space="preserve">The operator carries out procedural safety and computer checks, implementing operational requirements (slewing restrictions, short-rig or fly-jib configurations).</w:t>
            </w:r>
          </w:p>
          <w:p>
            <w:pPr>
              <w:pStyle w:val="ListParagraph"/>
              <w:numPr>
                <w:ilvl w:val="0"/>
                <w:numId w:val="4"/>
              </w:numPr>
              <w:spacing w:after="40"/>
            </w:pPr>
            <w:r>
              <w:rPr>
                <w:b w:val="false"/>
                <w:bCs w:val="false"/>
                <w:i w:val="false"/>
                <w:iCs w:val="false"/>
              </w:rPr>
              <w:t xml:space="preserve">The Crane Supervisor carries out a communications check between the operator and the lifting crew.</w:t>
            </w:r>
          </w:p>
          <w:p>
            <w:pPr>
              <w:pStyle w:val="ListParagraph"/>
              <w:numPr>
                <w:ilvl w:val="0"/>
                <w:numId w:val="4"/>
              </w:numPr>
              <w:spacing w:after="40"/>
            </w:pPr>
            <w:r>
              <w:rPr>
                <w:b w:val="false"/>
                <w:bCs w:val="false"/>
                <w:i w:val="false"/>
                <w:iCs w:val="false"/>
              </w:rPr>
              <w:t xml:space="preserve">The hook block is lowered and the required lifting tackle placed on the hook; the lift supervisor confirms the correct tackle is selected.</w:t>
            </w:r>
          </w:p>
          <w:p>
            <w:pPr>
              <w:pStyle w:val="ListParagraph"/>
              <w:numPr>
                <w:ilvl w:val="0"/>
                <w:numId w:val="4"/>
              </w:numPr>
              <w:spacing w:after="40"/>
            </w:pPr>
            <w:r>
              <w:rPr>
                <w:b w:val="false"/>
                <w:bCs w:val="false"/>
                <w:i w:val="false"/>
                <w:iCs w:val="false"/>
              </w:rPr>
              <w:t xml:space="preserve">The operator hoists the tackle clear of obstructions and positions over the first lift; the lift proceeds under the signaller's direction, the load kept clear of personnel, with no one beneath a suspended load.</w:t>
            </w:r>
          </w:p>
        </w:tc>
      </w:tr>
    </w:tbl>
    <w:p>
      <w:pPr>
        <w:pStyle w:val="Heading1"/>
        <w:spacing w:after="120" w:before="240"/>
      </w:pPr>
      <w:r>
        <w:rPr>
          <w:b w:val="false"/>
          <w:bCs w:val="false"/>
          <w:i w:val="false"/>
          <w:iCs w:val="false"/>
        </w:rPr>
        <w:t xml:space="preserve">8.0 SPECIALIST AND HIGH-RISK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bCs/>
                <w:i w:val="false"/>
                <w:iCs w:val="false"/>
              </w:rPr>
              <w:t xml:space="preserve">Covered under this Method Statement. </w:t>
            </w:r>
            <w:r>
              <w:rPr>
                <w:b w:val="false"/>
                <w:bCs w:val="false"/>
                <w:i w:val="false"/>
                <w:iCs w:val="false"/>
              </w:rPr>
              <w:t xml:space="preserve">Carpentry (7.10), AC repair &amp; maintenance of split units (7.11), plumbing &amp; waste tank cleaning (7.12) and lifting operations - forklift and mobile crane (7.13) - ARE authorized under this MS when carried out by competent, authorized personnel with the competencies, controls and (where applicable) permits described in Section 7.</w:t>
            </w:r>
          </w:p>
          <w:p>
            <w:pPr>
              <w:spacing w:after="80" w:before="0"/>
              <w:jc w:val="left"/>
            </w:pPr>
            <w:r>
              <w:rPr>
                <w:b/>
                <w:bCs/>
                <w:i w:val="false"/>
                <w:iCs w:val="false"/>
              </w:rPr>
              <w:t xml:space="preserve">Still out of scope - require separate task-specific MSRA, permit-to-work and competent personnel before commencement:</w:t>
            </w:r>
          </w:p>
          <w:p>
            <w:pPr>
              <w:pStyle w:val="ListParagraph"/>
              <w:numPr>
                <w:ilvl w:val="0"/>
                <w:numId w:val="2"/>
              </w:numPr>
              <w:spacing w:after="40"/>
            </w:pPr>
            <w:r>
              <w:rPr>
                <w:b w:val="false"/>
                <w:bCs w:val="false"/>
                <w:i w:val="false"/>
                <w:iCs w:val="false"/>
              </w:rPr>
              <w:t xml:space="preserve">Excavation.</w:t>
            </w:r>
          </w:p>
          <w:p>
            <w:pPr>
              <w:pStyle w:val="ListParagraph"/>
              <w:numPr>
                <w:ilvl w:val="0"/>
                <w:numId w:val="2"/>
              </w:numPr>
              <w:spacing w:after="40"/>
            </w:pPr>
            <w:r>
              <w:rPr>
                <w:b w:val="false"/>
                <w:bCs w:val="false"/>
                <w:i w:val="false"/>
                <w:iCs w:val="false"/>
              </w:rPr>
              <w:t xml:space="preserve">Confined space entry - including any entry into tanks (see 7.12; entry is never performed under this MS).</w:t>
            </w:r>
          </w:p>
          <w:p>
            <w:pPr>
              <w:pStyle w:val="ListParagraph"/>
              <w:numPr>
                <w:ilvl w:val="0"/>
                <w:numId w:val="2"/>
              </w:numPr>
              <w:spacing w:after="40"/>
            </w:pPr>
            <w:r>
              <w:rPr>
                <w:b w:val="false"/>
                <w:bCs w:val="false"/>
                <w:i w:val="false"/>
                <w:iCs w:val="false"/>
              </w:rPr>
              <w:t xml:space="preserve">Fire detection/suppression or gas-system isolation or impairment.</w:t>
            </w:r>
          </w:p>
          <w:p>
            <w:pPr>
              <w:pStyle w:val="ListParagraph"/>
              <w:numPr>
                <w:ilvl w:val="0"/>
                <w:numId w:val="2"/>
              </w:numPr>
              <w:spacing w:after="40"/>
            </w:pPr>
            <w:r>
              <w:rPr>
                <w:b w:val="false"/>
                <w:bCs w:val="false"/>
                <w:i w:val="false"/>
                <w:iCs w:val="false"/>
              </w:rPr>
              <w:t xml:space="preserve">Hot works other than the controlled AC brazing/soldering in 7.11 and incidental carpentry cutting - any welding, cutting or brazing is controlled under a hot-work permit; non-carpentry hot works are out of scope.</w:t>
            </w:r>
          </w:p>
          <w:p>
            <w:pPr>
              <w:pStyle w:val="ListParagraph"/>
              <w:numPr>
                <w:ilvl w:val="0"/>
                <w:numId w:val="2"/>
              </w:numPr>
              <w:spacing w:after="40"/>
            </w:pPr>
            <w:r>
              <w:rPr>
                <w:b w:val="false"/>
                <w:bCs w:val="false"/>
                <w:i w:val="false"/>
                <w:iCs w:val="false"/>
              </w:rPr>
              <w:t xml:space="preserve">Scaffold erection/alteration/dismantling and temporary-structure works.</w:t>
            </w:r>
          </w:p>
          <w:p>
            <w:pPr>
              <w:pStyle w:val="ListParagraph"/>
              <w:numPr>
                <w:ilvl w:val="0"/>
                <w:numId w:val="2"/>
              </w:numPr>
              <w:spacing w:after="40"/>
            </w:pPr>
            <w:r>
              <w:rPr>
                <w:b w:val="false"/>
                <w:bCs w:val="false"/>
                <w:i w:val="false"/>
                <w:iCs w:val="false"/>
              </w:rPr>
              <w:t xml:space="preserve">MEWP operation and roof access.</w:t>
            </w:r>
          </w:p>
          <w:p>
            <w:pPr>
              <w:pStyle w:val="ListParagraph"/>
              <w:numPr>
                <w:ilvl w:val="0"/>
                <w:numId w:val="2"/>
              </w:numPr>
              <w:spacing w:after="40"/>
            </w:pPr>
            <w:r>
              <w:rPr>
                <w:b w:val="false"/>
                <w:bCs w:val="false"/>
                <w:i w:val="false"/>
                <w:iCs w:val="false"/>
              </w:rPr>
              <w:t xml:space="preserve">Pressure-system works beyond routine AC/plumbing testing.</w:t>
            </w:r>
          </w:p>
          <w:p>
            <w:pPr>
              <w:pStyle w:val="ListParagraph"/>
              <w:numPr>
                <w:ilvl w:val="0"/>
                <w:numId w:val="2"/>
              </w:numPr>
              <w:spacing w:after="40"/>
            </w:pPr>
            <w:r>
              <w:rPr>
                <w:b w:val="false"/>
                <w:bCs w:val="false"/>
                <w:i w:val="false"/>
                <w:iCs w:val="false"/>
              </w:rPr>
              <w:t xml:space="preserve">Live electrical work beyond isolation/lock-out for AC servicing (licensed electrical works remain separately controlled).</w:t>
            </w:r>
          </w:p>
          <w:p>
            <w:pPr>
              <w:pStyle w:val="ListParagraph"/>
              <w:numPr>
                <w:ilvl w:val="0"/>
                <w:numId w:val="2"/>
              </w:numPr>
              <w:spacing w:after="40"/>
            </w:pPr>
            <w:r>
              <w:rPr>
                <w:b w:val="false"/>
                <w:bCs w:val="false"/>
                <w:i w:val="false"/>
                <w:iCs w:val="false"/>
              </w:rPr>
              <w:t xml:space="preserve">Any activity requiring third-party certification, statutory approval or licensed-trade competency not held.</w:t>
            </w:r>
          </w:p>
          <w:p>
            <w:pPr>
              <w:spacing w:after="0" w:before="0"/>
              <w:jc w:val="left"/>
            </w:pPr>
            <w:r>
              <w:rPr>
                <w:b w:val="false"/>
                <w:bCs w:val="false"/>
                <w:i w:val="false"/>
                <w:iCs w:val="false"/>
              </w:rPr>
              <w:t xml:space="preserve">Before any out-of-scope activity begins, confirm: approved task-specific MS/RA; permit-to-work; competent and authorized personnel; certificates/inspection records; supervision; PPE and emergency arrangements; and segregation/exclusion zones.</w:t>
            </w:r>
          </w:p>
        </w:tc>
      </w:tr>
    </w:tbl>
    <w:p>
      <w:pPr>
        <w:pStyle w:val="Heading1"/>
        <w:spacing w:after="120" w:before="240"/>
      </w:pPr>
      <w:r>
        <w:rPr>
          <w:b w:val="false"/>
          <w:bCs w:val="false"/>
          <w:i w:val="false"/>
          <w:iCs w:val="false"/>
        </w:rPr>
        <w:t xml:space="preserve">9.0 SUPPORT WORK AND STORAGE ARRANGEMENT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626"/>
      </w:tblGrid>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9.1</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Temporary Supports, Barriers and Access Restrictions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Temporary barricades, cones, signage and barriers are used around damaged flooring, wet areas, leaks, maintenance/cleaning areas and the vacuum-tanker exclusion zone. Temporary supports shall not be used for structural, lifting or load-bearing purposes unless designed and approved by a competent person. Structural instability or damaged load-bearing elements are isolated immediately and escalated.</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9.2</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Storage Arrangements</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Materials, tools, chemicals, waste, refrigerant cylinders and lifting tackle are stored in designated zones: routes/exits/fire points/panels kept clear; stacked on firm level ground with controlled height; chemicals in labelled containers with SDS available where required (see 7.12 gap); refrigerant cylinders upright and secured; lifting tackle stored to prevent damage; waste only in designated areas. Storage areas are inspected regularly.</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9.3</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Permit to Work</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Where a permit-to-work applies, it is issued/accepted per the applicable procedure, displayed at the workface and filed in the PTW register. PTW usage in the yard is applied conditionally (“where required / as applicable”) - see Section 17.</w:t>
            </w:r>
          </w:p>
        </w:tc>
      </w:tr>
      <w:tr>
        <w:tc>
          <w:tcPr>
            <w:tcW w:type="dxa" w:w="11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9.4</w:t>
            </w:r>
          </w:p>
        </w:tc>
        <w:tc>
          <w:tcPr>
            <w:tcW w:type="dxa" w:w="23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top"/>
          </w:tcPr>
          <w:p>
            <w:pPr>
              <w:spacing w:after="0" w:before="0"/>
            </w:pPr>
            <w:r>
              <w:rPr>
                <w:b/>
                <w:bCs/>
                <w:i w:val="false"/>
                <w:iCs w:val="false"/>
              </w:rPr>
              <w:t xml:space="preserve">Safe Working Loads (SWL)</w:t>
            </w:r>
          </w:p>
        </w:tc>
        <w:tc>
          <w:tcPr>
            <w:tcW w:type="dxa" w:w="56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SWLs of forklifts, crane, slings, shackles and chains shall not be exceeded and are confirmed against certification and load/radius calculations for each lift (see 7.13.7).</w:t>
            </w:r>
          </w:p>
        </w:tc>
      </w:tr>
    </w:tbl>
    <w:p>
      <w:pPr>
        <w:spacing w:after="60" w:before="0"/>
      </w:pPr>
      <w:r>
        <w:rPr>
          <w:b w:val="false"/>
          <w:bCs w:val="false"/>
          <w:i w:val="false"/>
          <w:iCs w:val="false"/>
        </w:rPr>
        <w:t xml:space="preserve"/>
      </w:r>
    </w:p>
    <w:p>
      <w:pPr>
        <w:spacing w:after="60" w:before="0"/>
      </w:pPr>
      <w:r>
        <w:rPr>
          <w:b/>
          <w:bCs/>
          <w:i w:val="false"/>
          <w:iCs w:val="false"/>
        </w:rPr>
        <w:t xml:space="preserve">Permit-to-Work (PTW) Workflow &amp; Control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526"/>
      </w:tblGrid>
      <w:tr>
        <w:tc>
          <w:tcPr>
            <w:tcW w:type="dxa" w:w="9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Step</w:t>
            </w:r>
          </w:p>
        </w:tc>
        <w:tc>
          <w:tcPr>
            <w:tcW w:type="dxa" w:w="28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Activity</w:t>
            </w:r>
          </w:p>
        </w:tc>
        <w:tc>
          <w:tcPr>
            <w:tcW w:type="dxa" w:w="28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Responsible</w:t>
            </w:r>
          </w:p>
        </w:tc>
        <w:tc>
          <w:tcPr>
            <w:tcW w:type="dxa" w:w="2526"/>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Evidence / Record</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1. Identify</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Identify whether the activity requires permit control (hot work, confined space, electrical isolation, work at height, lifting, etc.).</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Supervisor / HSE</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requirement noted in work plan</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2. Prepare</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Prepare the permit request with work description, location, RA/MS, certificates and isolation requirements.</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Supervisor / Contractor</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request pack</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3. Issue</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Authorized issuer reviews area, controls, competence and documents, then issues the permit with conditions and validity.</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Authorized Issuer / HSE</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Issued permit-to-work</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4. Accept &amp; Brief</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accepts, briefs affected personnel and confirms controls before work starts.</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 Supervisor</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Accepted permit, TBT record</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5. Display &amp; Monitor</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Live permit displayed; work monitored for compliance with conditions and MS/RA controls.</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 HSE</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display, inspection record</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6. Stop / Suspend</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Work stops if scope, method, weather, access or personnel change; permit suspended/revalidated before restart.</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 Issuer</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Suspension / revalidation record</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7. Extend</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Extension requested before expiry; issuer confirms conditions remain valid.</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 Issuer</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Extension / reissued permit</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8. Close / Hand Back</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Area inspected and made safe, temporary controls removed as authorized, permit closed/handed back.</w:t>
            </w:r>
          </w:p>
        </w:tc>
        <w:tc>
          <w:tcPr>
            <w:tcW w:type="dxa" w:w="28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Permit Holder / Issuer</w:t>
            </w:r>
          </w:p>
        </w:tc>
        <w:tc>
          <w:tcPr>
            <w:tcW w:type="dxa" w:w="25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Close-out / hand-back record</w:t>
            </w:r>
          </w:p>
        </w:tc>
      </w:tr>
    </w:tbl>
    <w:p>
      <w:pPr>
        <w:pStyle w:val="Heading1"/>
        <w:spacing w:after="120" w:before="240"/>
      </w:pPr>
      <w:r>
        <w:rPr>
          <w:b w:val="false"/>
          <w:bCs w:val="false"/>
          <w:i w:val="false"/>
          <w:iCs w:val="false"/>
        </w:rPr>
        <w:t xml:space="preserve">10.0 SAFETY REQUIREMENTS</w:t>
      </w:r>
    </w:p>
    <w:p>
      <w:pPr>
        <w:spacing w:after="60" w:before="0"/>
      </w:pPr>
      <w:r>
        <w:rPr>
          <w:b/>
          <w:bCs/>
          <w:i w:val="false"/>
          <w:iCs w:val="false"/>
        </w:rPr>
        <w:t xml:space="preserve">10.1 Required Personal Protective Equipment (select all applicable)</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650"/>
        <w:gridCol w:w="863"/>
        <w:gridCol w:w="2650"/>
        <w:gridCol w:w="863"/>
      </w:tblGrid>
      <w:tr>
        <w:tc>
          <w:tcPr>
            <w:tcW w:type="dxa" w:w="265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PPE Item</w:t>
            </w:r>
          </w:p>
        </w:tc>
        <w:tc>
          <w:tcPr>
            <w:tcW w:type="dxa" w:w="86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Req.</w:t>
            </w:r>
          </w:p>
        </w:tc>
        <w:tc>
          <w:tcPr>
            <w:tcW w:type="dxa" w:w="265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PPE Item</w:t>
            </w:r>
          </w:p>
        </w:tc>
        <w:tc>
          <w:tcPr>
            <w:tcW w:type="dxa" w:w="86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Req.</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Safety Helmet (Hard Hat)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Safety Footwear (Boots)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High-Visibility Vest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Safety Gloves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Eye Protection (Safety Glasses)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Coveralls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Dust Mask / Respiratory (carpentry, tanks)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Hearing Protection (power tools/saw/grinder)</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Face Shield (angle grinder / cutting)</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Cut-Resistant Gloves (carpentry)</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Chemical-Resistant Gloves (chemicals/tanks)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Full Body Harness (ladder WAH, &gt;1.8 m)</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Welding / Hot-Work PPE (AC brazing)</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AR</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Life Jacket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N/A</w:t>
            </w:r>
          </w:p>
        </w:tc>
      </w:tr>
    </w:tbl>
    <w:p>
      <w:pPr>
        <w:spacing w:after="80" w:before="0"/>
      </w:pPr>
      <w:r>
        <w:rPr>
          <w:b w:val="false"/>
          <w:bCs w:val="false"/>
          <w:i/>
          <w:iCs/>
          <w:sz w:val="20"/>
          <w:szCs w:val="20"/>
        </w:rPr>
        <w:t xml:space="preserve">Yes = Required; AR = As Required per task/Risk Assessment; N/A = Not Applicable. PPE is the last line of defence in the hierarchy of controls.</w:t>
      </w:r>
    </w:p>
    <w:p>
      <w:pPr>
        <w:spacing w:after="60" w:before="0"/>
      </w:pPr>
      <w:r>
        <w:rPr>
          <w:b/>
          <w:bCs/>
          <w:i w:val="false"/>
          <w:iCs w:val="false"/>
        </w:rPr>
        <w:t xml:space="preserve">10.2 Hazardous Substances (select all applicable)</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650"/>
        <w:gridCol w:w="863"/>
        <w:gridCol w:w="2650"/>
        <w:gridCol w:w="863"/>
      </w:tblGrid>
      <w:tr>
        <w:tc>
          <w:tcPr>
            <w:tcW w:type="dxa" w:w="265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Class</w:t>
            </w:r>
          </w:p>
        </w:tc>
        <w:tc>
          <w:tcPr>
            <w:tcW w:type="dxa" w:w="86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Y/N</w:t>
            </w:r>
          </w:p>
        </w:tc>
        <w:tc>
          <w:tcPr>
            <w:tcW w:type="dxa" w:w="265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Class</w:t>
            </w:r>
          </w:p>
        </w:tc>
        <w:tc>
          <w:tcPr>
            <w:tcW w:type="dxa" w:w="86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Y/N</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Very Toxic</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No</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Harmful / Irritant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Corrosive</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Dangerous for the Environment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Oxidizing</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No</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Highly Flammable (thinners/paint)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r>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Explosives</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No</w:t>
            </w:r>
          </w:p>
        </w:tc>
        <w:tc>
          <w:tcPr>
            <w:tcW w:type="dxa" w:w="265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Other (refrigerant gases, wood dust)</w:t>
            </w:r>
          </w:p>
        </w:tc>
        <w:tc>
          <w:tcPr>
            <w:tcW w:type="dxa" w:w="86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center"/>
            </w:pPr>
            <w:r>
              <w:rPr>
                <w:b/>
                <w:bCs/>
                <w:i w:val="false"/>
                <w:iCs w:val="false"/>
              </w:rPr>
              <w:t xml:space="preserve">Yes</w:t>
            </w:r>
          </w:p>
        </w:tc>
      </w:tr>
    </w:tbl>
    <w:p>
      <w:pPr>
        <w:spacing w:after="40" w:before="100"/>
      </w:pPr>
      <w:r>
        <w:rPr>
          <w:b/>
          <w:bCs/>
          <w:i w:val="false"/>
          <w:iCs w:val="false"/>
        </w:rPr>
        <w:t xml:space="preserve">10.3 Hot Weather and Heat Stress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Follow the mandatory midday break and any authority heat-stress rules; plan heavy work for cooler periods and limit non-essential outdoor tasks during peak heat.</w:t>
            </w:r>
          </w:p>
          <w:p>
            <w:pPr>
              <w:pStyle w:val="ListParagraph"/>
              <w:numPr>
                <w:ilvl w:val="0"/>
                <w:numId w:val="2"/>
              </w:numPr>
              <w:spacing w:after="40"/>
            </w:pPr>
            <w:r>
              <w:rPr>
                <w:b w:val="false"/>
                <w:bCs w:val="false"/>
                <w:i w:val="false"/>
                <w:iCs w:val="false"/>
              </w:rPr>
              <w:t xml:space="preserve">Provide cool potable drinking water at the workface and shaded/air-conditioned rest areas; monitor heat-stress indicators at pre-start and mid-shift.</w:t>
            </w:r>
          </w:p>
          <w:p>
            <w:pPr>
              <w:pStyle w:val="ListParagraph"/>
              <w:numPr>
                <w:ilvl w:val="0"/>
                <w:numId w:val="2"/>
              </w:numPr>
              <w:spacing w:after="40"/>
            </w:pPr>
            <w:r>
              <w:rPr>
                <w:b w:val="false"/>
                <w:bCs w:val="false"/>
                <w:i w:val="false"/>
                <w:iCs w:val="false"/>
              </w:rPr>
              <w:t xml:space="preserve">Acclimatise new/returning workers; use buddy checks. Heat-illness triggers (cramps, dizziness, confusion, fainting, hot dry skin) -&gt; STOP, move to shade, cool and hydrate, call first aider, and record the event.</w:t>
            </w:r>
          </w:p>
        </w:tc>
      </w:tr>
    </w:tbl>
    <w:p>
      <w:pPr>
        <w:spacing w:after="40" w:before="100"/>
      </w:pPr>
      <w:r>
        <w:rPr>
          <w:b/>
          <w:bCs/>
          <w:i w:val="false"/>
          <w:iCs w:val="false"/>
        </w:rPr>
        <w:t xml:space="preserve">10.4 Residual Risk Monitoring, Night Work and Simultaneous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The Supervisor completes a daily residual-risk check before work and after major changes (weather, layout, method, interfaces); new controls or pauses are recorded and briefed.</w:t>
            </w:r>
          </w:p>
          <w:p>
            <w:pPr>
              <w:pStyle w:val="ListParagraph"/>
              <w:numPr>
                <w:ilvl w:val="0"/>
                <w:numId w:val="2"/>
              </w:numPr>
              <w:spacing w:after="40"/>
            </w:pPr>
            <w:r>
              <w:rPr>
                <w:b w:val="false"/>
                <w:bCs w:val="false"/>
                <w:i w:val="false"/>
                <w:iCs w:val="false"/>
              </w:rPr>
              <w:t xml:space="preserve">Night work proceeds only with adequate supervision, lighting, segregation, communications and reflective PPE; fit-for-duty checks at start/mid-shift; no lone working for high-risk tasks.</w:t>
            </w:r>
          </w:p>
          <w:p>
            <w:pPr>
              <w:pStyle w:val="ListParagraph"/>
              <w:numPr>
                <w:ilvl w:val="0"/>
                <w:numId w:val="2"/>
              </w:numPr>
              <w:spacing w:after="40"/>
            </w:pPr>
            <w:r>
              <w:rPr>
                <w:b w:val="false"/>
                <w:bCs w:val="false"/>
                <w:i w:val="false"/>
                <w:iCs w:val="false"/>
              </w:rPr>
              <w:t xml:space="preserve">Where activities occur simultaneously (SIMOPS), the Supervisor coordinates work to prevent conflicts between lifting, vehicle movement and trade tasks.</w:t>
            </w:r>
          </w:p>
        </w:tc>
      </w:tr>
    </w:tbl>
    <w:p>
      <w:pPr>
        <w:pStyle w:val="Heading1"/>
        <w:spacing w:after="120" w:before="240"/>
      </w:pPr>
      <w:r>
        <w:rPr>
          <w:b w:val="false"/>
          <w:bCs w:val="false"/>
          <w:i w:val="false"/>
          <w:iCs w:val="false"/>
        </w:rPr>
        <w:t xml:space="preserve">11.0 QUALITY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A detailed inspection &amp; test plan shall be submitted with each method statement / job as applicable. Key quality checks by trade:</w:t>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Activity</w:t>
            </w:r>
          </w:p>
        </w:tc>
        <w:tc>
          <w:tcPr>
            <w:tcW w:type="dxa" w:w="27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Who Checks</w:t>
            </w:r>
          </w:p>
        </w:tc>
        <w:tc>
          <w:tcPr>
            <w:tcW w:type="dxa" w:w="2713"/>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Verification</w:t>
            </w:r>
          </w:p>
        </w:tc>
      </w:tr>
      <w:tr>
        <w:tc>
          <w:tcPr>
            <w:tcW w:type="dxa" w:w="3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Carpentry components (cut/assembly quality)</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Carpentry Team Leader</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Supervisor</w:t>
            </w:r>
          </w:p>
        </w:tc>
      </w:tr>
      <w:tr>
        <w:tc>
          <w:tcPr>
            <w:tcW w:type="dxa" w:w="3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AC servicing / recharge &amp; leak test</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AC Technician</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AC Supervisor</w:t>
            </w:r>
          </w:p>
        </w:tc>
      </w:tr>
      <w:tr>
        <w:tc>
          <w:tcPr>
            <w:tcW w:type="dxa" w:w="3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Plumbing pressure / leak test</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Plumber</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Plumbing Supervisor</w:t>
            </w:r>
          </w:p>
        </w:tc>
      </w:tr>
      <w:tr>
        <w:tc>
          <w:tcPr>
            <w:tcW w:type="dxa" w:w="3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Tank cleaning &amp; waste transfer note</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Plumbing Supervisor</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Coordinator / HSE</w:t>
            </w:r>
          </w:p>
        </w:tc>
      </w:tr>
      <w:tr>
        <w:tc>
          <w:tcPr>
            <w:tcW w:type="dxa" w:w="3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Lifting tackle &amp; lift plan</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Slinger / Crane Supervisor</w:t>
            </w:r>
          </w:p>
        </w:tc>
        <w:tc>
          <w:tcPr>
            <w:tcW w:type="dxa" w:w="2713"/>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Appointed / Competent Person</w:t>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bCs/>
                <w:i w:val="false"/>
                <w:iCs w:val="false"/>
              </w:rPr>
              <w:t xml:space="preserve">Daily Monitoring Checklist. </w:t>
            </w:r>
            <w:r>
              <w:rPr>
                <w:b w:val="false"/>
                <w:bCs w:val="false"/>
                <w:i w:val="false"/>
                <w:iCs w:val="false"/>
              </w:rPr>
              <w:t xml:space="preserve">The Site Supervisor completes a residual-risk daily checklist covering: manual handling, power-tool/machine use, hot weather, night work, plant/forklift and crane operations, and vehicle/pedestrian interface. Any “No” triggers immediate corrective action and re-brief; filed with the daily briefing form.</w:t>
            </w:r>
          </w:p>
        </w:tc>
      </w:tr>
    </w:tbl>
    <w:p>
      <w:pPr>
        <w:pStyle w:val="Heading1"/>
        <w:spacing w:after="120" w:before="240"/>
      </w:pPr>
      <w:r>
        <w:rPr>
          <w:b w:val="false"/>
          <w:bCs w:val="false"/>
          <w:i w:val="false"/>
          <w:iCs w:val="false"/>
        </w:rPr>
        <w:t xml:space="preserve">12.0 EMERGENCY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First Aider</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To be confirmed at pre-start. Certified first aider(s) available at the yard.</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First Aid Location</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Yard warehouse / office compound.</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Nearest Hospital</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Cedars Jebel Ali International Hospital, 04-8814000.</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Muster Points</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Designated yard muster points at Gate 1 and Gate 2. On an evacuation alarm, all personnel stop work, make equipment safe, and proceed via pedestrian walkways to the nearest muster point.</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Emergency Numbers</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998 (Ambulance)  /  997 (Fire).</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Emergency Arrangements</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First-aid facilities, fire extinguishers in workshop areas, evacuation routes and displayed emergency contacts. Refrigerant, chemical and effluent-specific responses apply for the AC/plumbing trades; spill kits available. All incidents reported immediately to the Supervisor.</w:t>
            </w:r>
          </w:p>
        </w:tc>
      </w:tr>
    </w:tbl>
    <w:p>
      <w:pPr>
        <w:pStyle w:val="Heading1"/>
        <w:spacing w:after="120" w:before="240"/>
      </w:pPr>
      <w:r>
        <w:rPr>
          <w:b w:val="false"/>
          <w:bCs w:val="false"/>
          <w:i w:val="false"/>
          <w:iCs w:val="false"/>
        </w:rPr>
        <w:t xml:space="preserve">13.0 ACCESS AND EGRESS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Access/egress routes follow the approved site layout / traffic management plan; the Supervisor verifies routes at the start of each shift and after adverse weather or layout change.</w:t>
            </w:r>
          </w:p>
          <w:p>
            <w:pPr>
              <w:pStyle w:val="ListParagraph"/>
              <w:numPr>
                <w:ilvl w:val="0"/>
                <w:numId w:val="2"/>
              </w:numPr>
              <w:spacing w:after="40"/>
            </w:pPr>
            <w:r>
              <w:rPr>
                <w:b w:val="false"/>
                <w:bCs w:val="false"/>
                <w:i w:val="false"/>
                <w:iCs w:val="false"/>
              </w:rPr>
              <w:t xml:space="preserve">Routes kept clear of obstructions, stored materials, waste and trailing cables; barriers, signage and pedestrian/vehicle segregation maintained; routes adequately lit with safe walking surfaces.</w:t>
            </w:r>
          </w:p>
          <w:p>
            <w:pPr>
              <w:pStyle w:val="ListParagraph"/>
              <w:numPr>
                <w:ilvl w:val="0"/>
                <w:numId w:val="2"/>
              </w:numPr>
              <w:spacing w:after="40"/>
            </w:pPr>
            <w:r>
              <w:rPr>
                <w:b w:val="false"/>
                <w:bCs w:val="false"/>
                <w:i w:val="false"/>
                <w:iCs w:val="false"/>
              </w:rPr>
              <w:t xml:space="preserve">Emergency exits, fire points and muster routes remain clear at all times. HOLD POINT: if safe access/egress cannot be maintained, STOP work and re-plan before continuing.</w:t>
            </w:r>
          </w:p>
        </w:tc>
      </w:tr>
    </w:tbl>
    <w:p>
      <w:pPr>
        <w:pStyle w:val="Heading1"/>
        <w:spacing w:after="120" w:before="240"/>
      </w:pPr>
      <w:r>
        <w:rPr>
          <w:b w:val="false"/>
          <w:bCs w:val="false"/>
          <w:i w:val="false"/>
          <w:iCs w:val="false"/>
        </w:rPr>
        <w:t xml:space="preserve">14.0 MANUAL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Follow the hierarchy of control: eliminate where possible, use mechanical aids (forklift, trolleys, pallet trucks) first, then team handling, with PPE as the last line of defence.</w:t>
            </w:r>
          </w:p>
          <w:p>
            <w:pPr>
              <w:pStyle w:val="ListParagraph"/>
              <w:numPr>
                <w:ilvl w:val="0"/>
                <w:numId w:val="2"/>
              </w:numPr>
              <w:spacing w:after="40"/>
            </w:pPr>
            <w:r>
              <w:rPr>
                <w:b w:val="false"/>
                <w:bCs w:val="false"/>
                <w:i w:val="false"/>
                <w:iCs w:val="false"/>
              </w:rPr>
              <w:t xml:space="preserve">Before handling, check load weight/shape, sharp edges, route condition, lighting and individual capability; deliver materials close to the point of use to minimise double-handling.</w:t>
            </w:r>
          </w:p>
          <w:p>
            <w:pPr>
              <w:pStyle w:val="ListParagraph"/>
              <w:numPr>
                <w:ilvl w:val="0"/>
                <w:numId w:val="2"/>
              </w:numPr>
              <w:spacing w:after="40"/>
            </w:pPr>
            <w:r>
              <w:rPr>
                <w:b w:val="false"/>
                <w:bCs w:val="false"/>
                <w:i w:val="false"/>
                <w:iCs w:val="false"/>
              </w:rPr>
              <w:t xml:space="preserve">Use team lifts for bulky/awkward loads; agree the route and set-down point first; keep loads between knee and shoulder height where practicable and avoid twisting.</w:t>
            </w:r>
          </w:p>
          <w:p>
            <w:pPr>
              <w:pStyle w:val="ListParagraph"/>
              <w:numPr>
                <w:ilvl w:val="0"/>
                <w:numId w:val="2"/>
              </w:numPr>
              <w:spacing w:after="40"/>
            </w:pPr>
            <w:r>
              <w:rPr>
                <w:b w:val="false"/>
                <w:bCs w:val="false"/>
                <w:i w:val="false"/>
                <w:iCs w:val="false"/>
              </w:rPr>
              <w:t xml:space="preserve">No manual handling on ladders; wear suitable gloves for sharp edges/grip. STOP and re-plan if visibility is restricted, the load becomes unstable, or the route becomes unsafe.</w:t>
            </w:r>
          </w:p>
        </w:tc>
      </w:tr>
    </w:tbl>
    <w:p>
      <w:pPr>
        <w:pStyle w:val="Heading1"/>
        <w:spacing w:after="120" w:before="240"/>
      </w:pPr>
      <w:r>
        <w:rPr>
          <w:b w:val="false"/>
          <w:bCs w:val="false"/>
          <w:i w:val="false"/>
          <w:iCs w:val="false"/>
        </w:rPr>
        <w:t xml:space="preserve">15.0 ENVIRONMENTAL AND WASTE MANAGEMENT ARRANGEMENTS</w:t>
      </w:r>
    </w:p>
    <w:p>
      <w:pPr>
        <w:spacing w:after="40" w:before="100"/>
      </w:pPr>
      <w:r>
        <w:rPr>
          <w:b/>
          <w:bCs/>
          <w:i w:val="false"/>
          <w:iCs w:val="false"/>
        </w:rPr>
        <w:t xml:space="preserve">Waste management &amp; pest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Segregate waste (reusable/recyclable/general/hazardous) using labelled containers/skips; remove to the designated refuse area daily without obstructing access/egress.</w:t>
            </w:r>
          </w:p>
          <w:p>
            <w:pPr>
              <w:pStyle w:val="ListParagraph"/>
              <w:numPr>
                <w:ilvl w:val="0"/>
                <w:numId w:val="2"/>
              </w:numPr>
              <w:spacing w:after="40"/>
            </w:pPr>
            <w:r>
              <w:rPr>
                <w:b w:val="false"/>
                <w:bCs w:val="false"/>
                <w:i w:val="false"/>
                <w:iCs w:val="false"/>
              </w:rPr>
              <w:t xml:space="preserve">Wood scraps/packaging (carpentry) recycled where possible; refrigerant handled per EN 378 with no venting; chemical and effluent waste managed as hazardous where applicable.</w:t>
            </w:r>
          </w:p>
          <w:p>
            <w:pPr>
              <w:pStyle w:val="ListParagraph"/>
              <w:numPr>
                <w:ilvl w:val="0"/>
                <w:numId w:val="2"/>
              </w:numPr>
              <w:spacing w:after="40"/>
            </w:pPr>
            <w:r>
              <w:rPr>
                <w:b/>
                <w:bCs/>
                <w:i w:val="false"/>
                <w:iCs w:val="false"/>
              </w:rPr>
              <w:t xml:space="preserve">Tank-cleaning and hazardous waste: </w:t>
            </w:r>
            <w:r>
              <w:rPr>
                <w:b w:val="false"/>
                <w:bCs w:val="false"/>
                <w:i w:val="false"/>
                <w:iCs w:val="false"/>
              </w:rPr>
              <w:t xml:space="preserve">collected via the in-house vacuum tanker and disposed of through a licensed waste subcontractor; waste transfer notes/manifests obtained and retained; disposal only at approved facilities.</w:t>
            </w:r>
          </w:p>
          <w:p>
            <w:pPr>
              <w:pStyle w:val="ListParagraph"/>
              <w:numPr>
                <w:ilvl w:val="0"/>
                <w:numId w:val="2"/>
              </w:numPr>
              <w:spacing w:after="40"/>
            </w:pPr>
            <w:r>
              <w:rPr>
                <w:b w:val="false"/>
                <w:bCs w:val="false"/>
                <w:i w:val="false"/>
                <w:iCs w:val="false"/>
              </w:rPr>
              <w:t xml:space="preserve">Pest control: keep food waste in sealed bins and remove daily; report infestations to Facilities/QHSE.</w:t>
            </w:r>
          </w:p>
        </w:tc>
      </w:tr>
    </w:tbl>
    <w:p>
      <w:pPr>
        <w:spacing w:after="40" w:before="100"/>
      </w:pPr>
      <w:r>
        <w:rPr>
          <w:b/>
          <w:bCs/>
          <w:i w:val="false"/>
          <w:iCs w:val="false"/>
        </w:rPr>
        <w:t xml:space="preserve">Noise, dust and spill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Noise: use quieter methods/plant where practicable; hearing protection per the Risk Assessment and area signage (relevant to table saw, power tools, angle grinder).</w:t>
            </w:r>
          </w:p>
          <w:p>
            <w:pPr>
              <w:pStyle w:val="ListParagraph"/>
              <w:numPr>
                <w:ilvl w:val="0"/>
                <w:numId w:val="2"/>
              </w:numPr>
              <w:spacing w:after="40"/>
            </w:pPr>
            <w:r>
              <w:rPr>
                <w:b w:val="false"/>
                <w:bCs w:val="false"/>
                <w:i w:val="false"/>
                <w:iCs w:val="false"/>
              </w:rPr>
              <w:t xml:space="preserve">Dust: use on-tool extraction/LEV where available, otherwise damp methods; RPE where required; no dry sweeping - clean by vacuum/damp methods; stop work if dust affects visibility.</w:t>
            </w:r>
          </w:p>
          <w:p>
            <w:pPr>
              <w:pStyle w:val="ListParagraph"/>
              <w:numPr>
                <w:ilvl w:val="0"/>
                <w:numId w:val="2"/>
              </w:numPr>
              <w:spacing w:after="40"/>
            </w:pPr>
            <w:r>
              <w:rPr>
                <w:b w:val="false"/>
                <w:bCs w:val="false"/>
                <w:i w:val="false"/>
                <w:iCs w:val="false"/>
              </w:rPr>
              <w:t xml:space="preserve">Spill prevention/response (fuel, oils, paint, chemicals, effluent): spill kits available and checked; protect drains; STOP -&gt; CONTAIN -&gt; PROTECT DRAINS -&gt; NOTIFY QHSE -&gt; CLEAN UP -&gt; DISPOSE via approved contractor -&gt; RECORD/CAPA.</w:t>
            </w:r>
          </w:p>
        </w:tc>
      </w:tr>
    </w:tbl>
    <w:p>
      <w:pPr>
        <w:pStyle w:val="Heading1"/>
        <w:spacing w:after="120" w:before="240"/>
      </w:pPr>
      <w:r>
        <w:rPr>
          <w:b w:val="false"/>
          <w:bCs w:val="false"/>
          <w:i w:val="false"/>
          <w:iCs w:val="false"/>
        </w:rPr>
        <w:t xml:space="preserve">16.0 THIRD PARTY INTERACTIONS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pStyle w:val="ListParagraph"/>
              <w:numPr>
                <w:ilvl w:val="0"/>
                <w:numId w:val="2"/>
              </w:numPr>
              <w:spacing w:after="40"/>
            </w:pPr>
            <w:r>
              <w:rPr>
                <w:b w:val="false"/>
                <w:bCs w:val="false"/>
                <w:i w:val="false"/>
                <w:iCs w:val="false"/>
              </w:rPr>
              <w:t xml:space="preserve">Al Laith coordinates works to protect third parties, adjacent trades, facility users and the public; daily coordination via TBT confirms work zones, interfaces, communication method and hold points.</w:t>
            </w:r>
          </w:p>
          <w:p>
            <w:pPr>
              <w:pStyle w:val="ListParagraph"/>
              <w:numPr>
                <w:ilvl w:val="0"/>
                <w:numId w:val="2"/>
              </w:numPr>
              <w:spacing w:after="40"/>
            </w:pPr>
            <w:r>
              <w:rPr>
                <w:b w:val="false"/>
                <w:bCs w:val="false"/>
                <w:i w:val="false"/>
                <w:iCs w:val="false"/>
              </w:rPr>
              <w:t xml:space="preserve">Segregation maintained using barriers, signage and banksman/marshal where required; conflicting work at height / over others is avoided or re-sequenced.</w:t>
            </w:r>
          </w:p>
          <w:p>
            <w:pPr>
              <w:pStyle w:val="ListParagraph"/>
              <w:numPr>
                <w:ilvl w:val="0"/>
                <w:numId w:val="2"/>
              </w:numPr>
              <w:spacing w:after="40"/>
            </w:pPr>
            <w:r>
              <w:rPr>
                <w:b w:val="false"/>
                <w:bCs w:val="false"/>
                <w:i w:val="false"/>
                <w:iCs w:val="false"/>
              </w:rPr>
              <w:t xml:space="preserve">Visitor control: sign-in, escort, required PPE, and briefing on exclusion zones and emergency arrangements. Lifting near routes or noisy work is communicated in advance where practicable.</w:t>
            </w:r>
          </w:p>
        </w:tc>
      </w:tr>
    </w:tbl>
    <w:p>
      <w:pPr>
        <w:pStyle w:val="Heading1"/>
        <w:spacing w:after="120" w:before="240"/>
      </w:pPr>
      <w:r>
        <w:rPr>
          <w:b w:val="false"/>
          <w:bCs w:val="false"/>
          <w:i w:val="false"/>
          <w:iCs w:val="false"/>
        </w:rPr>
        <w:t xml:space="preserve">17.0 PERMIT-TO-WORK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D9E2F3" w:val="clear"/>
            <w:tcMar>
              <w:top w:type="dxa" w:w="60"/>
              <w:left w:type="dxa" w:w="110"/>
              <w:bottom w:type="dxa" w:w="60"/>
              <w:right w:type="dxa" w:w="110"/>
            </w:tcMar>
            <w:vAlign w:val="center"/>
          </w:tcPr>
          <w:p>
            <w:pPr>
              <w:spacing w:after="0" w:before="0"/>
              <w:jc w:val="left"/>
            </w:pPr>
            <w:r>
              <w:rPr>
                <w:b/>
                <w:bCs/>
                <w:i w:val="false"/>
                <w:iCs w:val="false"/>
              </w:rPr>
              <w:t xml:space="preserve">Note on PTW maturity. </w:t>
            </w:r>
            <w:r>
              <w:rPr>
                <w:b w:val="false"/>
                <w:bCs w:val="false"/>
                <w:i w:val="false"/>
                <w:iCs w:val="false"/>
              </w:rPr>
              <w:t xml:space="preserve">Permit-to-work usage in the yard is applied conditionally (“where required / as applicable”). The standard permit categories - hot work, confined space and electrical isolation - are retained here as the control framework; this document does not assert that a fully mature PTW system is actively operating today. Where an activity requires a permit, the workflow in Section 9 applies.</w:t>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600"/>
        <w:gridCol w:w="600"/>
      </w:tblGrid>
      <w:tr>
        <w:tc>
          <w:tcPr>
            <w:tcW w:type="dxa" w:w="9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No</w:t>
            </w:r>
          </w:p>
        </w:tc>
        <w:tc>
          <w:tcPr>
            <w:tcW w:type="dxa" w:w="6926"/>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Items Attached / Applicable</w:t>
            </w:r>
          </w:p>
        </w:tc>
        <w:tc>
          <w:tcPr>
            <w:tcW w:type="dxa" w:w="6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Yes</w:t>
            </w:r>
          </w:p>
        </w:tc>
        <w:tc>
          <w:tcPr>
            <w:tcW w:type="dxa" w:w="6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No</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17.1</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Sketches / data sheets (per lift / job)</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17.2</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Certification of plant / operator competency</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17.3</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Program of works</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17.4</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Risk Assessment</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17.5</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Excavation permit</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17.6</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Daily briefing / toolbox talk form</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17.7</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Emergency contact details</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17.8</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Lifting gear certificates / lift plan</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17.9</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Waste transfer notes (tank cleaning)</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17.10</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Chemical SDS register</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r>
      <w:tr>
        <w:tc>
          <w:tcPr>
            <w:tcW w:type="dxa" w:w="9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17.11</w:t>
            </w:r>
          </w:p>
        </w:tc>
        <w:tc>
          <w:tcPr>
            <w:tcW w:type="dxa" w:w="69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Hot-work permit (AC brazing, where applicable)</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x</w:t>
            </w:r>
          </w:p>
        </w:tc>
        <w:tc>
          <w:tcPr>
            <w:tcW w:type="dxa" w:w="6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bl>
    <w:p>
      <w:pPr>
        <w:spacing w:after="0" w:before="0"/>
      </w:pPr>
      <w:r>
        <w:rPr>
          <w:b w:val="false"/>
          <w:bCs w:val="false"/>
          <w:i/>
          <w:iCs/>
          <w:sz w:val="20"/>
          <w:szCs w:val="20"/>
        </w:rPr>
        <w:t xml:space="preserve">Note: item 17.10 (SDS register) and a formal competency register (item 17.2) are open gaps to be established - see Sections 5.2 and 7.12.</w:t>
      </w:r>
    </w:p>
    <w:p>
      <w:pPr>
        <w:pStyle w:val="Heading1"/>
        <w:spacing w:after="120" w:before="240"/>
      </w:pPr>
      <w:r>
        <w:rPr>
          <w:b w:val="false"/>
          <w:bCs w:val="false"/>
          <w:i w:val="false"/>
          <w:iCs w:val="false"/>
        </w:rPr>
        <w:t xml:space="preserve">18.0 EMERGENCY CONTACT DETAILS</w:t>
      </w:r>
    </w:p>
    <w:p>
      <w:pPr>
        <w:spacing w:after="60" w:before="0"/>
      </w:pPr>
      <w:r>
        <w:rPr>
          <w:b/>
          <w:bCs/>
          <w:i w:val="false"/>
          <w:iCs w:val="false"/>
        </w:rPr>
        <w:t xml:space="preserve">Primary QHSE / emergency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QHSE Manager</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Johan Tredoux</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Mobile</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056 179 3189</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Email</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johan.tredoux@allaith.com</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Nearest Hospital</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Cedars Jebel Ali International Hospital, 04-8814000</w:t>
            </w:r>
          </w:p>
        </w:tc>
      </w:tr>
      <w:tr>
        <w:tc>
          <w:tcPr>
            <w:tcW w:type="dxa" w:w="26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Emergency Numbers</w:t>
            </w:r>
          </w:p>
        </w:tc>
        <w:tc>
          <w:tcPr>
            <w:tcW w:type="dxa" w:w="64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998 (Ambulance)  /  997 (Fire)</w:t>
            </w:r>
          </w:p>
        </w:tc>
      </w:tr>
    </w:tbl>
    <w:p>
      <w:pPr>
        <w:pStyle w:val="Heading1"/>
        <w:spacing w:after="120" w:before="240"/>
      </w:pPr>
      <w:r>
        <w:rPr>
          <w:b w:val="false"/>
          <w:bCs w:val="false"/>
          <w:i w:val="false"/>
          <w:iCs w:val="false"/>
        </w:rPr>
        <w:t xml:space="preserve">19.0 REVIEW AND AMENDMENTS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Review Cycle</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This Method Statement is reviewed every 3 months, and after any incident, near miss, or significant change in scope or conditions.</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Last Review Date</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09/07/2026</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Next Review Date</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09/10/2026</w:t>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Amendments Authorized By</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
            </w:r>
          </w:p>
        </w:tc>
      </w:tr>
      <w:tr>
        <w:tc>
          <w:tcPr>
            <w:tcW w:type="dxa" w:w="3000"/>
            <w:tcBorders>
              <w:top w:val="single" w:color="808080" w:sz="4"/>
              <w:left w:val="single" w:color="808080" w:sz="4"/>
              <w:bottom w:val="single" w:color="808080" w:sz="4"/>
              <w:right w:val="single" w:color="808080" w:sz="4"/>
            </w:tcBorders>
            <w:shd w:fill="EAF0F8" w:val="clear"/>
            <w:tcMar>
              <w:top w:type="dxa" w:w="60"/>
              <w:left w:type="dxa" w:w="110"/>
              <w:bottom w:type="dxa" w:w="60"/>
              <w:right w:type="dxa" w:w="110"/>
            </w:tcMar>
            <w:vAlign w:val="center"/>
          </w:tcPr>
          <w:p>
            <w:pPr>
              <w:spacing w:after="0" w:before="0"/>
            </w:pPr>
            <w:r>
              <w:rPr>
                <w:b/>
                <w:bCs/>
                <w:i w:val="false"/>
                <w:iCs w:val="false"/>
              </w:rPr>
              <w:t xml:space="preserve">Amendments Communicated To</w:t>
            </w:r>
          </w:p>
        </w:tc>
        <w:tc>
          <w:tcPr>
            <w:tcW w:type="dxa" w:w="6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0" w:before="0"/>
              <w:jc w:val="left"/>
            </w:pPr>
            <w:r>
              <w:rPr>
                <w:b w:val="false"/>
                <w:bCs w:val="false"/>
                <w:i w:val="false"/>
                <w:iCs w:val="false"/>
              </w:rPr>
              <w:t xml:space="preserve">All operatives involved.</w:t>
            </w:r>
          </w:p>
        </w:tc>
      </w:tr>
    </w:tbl>
    <w:p>
      <w:pPr>
        <w:pStyle w:val="Heading1"/>
        <w:spacing w:after="120" w:before="240"/>
      </w:pPr>
      <w:r>
        <w:rPr>
          <w:b w:val="false"/>
          <w:bCs w:val="false"/>
          <w:i w:val="false"/>
          <w:iCs w:val="false"/>
        </w:rPr>
        <w:t xml:space="preserve">20.0 METHOD STATEMENT BRIEFING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jc w:val="left"/>
            </w:pPr>
            <w:r>
              <w:rPr>
                <w:b w:val="false"/>
                <w:bCs w:val="false"/>
                <w:i w:val="false"/>
                <w:iCs w:val="false"/>
              </w:rPr>
              <w:t xml:space="preserve">Briefing delivered by: ..................................................    Position: ..................................................    Date: ..............................</w:t>
            </w:r>
          </w:p>
          <w:p>
            <w:pPr>
              <w:spacing w:after="0" w:before="0"/>
              <w:jc w:val="left"/>
            </w:pPr>
            <w:r>
              <w:rPr>
                <w:b w:val="false"/>
                <w:bCs w:val="false"/>
                <w:i w:val="false"/>
                <w:iCs w:val="false"/>
              </w:rPr>
              <w:t xml:space="preserve">We (the undersigned) have read and understood this method statement and will comply with the specified requirements and control measures. If the work activity changes or deviates from that originally envisaged, we will seek further advice and request an amended method statement.</w:t>
            </w:r>
          </w:p>
        </w:tc>
      </w:tr>
    </w:tbl>
    <w:p>
      <w:pPr>
        <w:spacing w:after="60" w:before="0"/>
      </w:pPr>
      <w:r>
        <w:rPr>
          <w:b w:val="false"/>
          <w:bCs w:val="false"/>
          <w:i w:val="false"/>
          <w:i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2500"/>
        <w:gridCol w:w="1500"/>
      </w:tblGrid>
      <w:tr>
        <w:tc>
          <w:tcPr>
            <w:tcW w:type="dxa" w:w="7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No</w:t>
            </w:r>
          </w:p>
        </w:tc>
        <w:tc>
          <w:tcPr>
            <w:tcW w:type="dxa" w:w="4326"/>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Name (Print)</w:t>
            </w:r>
          </w:p>
        </w:tc>
        <w:tc>
          <w:tcPr>
            <w:tcW w:type="dxa" w:w="25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Signature</w:t>
            </w:r>
          </w:p>
        </w:tc>
        <w:tc>
          <w:tcPr>
            <w:tcW w:type="dxa" w:w="1500"/>
            <w:tcBorders>
              <w:top w:val="single" w:color="808080" w:sz="4"/>
              <w:left w:val="single" w:color="808080" w:sz="4"/>
              <w:bottom w:val="single" w:color="808080" w:sz="4"/>
              <w:right w:val="single" w:color="808080" w:sz="4"/>
            </w:tcBorders>
            <w:shd w:fill="1F4E79" w:val="clear"/>
            <w:tcMar>
              <w:top w:type="dxa" w:w="60"/>
              <w:left w:type="dxa" w:w="110"/>
              <w:bottom w:type="dxa" w:w="60"/>
              <w:right w:type="dxa" w:w="110"/>
            </w:tcMar>
            <w:vAlign w:val="center"/>
          </w:tcPr>
          <w:p>
            <w:pPr>
              <w:spacing w:after="0" w:before="0"/>
              <w:jc w:val="center"/>
            </w:pPr>
            <w:r>
              <w:rPr>
                <w:b/>
                <w:bCs/>
                <w:i w:val="false"/>
                <w:iCs w:val="false"/>
                <w:color w:val="FFFFFF"/>
              </w:rPr>
              <w:t xml:space="preserve">Date</w:t>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2</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3</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4</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5</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6</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7</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8</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9</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10</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11</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12</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13</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14</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15</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16</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17</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18</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spacing w:after="80" w:before="0"/>
            </w:pPr>
            <w:r>
              <w:rPr>
                <w:b w:val="false"/>
                <w:bCs w:val="false"/>
                <w:i w:val="false"/>
                <w:iCs w:val="false"/>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808080"/>
        <w:sz w:val="16"/>
        <w:szCs w:val="16"/>
      </w:rPr>
      <w:t xml:space="preserve">ALS-MS-EPC-YARD-2000    -    Page </w:t>
    </w:r>
    <w:r>
      <w:rPr>
        <w:color w:val="808080"/>
        <w:sz w:val="16"/>
        <w:szCs w:val="16"/>
      </w:rPr>
      <w:fldChar w:fldCharType="begin"/>
      <w:instrText xml:space="preserve">PAGE</w:instrText>
      <w:fldChar w:fldCharType="separate"/>
      <w:fldChar w:fldCharType="end"/>
    </w:r>
    <w:r>
      <w:rPr>
        <w:b w:val="false"/>
        <w:bCs w:val="false"/>
        <w:i w:val="false"/>
        <w:iCs w:val="false"/>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b w:val="false"/>
        <w:bCs w:val="false"/>
        <w:i w:val="false"/>
        <w:iCs w:val="false"/>
        <w:color w:val="808080"/>
        <w:sz w:val="16"/>
        <w:szCs w:val="16"/>
      </w:rPr>
      <w:t xml:space="preserve">Al Laith Site Services  |  Method Statement - Yard Activities  |  ALS-MS-EPC-YARD-2000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2"/>
      <w:szCs w:val="22"/>
    </w:rPr>
  </w:style>
  <w:style w:type="paragraph" w:styleId="Heading3">
    <w:name w:val="Heading 3"/>
    <w:basedOn w:val="Normal"/>
    <w:next w:val="Normal"/>
    <w:qFormat/>
    <w:pPr>
      <w:spacing w:after="40" w:before="10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2026-07-09T10:08:34.731Z</dcterms:created>
  <dcterms:modified xsi:type="dcterms:W3CDTF">2026-07-09T10:08:34.731Z</dcterms:modified>
</cp:coreProperties>
</file>

<file path=docProps/custom.xml><?xml version="1.0" encoding="utf-8"?>
<Properties xmlns="http://schemas.openxmlformats.org/officeDocument/2006/custom-properties" xmlns:vt="http://schemas.openxmlformats.org/officeDocument/2006/docPropsVTypes"/>
</file>