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color w:val="595959"/>
          <w:sz w:val="24"/>
          <w:szCs w:val="24"/>
        </w:rPr>
        <w:t xml:space="preserve">Al Laith Site Services</w:t>
      </w:r>
    </w:p>
    <w:p>
      <w:pPr>
        <w:spacing w:after="240"/>
        <w:jc w:val="center"/>
      </w:pPr>
      <w:r>
        <w:rPr>
          <w:rFonts w:ascii="Arial" w:cs="Arial" w:eastAsia="Arial" w:hAnsi="Arial"/>
          <w:b/>
          <w:bCs/>
          <w:color w:val="1F4E79"/>
          <w:sz w:val="52"/>
          <w:szCs w:val="52"/>
        </w:rPr>
        <w:t xml:space="preserve">Workshop Stock Control</w:t>
      </w:r>
    </w:p>
    <w:p>
      <w:pPr>
        <w:spacing w:after="360"/>
        <w:jc w:val="center"/>
      </w:pPr>
      <w:r>
        <w:rPr>
          <w:rFonts w:ascii="Arial" w:cs="Arial" w:eastAsia="Arial" w:hAnsi="Arial"/>
          <w:color w:val="2E75B6"/>
          <w:sz w:val="32"/>
          <w:szCs w:val="32"/>
        </w:rPr>
        <w:t xml:space="preserve">End-to-End Process Documentation</w:t>
      </w:r>
    </w:p>
    <w:p>
      <w:pPr>
        <w:spacing w:after="120"/>
        <w:jc w:val="center"/>
      </w:pPr>
      <w:r>
        <w:rPr>
          <w:rFonts w:ascii="Arial" w:cs="Arial" w:eastAsia="Arial" w:hAnsi="Arial"/>
          <w:color w:val="595959"/>
          <w:sz w:val="22"/>
          <w:szCs w:val="22"/>
        </w:rPr>
        <w:t xml:space="preserve">Physical + Digital Workflow — From Defect to ERP Update</w:t>
      </w:r>
    </w:p>
    <w:p>
      <w:r>
        <w:rPr>
          <w:sz w:val="20"/>
          <w:szCs w:val="20"/>
        </w:rPr>
        <w:t xml:space="preserve"/>
      </w:r>
    </w:p>
    <w:p>
      <w:r>
        <w:rPr>
          <w:sz w:val="20"/>
          <w:szCs w:val="20"/>
        </w:rPr>
        <w:t xml:space="preserve"/>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Version</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1.0 — Draft</w:t>
            </w:r>
          </w:p>
        </w:tc>
      </w:tr>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Date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May 2026</w:t>
            </w:r>
          </w:p>
        </w:tc>
      </w:tr>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Purpose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Single reference for the complete stock control workflow</w:t>
            </w:r>
          </w:p>
        </w:tc>
      </w:tr>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Audience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Operations team, stock controller, DX team, new starters</w:t>
            </w:r>
          </w:p>
        </w:tc>
      </w:tr>
    </w:tbl>
    <w:p>
      <w:r>
        <w:br w:type="page"/>
      </w:r>
    </w:p>
    <w:p>
      <w:pPr>
        <w:pStyle w:val="Heading1"/>
      </w:pPr>
      <w:r>
        <w:rPr>
          <w:rFonts w:ascii="Arial" w:cs="Arial" w:eastAsia="Arial" w:hAnsi="Arial"/>
          <w:b/>
          <w:bCs/>
          <w:color w:val="1F4E79"/>
          <w:sz w:val="32"/>
          <w:szCs w:val="32"/>
        </w:rPr>
        <w:t xml:space="preserve">1. Overview</w:t>
      </w:r>
    </w:p>
    <w:p>
      <w:pPr>
        <w:spacing w:after="120"/>
      </w:pPr>
      <w:r>
        <w:rPr>
          <w:rFonts w:ascii="Arial" w:cs="Arial" w:eastAsia="Arial" w:hAnsi="Arial"/>
          <w:b w:val="false"/>
          <w:bCs w:val="false"/>
          <w:i w:val="false"/>
          <w:iCs w:val="false"/>
          <w:color w:val="000000"/>
          <w:sz w:val="20"/>
          <w:szCs w:val="20"/>
        </w:rPr>
        <w:t xml:space="preserve">This document describes the complete end-to-end workflow for the Al Laith Site Services workshop stock control system. It covers what happens physically in the real world and what happens digitally in the AppSheet app at every step — from the moment a field worker discovers a defect during a maintenance inspection, through to the ERP inventory being automatically updated in e-resource.</w:t>
      </w:r>
    </w:p>
    <w:p>
      <w:r>
        <w:rPr>
          <w:sz w:val="20"/>
          <w:szCs w:val="20"/>
        </w:rPr>
        <w:t xml:space="preserve"/>
      </w:r>
    </w:p>
    <w:p>
      <w:pPr>
        <w:spacing w:after="120"/>
      </w:pPr>
      <w:r>
        <w:rPr>
          <w:rFonts w:ascii="Arial" w:cs="Arial" w:eastAsia="Arial" w:hAnsi="Arial"/>
          <w:b/>
          <w:bCs/>
          <w:i w:val="false"/>
          <w:iCs w:val="false"/>
          <w:color w:val="000000"/>
          <w:sz w:val="20"/>
          <w:szCs w:val="20"/>
        </w:rPr>
        <w:t xml:space="preserve">The workflow has 5 phases:</w:t>
      </w:r>
    </w:p>
    <w:p>
      <w:pPr>
        <w:pStyle w:val="ListParagraph"/>
        <w:numPr>
          <w:ilvl w:val="0"/>
          <w:numId w:val="2"/>
        </w:numPr>
        <w:spacing w:after="60"/>
      </w:pPr>
      <w:r>
        <w:rPr>
          <w:rFonts w:ascii="Arial" w:cs="Arial" w:eastAsia="Arial" w:hAnsi="Arial"/>
          <w:sz w:val="20"/>
          <w:szCs w:val="20"/>
        </w:rPr>
        <w:t xml:space="preserve">Phase 1 — Inspection &amp; Defect Identification (Field Worker, on-site)</w:t>
      </w:r>
    </w:p>
    <w:p>
      <w:pPr>
        <w:pStyle w:val="ListParagraph"/>
        <w:numPr>
          <w:ilvl w:val="0"/>
          <w:numId w:val="2"/>
        </w:numPr>
        <w:spacing w:after="60"/>
      </w:pPr>
      <w:r>
        <w:rPr>
          <w:rFonts w:ascii="Arial" w:cs="Arial" w:eastAsia="Arial" w:hAnsi="Arial"/>
          <w:sz w:val="20"/>
          <w:szCs w:val="20"/>
        </w:rPr>
        <w:t xml:space="preserve">Phase 2 — Parts Request Submission (Field Worker, via app)</w:t>
      </w:r>
    </w:p>
    <w:p>
      <w:pPr>
        <w:pStyle w:val="ListParagraph"/>
        <w:numPr>
          <w:ilvl w:val="0"/>
          <w:numId w:val="2"/>
        </w:numPr>
        <w:spacing w:after="60"/>
      </w:pPr>
      <w:r>
        <w:rPr>
          <w:rFonts w:ascii="Arial" w:cs="Arial" w:eastAsia="Arial" w:hAnsi="Arial"/>
          <w:sz w:val="20"/>
          <w:szCs w:val="20"/>
        </w:rPr>
        <w:t xml:space="preserve">Phase 3 — Request Review &amp; Issuance (Stock Controller, in app)</w:t>
      </w:r>
    </w:p>
    <w:p>
      <w:pPr>
        <w:pStyle w:val="ListParagraph"/>
        <w:numPr>
          <w:ilvl w:val="0"/>
          <w:numId w:val="2"/>
        </w:numPr>
        <w:spacing w:after="60"/>
      </w:pPr>
      <w:r>
        <w:rPr>
          <w:rFonts w:ascii="Arial" w:cs="Arial" w:eastAsia="Arial" w:hAnsi="Arial"/>
          <w:sz w:val="20"/>
          <w:szCs w:val="20"/>
        </w:rPr>
        <w:t xml:space="preserve">Phase 4 — Physical Handover (Stock Controller / Workshop Handler, at workshop)</w:t>
      </w:r>
    </w:p>
    <w:p>
      <w:pPr>
        <w:pStyle w:val="ListParagraph"/>
        <w:numPr>
          <w:ilvl w:val="0"/>
          <w:numId w:val="2"/>
        </w:numPr>
        <w:spacing w:after="60"/>
      </w:pPr>
      <w:r>
        <w:rPr>
          <w:rFonts w:ascii="Arial" w:cs="Arial" w:eastAsia="Arial" w:hAnsi="Arial"/>
          <w:sz w:val="20"/>
          <w:szCs w:val="20"/>
        </w:rPr>
        <w:t xml:space="preserve">Phase 5 — ERP Update &amp; Record Closing (System / Automation Agent, automatic)</w:t>
      </w:r>
    </w:p>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Two additional workflows handle exceptions:</w:t>
      </w:r>
    </w:p>
    <w:p>
      <w:pPr>
        <w:pStyle w:val="ListParagraph"/>
        <w:numPr>
          <w:ilvl w:val="0"/>
          <w:numId w:val="2"/>
        </w:numPr>
        <w:spacing w:after="60"/>
      </w:pPr>
      <w:r>
        <w:rPr>
          <w:rFonts w:ascii="Arial" w:cs="Arial" w:eastAsia="Arial" w:hAnsi="Arial"/>
          <w:sz w:val="20"/>
          <w:szCs w:val="20"/>
        </w:rPr>
        <w:t xml:space="preserve">Phase 6 — Returns &amp; Un-issuance</w:t>
      </w:r>
    </w:p>
    <w:p>
      <w:pPr>
        <w:pStyle w:val="ListParagraph"/>
        <w:numPr>
          <w:ilvl w:val="0"/>
          <w:numId w:val="2"/>
        </w:numPr>
        <w:spacing w:after="60"/>
      </w:pPr>
      <w:r>
        <w:rPr>
          <w:rFonts w:ascii="Arial" w:cs="Arial" w:eastAsia="Arial" w:hAnsi="Arial"/>
          <w:sz w:val="20"/>
          <w:szCs w:val="20"/>
        </w:rPr>
        <w:t xml:space="preserve">Phase 7 — Stock Replenishment Trigger</w:t>
      </w:r>
    </w:p>
    <w:p>
      <w:r>
        <w:rPr>
          <w:sz w:val="20"/>
          <w:szCs w:val="20"/>
        </w:rPr>
        <w:t xml:space="preserve"/>
      </w:r>
    </w:p>
    <w:p>
      <w:pPr>
        <w:pStyle w:val="Heading1"/>
      </w:pPr>
      <w:r>
        <w:rPr>
          <w:rFonts w:ascii="Arial" w:cs="Arial" w:eastAsia="Arial" w:hAnsi="Arial"/>
          <w:b/>
          <w:bCs/>
          <w:color w:val="1F4E79"/>
          <w:sz w:val="32"/>
          <w:szCs w:val="32"/>
        </w:rPr>
        <w:t xml:space="preserve">2. Actors &amp;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Actor / System</w:t>
            </w:r>
          </w:p>
        </w:tc>
        <w:tc>
          <w:tcPr>
            <w:tcW w:type="dxa" w:w="68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Role in this process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Field Worker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Performs maintenance inspections. Identifies defects. Submits parts and tool requests through the app. Collects issued parts from the workshop.</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Receives and processes all parts requests. Physically issues or coordinates issuance of parts. Manages inventory, returns, and low stock ordering. Can work remotely.</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Workshop Handler</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Physical facilitator when stock controller is remote. Retrieves parts from shelves and hands them to workers on instruction from stock controller. No app access.</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SS Inspections App</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AppSheet application. Hosts both the existing inspection workflows and the new stock control module. All digital actions happen here.</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e-resource (ERP)</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Company ERP system. Inventory quantities are automatically updated by the AppSheet automation agent after every issuance and return. No manual ERP entry by any person.</w:t>
            </w:r>
          </w:p>
        </w:tc>
      </w:tr>
      <w:tr>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AppSheet Automation Agent</w:t>
            </w:r>
          </w:p>
        </w:tc>
        <w:tc>
          <w:tcPr>
            <w:tcW w:type="dxa" w:w="68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Always-running background automation in AppSheet. Detects new issuance tickets and return records. Writes inventory updates to e-resource without any human action.</w:t>
            </w:r>
          </w:p>
        </w:tc>
      </w:tr>
    </w:tbl>
    <w:p>
      <w:r>
        <w:rPr>
          <w:sz w:val="20"/>
          <w:szCs w:val="20"/>
        </w:rPr>
        <w:t xml:space="preserve"/>
      </w:r>
    </w:p>
    <w:p>
      <w:pPr>
        <w:pStyle w:val="Heading1"/>
      </w:pPr>
      <w:r>
        <w:rPr>
          <w:rFonts w:ascii="Arial" w:cs="Arial" w:eastAsia="Arial" w:hAnsi="Arial"/>
          <w:b/>
          <w:bCs/>
          <w:color w:val="1F4E79"/>
          <w:sz w:val="32"/>
          <w:szCs w:val="32"/>
        </w:rPr>
        <w:t xml:space="preserve">3. End-to-End Process Flow</w:t>
      </w:r>
    </w:p>
    <w:p>
      <w:pPr>
        <w:spacing w:after="120"/>
      </w:pPr>
      <w:r>
        <w:rPr>
          <w:rFonts w:ascii="Arial" w:cs="Arial" w:eastAsia="Arial" w:hAnsi="Arial"/>
          <w:b w:val="false"/>
          <w:bCs w:val="false"/>
          <w:i w:val="false"/>
          <w:iCs w:val="false"/>
          <w:color w:val="000000"/>
          <w:sz w:val="20"/>
          <w:szCs w:val="20"/>
        </w:rPr>
        <w:t xml:space="preserve">Read this table left to right. 'Digital action' = what happens in the app. 'Physical action' = what happens in the real world.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2520"/>
        <w:gridCol w:w="2160"/>
        <w:gridCol w:w="14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happens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Digital action (App)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Physical action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gridSpan w:val="4"/>
            <w:tcBorders>
              <w:top w:val="single" w:color="1F4E79" w:sz="1"/>
              <w:left w:val="single" w:color="1F4E79" w:sz="1"/>
              <w:bottom w:val="single" w:color="1F4E79" w:sz="1"/>
              <w:right w:val="single" w:color="1F4E79" w:sz="1"/>
            </w:tcBorders>
            <w:shd w:fill="D9E2F3" w:val="clear"/>
            <w:tcMar>
              <w:top w:type="dxa" w:w="100"/>
              <w:left w:type="dxa" w:w="140"/>
              <w:bottom w:type="dxa" w:w="100"/>
              <w:right w:type="dxa" w:w="140"/>
            </w:tcMar>
          </w:tcPr>
          <w:p>
            <w:r>
              <w:rPr>
                <w:rFonts w:ascii="Arial" w:cs="Arial" w:eastAsia="Arial" w:hAnsi="Arial"/>
                <w:b/>
                <w:bCs/>
                <w:color w:val="1F4E79"/>
                <w:sz w:val="22"/>
                <w:szCs w:val="22"/>
              </w:rPr>
              <w:t xml:space="preserve">Phase 1: </w:t>
            </w:r>
            <w:r>
              <w:rPr>
                <w:rFonts w:ascii="Arial" w:cs="Arial" w:eastAsia="Arial" w:hAnsi="Arial"/>
                <w:b/>
                <w:bCs/>
                <w:color w:val="000000"/>
                <w:sz w:val="22"/>
                <w:szCs w:val="22"/>
              </w:rPr>
              <w:t xml:space="preserve">Inspection &amp; Defect Identification</w:t>
            </w:r>
            <w:r>
              <w:rPr>
                <w:rFonts w:ascii="Arial" w:cs="Arial" w:eastAsia="Arial" w:hAnsi="Arial"/>
                <w:i/>
                <w:iCs/>
                <w:color w:val="595959"/>
                <w:sz w:val="20"/>
                <w:szCs w:val="20"/>
              </w:rPr>
              <w:t xml:space="preserve">  —  Actor: Field Worker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Field worker opens inspection for the relevant asset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Opens SS Inspections app → selects asset by plant number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Physically at the asset (cabin, buggy, vehicle, etc.)</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performs checklist inspection item by item</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Marks each item: ✓ Pass / N/A / ✗ Defect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Physically inspects each component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marks a defect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Taps ✗ on the defect item — app records defect with 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Visually confirms the fault is real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Defect type (e.g. Plumbing) is captured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1.4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decides parts are needed for the defect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Taps the 'Request Parts' button that appears inline below the defect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Button only appears on defect-marked items</w:t>
            </w:r>
          </w:p>
        </w:tc>
      </w:tr>
      <w:tr>
        <w:tc>
          <w:tcPr>
            <w:gridSpan w:val="4"/>
            <w:tcBorders>
              <w:top w:val="single" w:color="1F4E79" w:sz="1"/>
              <w:left w:val="single" w:color="1F4E79" w:sz="1"/>
              <w:bottom w:val="single" w:color="1F4E79" w:sz="1"/>
              <w:right w:val="single" w:color="1F4E79" w:sz="1"/>
            </w:tcBorders>
            <w:shd w:fill="D9E2F3" w:val="clear"/>
            <w:tcMar>
              <w:top w:type="dxa" w:w="100"/>
              <w:left w:type="dxa" w:w="140"/>
              <w:bottom w:type="dxa" w:w="100"/>
              <w:right w:type="dxa" w:w="140"/>
            </w:tcMar>
          </w:tcPr>
          <w:p>
            <w:r>
              <w:rPr>
                <w:rFonts w:ascii="Arial" w:cs="Arial" w:eastAsia="Arial" w:hAnsi="Arial"/>
                <w:b/>
                <w:bCs/>
                <w:color w:val="1F4E79"/>
                <w:sz w:val="22"/>
                <w:szCs w:val="22"/>
              </w:rPr>
              <w:t xml:space="preserve">Phase 2: </w:t>
            </w:r>
            <w:r>
              <w:rPr>
                <w:rFonts w:ascii="Arial" w:cs="Arial" w:eastAsia="Arial" w:hAnsi="Arial"/>
                <w:b/>
                <w:bCs/>
                <w:color w:val="000000"/>
                <w:sz w:val="22"/>
                <w:szCs w:val="22"/>
              </w:rPr>
              <w:t xml:space="preserve">Parts Request Submission</w:t>
            </w:r>
            <w:r>
              <w:rPr>
                <w:rFonts w:ascii="Arial" w:cs="Arial" w:eastAsia="Arial" w:hAnsi="Arial"/>
                <w:i/>
                <w:iCs/>
                <w:color w:val="595959"/>
                <w:sz w:val="20"/>
                <w:szCs w:val="20"/>
              </w:rPr>
              <w:t xml:space="preserve">  —  Actor: Field Worker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catalog opens, pre-filtered by defect type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displays catalog filtered to relevant parts category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e.g. Plumbing defect → only plumbing parts shown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browses and selects parts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Category → Subcategory → Part. Taps part to add. Sets quantity (default: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Visual catalog: images + names + part numbers</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adds any required tools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Scrolls to 'Tools Needed' section. Adds tools required for the job.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Tools requested separately from parts</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reviews and submits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Reviews request summary: plant no., job no., all items. Taps 'Submit Request'.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Cannot edit after submission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App confirms submission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Confirmation screen with Request Reference Number (e.g. REQ-20260508-001)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Worker notes or screenshots the reference</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2.6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Notification fires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sends push notification to stock controller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Stock controller receives within ~2 minutes</w:t>
            </w:r>
          </w:p>
        </w:tc>
      </w:tr>
      <w:tr>
        <w:tc>
          <w:tcPr>
            <w:gridSpan w:val="4"/>
            <w:tcBorders>
              <w:top w:val="single" w:color="1F4E79" w:sz="1"/>
              <w:left w:val="single" w:color="1F4E79" w:sz="1"/>
              <w:bottom w:val="single" w:color="1F4E79" w:sz="1"/>
              <w:right w:val="single" w:color="1F4E79" w:sz="1"/>
            </w:tcBorders>
            <w:shd w:fill="D9E2F3" w:val="clear"/>
            <w:tcMar>
              <w:top w:type="dxa" w:w="100"/>
              <w:left w:type="dxa" w:w="140"/>
              <w:bottom w:type="dxa" w:w="100"/>
              <w:right w:type="dxa" w:w="140"/>
            </w:tcMar>
          </w:tcPr>
          <w:p>
            <w:r>
              <w:rPr>
                <w:rFonts w:ascii="Arial" w:cs="Arial" w:eastAsia="Arial" w:hAnsi="Arial"/>
                <w:b/>
                <w:bCs/>
                <w:color w:val="1F4E79"/>
                <w:sz w:val="22"/>
                <w:szCs w:val="22"/>
              </w:rPr>
              <w:t xml:space="preserve">Phase 3: </w:t>
            </w:r>
            <w:r>
              <w:rPr>
                <w:rFonts w:ascii="Arial" w:cs="Arial" w:eastAsia="Arial" w:hAnsi="Arial"/>
                <w:b/>
                <w:bCs/>
                <w:color w:val="000000"/>
                <w:sz w:val="22"/>
                <w:szCs w:val="22"/>
              </w:rPr>
              <w:t xml:space="preserve">Request Review &amp; Issuance Decision</w:t>
            </w:r>
            <w:r>
              <w:rPr>
                <w:rFonts w:ascii="Arial" w:cs="Arial" w:eastAsia="Arial" w:hAnsi="Arial"/>
                <w:i/>
                <w:iCs/>
                <w:color w:val="595959"/>
                <w:sz w:val="20"/>
                <w:szCs w:val="20"/>
              </w:rPr>
              <w:t xml:space="preserve">  —  Actor: Stock Controller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receives notification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Receives push notification on device: plant no., requester, item count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Wherever they are — workshop or remote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Opens and reviews the request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Opens app → Request Queue → taps the new request. Reviews all line items.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Queue sorted by submission time</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Checks stock availability</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Checks Inventory view to confirm quantities available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Visually checks shelf if physically in workshop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Cross-reference app vs physical</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3.4a</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Full stock available — accepts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Taps 'Accept &amp; Issue All'. Confirms on confirmation screen.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All items issued at requested quantities</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3.4b</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Partial stock — adjusts and accepts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Adjusts quantities for low-stock items. Adds note per item. Taps 'Accept &amp; Issue'.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Worker is notified of adjusted quantities</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3.4c</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Cannot fulfil — rejects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Taps 'Reject'. Selects/types reason. Confirms.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Worker receives rejection notification with reason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Issuance ticket auto-generated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creates Issuance Ticket (e.g. ISS-20260508-001) with full details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Ticket visible to both worker and stock controller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3.6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Inventory decremented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updates Stock_Inventory table: Current_Qty reduced for each issued part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Happens automatically on ticket creation</w:t>
            </w:r>
          </w:p>
        </w:tc>
      </w:tr>
      <w:tr>
        <w:tc>
          <w:tcPr>
            <w:gridSpan w:val="4"/>
            <w:tcBorders>
              <w:top w:val="single" w:color="1F4E79" w:sz="1"/>
              <w:left w:val="single" w:color="1F4E79" w:sz="1"/>
              <w:bottom w:val="single" w:color="1F4E79" w:sz="1"/>
              <w:right w:val="single" w:color="1F4E79" w:sz="1"/>
            </w:tcBorders>
            <w:shd w:fill="D9E2F3" w:val="clear"/>
            <w:tcMar>
              <w:top w:type="dxa" w:w="100"/>
              <w:left w:type="dxa" w:w="140"/>
              <w:bottom w:type="dxa" w:w="100"/>
              <w:right w:type="dxa" w:w="140"/>
            </w:tcMar>
          </w:tcPr>
          <w:p>
            <w:r>
              <w:rPr>
                <w:rFonts w:ascii="Arial" w:cs="Arial" w:eastAsia="Arial" w:hAnsi="Arial"/>
                <w:b/>
                <w:bCs/>
                <w:color w:val="1F4E79"/>
                <w:sz w:val="22"/>
                <w:szCs w:val="22"/>
              </w:rPr>
              <w:t xml:space="preserve">Phase 4: </w:t>
            </w:r>
            <w:r>
              <w:rPr>
                <w:rFonts w:ascii="Arial" w:cs="Arial" w:eastAsia="Arial" w:hAnsi="Arial"/>
                <w:b/>
                <w:bCs/>
                <w:color w:val="000000"/>
                <w:sz w:val="22"/>
                <w:szCs w:val="22"/>
              </w:rPr>
              <w:t xml:space="preserve">Physical Handover</w:t>
            </w:r>
            <w:r>
              <w:rPr>
                <w:rFonts w:ascii="Arial" w:cs="Arial" w:eastAsia="Arial" w:hAnsi="Arial"/>
                <w:i/>
                <w:iCs/>
                <w:color w:val="595959"/>
                <w:sz w:val="20"/>
                <w:szCs w:val="20"/>
              </w:rPr>
              <w:t xml:space="preserve">  —  Actor: Stock Controller / Workshop Handler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 are located and prepared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Stock controller or Workshop Handler retrieves parts from correct shelf/bin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Label with ticket number if multiple requests queued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collects parts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Worker presents app (shows ticket number) at the workshop hatch / collection point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Worker arrives at workshop</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Worker can verify items against ticket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4.3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Handover verified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Stock controller or handler confirms each part handed over matches the ticket</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No extra items handed over beyond ticket</w:t>
            </w:r>
          </w:p>
        </w:tc>
      </w:tr>
      <w:tr>
        <w:tc>
          <w:tcPr>
            <w:gridSpan w:val="4"/>
            <w:tcBorders>
              <w:top w:val="single" w:color="1F4E79" w:sz="1"/>
              <w:left w:val="single" w:color="1F4E79" w:sz="1"/>
              <w:bottom w:val="single" w:color="1F4E79" w:sz="1"/>
              <w:right w:val="single" w:color="1F4E79" w:sz="1"/>
            </w:tcBorders>
            <w:shd w:fill="D9E2F3" w:val="clear"/>
            <w:tcMar>
              <w:top w:type="dxa" w:w="100"/>
              <w:left w:type="dxa" w:w="140"/>
              <w:bottom w:type="dxa" w:w="100"/>
              <w:right w:type="dxa" w:w="140"/>
            </w:tcMar>
          </w:tcPr>
          <w:p>
            <w:r>
              <w:rPr>
                <w:rFonts w:ascii="Arial" w:cs="Arial" w:eastAsia="Arial" w:hAnsi="Arial"/>
                <w:b/>
                <w:bCs/>
                <w:color w:val="1F4E79"/>
                <w:sz w:val="22"/>
                <w:szCs w:val="22"/>
              </w:rPr>
              <w:t xml:space="preserve">Phase 5: </w:t>
            </w:r>
            <w:r>
              <w:rPr>
                <w:rFonts w:ascii="Arial" w:cs="Arial" w:eastAsia="Arial" w:hAnsi="Arial"/>
                <w:b/>
                <w:bCs/>
                <w:color w:val="000000"/>
                <w:sz w:val="22"/>
                <w:szCs w:val="22"/>
              </w:rPr>
              <w:t xml:space="preserve">ERP Update &amp; Record Closing</w:t>
            </w:r>
            <w:r>
              <w:rPr>
                <w:rFonts w:ascii="Arial" w:cs="Arial" w:eastAsia="Arial" w:hAnsi="Arial"/>
                <w:i/>
                <w:iCs/>
                <w:color w:val="595959"/>
                <w:sz w:val="20"/>
                <w:szCs w:val="20"/>
              </w:rPr>
              <w:t xml:space="preserve">  —  Actor: AppSheet Automation Agent (automatic)</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Automation agent detects new issuance ticket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Automation bot reads new Issuance_Tickets record with EResource_Updated = No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Runs continuously in background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ERP inventory updated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Automation sends data to e-resource: item code, qty deducted, plant no., job no., 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No human action required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Update confirmed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sets EResource_Updated = Yes and logs timestamp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Stock controller can verify in ticket detail</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5.4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Process complete</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Request status updated to Completed. Full audit trail locked.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End of normal flow</w:t>
            </w:r>
          </w:p>
        </w:tc>
      </w:tr>
    </w:tbl>
    <w:p>
      <w:r>
        <w:rPr>
          <w:sz w:val="20"/>
          <w:szCs w:val="20"/>
        </w:rPr>
        <w:t xml:space="preserve"/>
      </w:r>
    </w:p>
    <w:p>
      <w:pPr>
        <w:pStyle w:val="Heading1"/>
      </w:pPr>
      <w:r>
        <w:rPr>
          <w:rFonts w:ascii="Arial" w:cs="Arial" w:eastAsia="Arial" w:hAnsi="Arial"/>
          <w:b/>
          <w:bCs/>
          <w:color w:val="1F4E79"/>
          <w:sz w:val="32"/>
          <w:szCs w:val="32"/>
        </w:rPr>
        <w:t xml:space="preserve">4. Returns &amp; Un-issuance Flow</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2520"/>
        <w:gridCol w:w="2160"/>
        <w:gridCol w:w="14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happens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Digital action (App)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Physical action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gridSpan w:val="4"/>
            <w:tcBorders>
              <w:top w:val="single" w:color="1F4E79" w:sz="1"/>
              <w:left w:val="single" w:color="1F4E79" w:sz="1"/>
              <w:bottom w:val="single" w:color="1F4E79" w:sz="1"/>
              <w:right w:val="single" w:color="1F4E79" w:sz="1"/>
            </w:tcBorders>
            <w:shd w:fill="FFF2CC" w:val="clear"/>
            <w:tcMar>
              <w:top w:type="dxa" w:w="100"/>
              <w:left w:type="dxa" w:w="140"/>
              <w:bottom w:type="dxa" w:w="100"/>
              <w:right w:type="dxa" w:w="140"/>
            </w:tcMar>
          </w:tcPr>
          <w:p>
            <w:r>
              <w:rPr>
                <w:rFonts w:ascii="Arial" w:cs="Arial" w:eastAsia="Arial" w:hAnsi="Arial"/>
                <w:b/>
                <w:bCs/>
                <w:color w:val="1F4E79"/>
                <w:sz w:val="22"/>
                <w:szCs w:val="22"/>
              </w:rPr>
              <w:t xml:space="preserve">Phase 6: </w:t>
            </w:r>
            <w:r>
              <w:rPr>
                <w:rFonts w:ascii="Arial" w:cs="Arial" w:eastAsia="Arial" w:hAnsi="Arial"/>
                <w:b/>
                <w:bCs/>
                <w:color w:val="000000"/>
                <w:sz w:val="22"/>
                <w:szCs w:val="22"/>
              </w:rPr>
              <w:t xml:space="preserve">Returns &amp; Un-issuance</w:t>
            </w:r>
            <w:r>
              <w:rPr>
                <w:rFonts w:ascii="Arial" w:cs="Arial" w:eastAsia="Arial" w:hAnsi="Arial"/>
                <w:i/>
                <w:iCs/>
                <w:color w:val="595959"/>
                <w:sz w:val="20"/>
                <w:szCs w:val="20"/>
              </w:rPr>
              <w:t xml:space="preserve">  —  Actor: Stock Controller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 returns unused parts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Worker brings parts back to workshop and states original ticket number</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Parts must be in original condition unless damaged return</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opens original ticket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Navigates to Issuance History → finds ticket → taps 'Process Return'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Receives returned parts, physically checks condition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Selects returned items and quantities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Selects which parts and enters Qty_Returned. Types return reason (mandatory).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Cannot exceed qty originally issued</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Confirms return</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Taps 'Confirm Return'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Returns parts to correct shelf/bin location</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Inventory incremented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updates Stock_Inventory: Current_Qty increased for each returned part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Automatic</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6.6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ERP reversal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Automation agent increments e-resource inventory to match return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Automatic — same agent as issuance</w:t>
            </w:r>
          </w:p>
        </w:tc>
      </w:tr>
    </w:tbl>
    <w:p>
      <w:r>
        <w:rPr>
          <w:sz w:val="20"/>
          <w:szCs w:val="20"/>
        </w:rPr>
        <w:t xml:space="preserve"/>
      </w:r>
    </w:p>
    <w:p>
      <w:pPr>
        <w:pStyle w:val="Heading1"/>
      </w:pPr>
      <w:r>
        <w:rPr>
          <w:rFonts w:ascii="Arial" w:cs="Arial" w:eastAsia="Arial" w:hAnsi="Arial"/>
          <w:b/>
          <w:bCs/>
          <w:color w:val="1F4E79"/>
          <w:sz w:val="32"/>
          <w:szCs w:val="32"/>
        </w:rPr>
        <w:t xml:space="preserve">5. Stock Replenishment Trigger Flow</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700"/>
        <w:gridCol w:w="2520"/>
        <w:gridCol w:w="2160"/>
        <w:gridCol w:w="1440"/>
      </w:tblGrid>
      <w:tr>
        <w:tc>
          <w:tcPr>
            <w:tcW w:type="dxa" w:w="5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Step</w:t>
            </w:r>
          </w:p>
        </w:tc>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happens</w:t>
            </w:r>
          </w:p>
        </w:tc>
        <w:tc>
          <w:tcPr>
            <w:tcW w:type="dxa" w:w="252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Digital action (App)</w:t>
            </w:r>
          </w:p>
        </w:tc>
        <w:tc>
          <w:tcPr>
            <w:tcW w:type="dxa" w:w="21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Physical action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Notes</w:t>
            </w:r>
          </w:p>
        </w:tc>
      </w:tr>
      <w:tr>
        <w:tc>
          <w:tcPr>
            <w:gridSpan w:val="4"/>
            <w:tcBorders>
              <w:top w:val="single" w:color="1F4E79" w:sz="1"/>
              <w:left w:val="single" w:color="1F4E79" w:sz="1"/>
              <w:bottom w:val="single" w:color="1F4E79" w:sz="1"/>
              <w:right w:val="single" w:color="1F4E79" w:sz="1"/>
            </w:tcBorders>
            <w:shd w:fill="E2EFDA" w:val="clear"/>
            <w:tcMar>
              <w:top w:type="dxa" w:w="100"/>
              <w:left w:type="dxa" w:w="140"/>
              <w:bottom w:type="dxa" w:w="100"/>
              <w:right w:type="dxa" w:w="140"/>
            </w:tcMar>
          </w:tcPr>
          <w:p>
            <w:r>
              <w:rPr>
                <w:rFonts w:ascii="Arial" w:cs="Arial" w:eastAsia="Arial" w:hAnsi="Arial"/>
                <w:b/>
                <w:bCs/>
                <w:color w:val="1F4E79"/>
                <w:sz w:val="22"/>
                <w:szCs w:val="22"/>
              </w:rPr>
              <w:t xml:space="preserve">Phase 7: </w:t>
            </w:r>
            <w:r>
              <w:rPr>
                <w:rFonts w:ascii="Arial" w:cs="Arial" w:eastAsia="Arial" w:hAnsi="Arial"/>
                <w:b/>
                <w:bCs/>
                <w:color w:val="000000"/>
                <w:sz w:val="22"/>
                <w:szCs w:val="22"/>
              </w:rPr>
              <w:t xml:space="preserve">Low Stock Alert &amp; Replenishment</w:t>
            </w:r>
            <w:r>
              <w:rPr>
                <w:rFonts w:ascii="Arial" w:cs="Arial" w:eastAsia="Arial" w:hAnsi="Arial"/>
                <w:i/>
                <w:iCs/>
                <w:color w:val="595959"/>
                <w:sz w:val="20"/>
                <w:szCs w:val="20"/>
              </w:rPr>
              <w:t xml:space="preserve">  —  Actor: Stock Controller</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7.1</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falls to or below reorder threshold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App checks threshold after every inventory change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Reorder thresholds set by stock controller per part</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Alert fires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In-app notification: 'Low Stock Alert: [Part Name] — [X] remaining'</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Alert also appears in Low Stock Alerts view</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controller reviews alert</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Opens Low Stock Alerts view, assesses urgency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Replenishment raised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Stock controller raises purchase requisition via normal procurement process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Outside scope of this app — follows company PO policy</w:t>
            </w:r>
          </w:p>
        </w:tc>
      </w:tr>
      <w:tr>
        <w:tc>
          <w:tcPr>
            <w:tcW w:type="dxa" w:w="540"/>
            <w:tcBorders>
              <w:top w:val="single" w:color="CCCCCC" w:sz="1"/>
              <w:left w:val="single" w:color="CCCCCC" w:sz="1"/>
              <w:bottom w:val="single" w:color="CCCCCC" w:sz="1"/>
              <w:right w:val="single" w:color="CCCCCC" w:sz="1"/>
            </w:tcBorders>
            <w:shd w:fill="D9E2F3" w:val="clear"/>
            <w:tcMar>
              <w:top w:type="dxa" w:w="80"/>
              <w:left w:type="dxa" w:w="140"/>
              <w:bottom w:type="dxa" w:w="80"/>
              <w:right w:type="dxa" w:w="140"/>
            </w:tcMar>
            <w:vAlign w:val="center"/>
          </w:tcPr>
          <w:p>
            <w:pPr>
              <w:jc w:val="center"/>
            </w:pPr>
            <w:r>
              <w:rPr>
                <w:rFonts w:ascii="Arial" w:cs="Arial" w:eastAsia="Arial" w:hAnsi="Arial"/>
                <w:b/>
                <w:bCs/>
                <w:i w:val="false"/>
                <w:iCs w:val="false"/>
                <w:color w:val="000000"/>
                <w:sz w:val="20"/>
                <w:szCs w:val="20"/>
              </w:rPr>
              <w:t xml:space="preserve">7.5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 received</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F4E79"/>
                <w:sz w:val="20"/>
                <w:szCs w:val="20"/>
              </w:rPr>
              <w:t xml:space="preserve">Manual Stock Adjustment: sets correct new quantity, reason = 'Goods received [date]'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375623"/>
                <w:sz w:val="20"/>
                <w:szCs w:val="20"/>
              </w:rPr>
              <w:t xml:space="preserve">Physically receives and shelves new stock</w:t>
            </w:r>
          </w:p>
        </w:tc>
        <w:tc>
          <w:tcPr>
            <w:tcW w:type="dxa" w:w="14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8"/>
                <w:szCs w:val="18"/>
              </w:rPr>
              <w:t xml:space="preserve">Alert clears automatically when qty &gt; threshold</w:t>
            </w:r>
          </w:p>
        </w:tc>
      </w:tr>
    </w:tbl>
    <w:p>
      <w:r>
        <w:rPr>
          <w:sz w:val="20"/>
          <w:szCs w:val="20"/>
        </w:rPr>
        <w:t xml:space="preserve"/>
      </w:r>
    </w:p>
    <w:p>
      <w:pPr>
        <w:pStyle w:val="Heading1"/>
      </w:pPr>
      <w:r>
        <w:rPr>
          <w:rFonts w:ascii="Arial" w:cs="Arial" w:eastAsia="Arial" w:hAnsi="Arial"/>
          <w:b/>
          <w:bCs/>
          <w:color w:val="1F4E79"/>
          <w:sz w:val="32"/>
          <w:szCs w:val="32"/>
        </w:rPr>
        <w:t xml:space="preserve">6. Audit Trail — What Gets Recorded</w:t>
      </w:r>
    </w:p>
    <w:p>
      <w:pPr>
        <w:spacing w:after="120"/>
      </w:pPr>
      <w:r>
        <w:rPr>
          <w:rFonts w:ascii="Arial" w:cs="Arial" w:eastAsia="Arial" w:hAnsi="Arial"/>
          <w:b w:val="false"/>
          <w:bCs w:val="false"/>
          <w:i w:val="false"/>
          <w:iCs w:val="false"/>
          <w:color w:val="000000"/>
          <w:sz w:val="20"/>
          <w:szCs w:val="20"/>
        </w:rPr>
        <w:t xml:space="preserve">Every action in the system creates a permanent, timestamped record. Nothing is ever deleted. The following data trail is created for a typical completed request:</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Record</w:t>
            </w:r>
          </w:p>
        </w:tc>
        <w:tc>
          <w:tcPr>
            <w:tcW w:type="dxa" w:w="66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it captures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Inspection record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Plant number, inspection date, all checklist items, defect types marked, inspector name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Parts_Request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Request ID, plant no., job no., worker name, submission timestamp, all parts and quantities requested, status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Issuance_Ticket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Ticket ID, linked request, plant no., job no., worker name, stock controller name, issue timestamp, all parts issued with quantities and e-resource item codes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Stock_Inventory change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Old quantity, new quantity, who changed it, timestamp, reason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EResource update flag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Confirmation that e-resource was updated: timestamp and EResource_Updated = Yes</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Return record (if applicable)</w:t>
            </w:r>
          </w:p>
        </w:tc>
        <w:tc>
          <w:tcPr>
            <w:tcW w:type="dxa" w:w="6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Return ID, original ticket reference, parts returned, quantities, reason, who processed it, timestamp, ERP reversal confirmation</w:t>
            </w:r>
          </w:p>
        </w:tc>
      </w:tr>
    </w:tbl>
    <w:p>
      <w:r>
        <w:rPr>
          <w:sz w:val="20"/>
          <w:szCs w:val="20"/>
        </w:rPr>
        <w:t xml:space="preserve"/>
      </w:r>
    </w:p>
    <w:p>
      <w:pPr>
        <w:pStyle w:val="Heading1"/>
      </w:pPr>
      <w:r>
        <w:rPr>
          <w:rFonts w:ascii="Arial" w:cs="Arial" w:eastAsia="Arial" w:hAnsi="Arial"/>
          <w:b/>
          <w:bCs/>
          <w:color w:val="1F4E79"/>
          <w:sz w:val="32"/>
          <w:szCs w:val="32"/>
        </w:rPr>
        <w:t xml:space="preserve">7. System Diagram — Information Flow</w:t>
      </w:r>
    </w:p>
    <w:p>
      <w:r>
        <w:rPr>
          <w:sz w:val="20"/>
          <w:szCs w:val="20"/>
        </w:rPr>
        <w:t xml:space="preserve"/>
      </w:r>
    </w:p>
    <w:p>
      <w:pPr>
        <w:spacing w:after="120"/>
      </w:pPr>
      <w:r>
        <w:rPr>
          <w:rFonts w:ascii="Arial" w:cs="Arial" w:eastAsia="Arial" w:hAnsi="Arial"/>
          <w:b w:val="false"/>
          <w:bCs w:val="false"/>
          <w:i w:val="false"/>
          <w:iCs w:val="false"/>
          <w:color w:val="000000"/>
          <w:sz w:val="20"/>
          <w:szCs w:val="20"/>
        </w:rPr>
        <w:t xml:space="preserve">How data moves between the people and systems: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
        <w:gridCol w:w="2160"/>
        <w:gridCol w:w="360"/>
        <w:gridCol w:w="2160"/>
        <w:gridCol w:w="360"/>
        <w:gridCol w:w="2160"/>
      </w:tblGrid>
      <w:tr>
        <w:tc>
          <w:tcPr>
            <w:tcW w:type="dxa" w:w="2160"/>
            <w:tcBorders>
              <w:top w:val="single" w:color="2E75B6" w:sz="1"/>
              <w:left w:val="single" w:color="2E75B6" w:sz="1"/>
              <w:bottom w:val="single" w:color="2E75B6" w:sz="1"/>
              <w:right w:val="single" w:color="2E75B6" w:sz="1"/>
            </w:tcBorders>
            <w:shd w:fill="D9E2F3"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Field Worker</w:t>
            </w:r>
          </w:p>
          <w:p>
            <w:pPr>
              <w:jc w:val="center"/>
            </w:pPr>
            <w:r>
              <w:rPr>
                <w:rFonts w:ascii="Arial" w:cs="Arial" w:eastAsia="Arial" w:hAnsi="Arial"/>
                <w:color w:val="595959"/>
                <w:sz w:val="18"/>
                <w:szCs w:val="18"/>
              </w:rPr>
              <w:t xml:space="preserve">Inspection + defect + parts request</w:t>
            </w:r>
          </w:p>
        </w:tc>
        <w:tc>
          <w:tcPr>
            <w:tcW w:type="dxa" w:w="360"/>
            <w:tcBorders>
              <w:top w:val="single" w:color="FFFFFF" w:sz="1"/>
              <w:left w:val="single" w:color="FFFFFF" w:sz="1"/>
              <w:bottom w:val="single" w:color="FFFFFF" w:sz="1"/>
              <w:right w:val="single" w:color="FFFFFF" w:sz="1"/>
            </w:tcBorders>
            <w:shd w:fill="FFFFFF" w:val="clear"/>
            <w:tcMar>
              <w:top w:type="dxa" w:w="120"/>
              <w:left w:type="dxa" w:w="0"/>
              <w:bottom w:type="dxa" w:w="120"/>
              <w:right w:type="dxa" w:w="0"/>
            </w:tcMar>
          </w:tcPr>
          <w:p>
            <w:pPr>
              <w:jc w:val="center"/>
            </w:pPr>
            <w:r>
              <w:rPr>
                <w:rFonts w:ascii="Arial" w:cs="Arial" w:eastAsia="Arial" w:hAnsi="Arial"/>
                <w:b/>
                <w:bCs/>
                <w:color w:val="2E75B6"/>
                <w:sz w:val="24"/>
                <w:szCs w:val="24"/>
              </w:rPr>
              <w:t xml:space="preserve">→</w:t>
            </w:r>
          </w:p>
        </w:tc>
        <w:tc>
          <w:tcPr>
            <w:tcW w:type="dxa" w:w="2160"/>
            <w:tcBorders>
              <w:top w:val="single" w:color="2E75B6" w:sz="1"/>
              <w:left w:val="single" w:color="2E75B6" w:sz="1"/>
              <w:bottom w:val="single" w:color="2E75B6" w:sz="1"/>
              <w:right w:val="single" w:color="2E75B6" w:sz="1"/>
            </w:tcBorders>
            <w:shd w:fill="D9E2F3"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AppSheet App</w:t>
            </w:r>
          </w:p>
          <w:p>
            <w:pPr>
              <w:jc w:val="center"/>
            </w:pPr>
            <w:r>
              <w:rPr>
                <w:rFonts w:ascii="Arial" w:cs="Arial" w:eastAsia="Arial" w:hAnsi="Arial"/>
                <w:color w:val="595959"/>
                <w:sz w:val="18"/>
                <w:szCs w:val="18"/>
              </w:rPr>
              <w:t xml:space="preserve">Request stored, ticket generated, inventory updated</w:t>
            </w:r>
          </w:p>
        </w:tc>
        <w:tc>
          <w:tcPr>
            <w:tcW w:type="dxa" w:w="360"/>
            <w:tcBorders>
              <w:top w:val="single" w:color="FFFFFF" w:sz="1"/>
              <w:left w:val="single" w:color="FFFFFF" w:sz="1"/>
              <w:bottom w:val="single" w:color="FFFFFF" w:sz="1"/>
              <w:right w:val="single" w:color="FFFFFF" w:sz="1"/>
            </w:tcBorders>
            <w:shd w:fill="FFFFFF" w:val="clear"/>
            <w:tcMar>
              <w:top w:type="dxa" w:w="120"/>
              <w:left w:type="dxa" w:w="0"/>
              <w:bottom w:type="dxa" w:w="120"/>
              <w:right w:type="dxa" w:w="0"/>
            </w:tcMar>
          </w:tcPr>
          <w:p>
            <w:pPr>
              <w:jc w:val="center"/>
            </w:pPr>
            <w:r>
              <w:rPr>
                <w:rFonts w:ascii="Arial" w:cs="Arial" w:eastAsia="Arial" w:hAnsi="Arial"/>
                <w:b/>
                <w:bCs/>
                <w:color w:val="2E75B6"/>
                <w:sz w:val="24"/>
                <w:szCs w:val="24"/>
              </w:rPr>
              <w:t xml:space="preserve">→</w:t>
            </w:r>
          </w:p>
        </w:tc>
        <w:tc>
          <w:tcPr>
            <w:tcW w:type="dxa" w:w="2160"/>
            <w:tcBorders>
              <w:top w:val="single" w:color="2E75B6" w:sz="1"/>
              <w:left w:val="single" w:color="2E75B6" w:sz="1"/>
              <w:bottom w:val="single" w:color="2E75B6" w:sz="1"/>
              <w:right w:val="single" w:color="2E75B6" w:sz="1"/>
            </w:tcBorders>
            <w:shd w:fill="D9E2F3"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Stock Controller</w:t>
            </w:r>
          </w:p>
          <w:p>
            <w:pPr>
              <w:jc w:val="center"/>
            </w:pPr>
            <w:r>
              <w:rPr>
                <w:rFonts w:ascii="Arial" w:cs="Arial" w:eastAsia="Arial" w:hAnsi="Arial"/>
                <w:color w:val="595959"/>
                <w:sz w:val="18"/>
                <w:szCs w:val="18"/>
              </w:rPr>
              <w:t xml:space="preserve">Notification → reviews → issues → physical handover</w:t>
            </w:r>
          </w:p>
        </w:tc>
        <w:tc>
          <w:tcPr>
            <w:tcW w:type="dxa" w:w="360"/>
            <w:tcBorders>
              <w:top w:val="single" w:color="FFFFFF" w:sz="1"/>
              <w:left w:val="single" w:color="FFFFFF" w:sz="1"/>
              <w:bottom w:val="single" w:color="FFFFFF" w:sz="1"/>
              <w:right w:val="single" w:color="FFFFFF" w:sz="1"/>
            </w:tcBorders>
            <w:shd w:fill="FFFFFF" w:val="clear"/>
            <w:tcMar>
              <w:top w:type="dxa" w:w="120"/>
              <w:left w:type="dxa" w:w="0"/>
              <w:bottom w:type="dxa" w:w="120"/>
              <w:right w:type="dxa" w:w="0"/>
            </w:tcMar>
          </w:tcPr>
          <w:p>
            <w:pPr>
              <w:jc w:val="center"/>
            </w:pPr>
            <w:r>
              <w:rPr>
                <w:rFonts w:ascii="Arial" w:cs="Arial" w:eastAsia="Arial" w:hAnsi="Arial"/>
                <w:b/>
                <w:bCs/>
                <w:color w:val="2E75B6"/>
                <w:sz w:val="24"/>
                <w:szCs w:val="24"/>
              </w:rPr>
              <w:t xml:space="preserve">→</w:t>
            </w:r>
          </w:p>
        </w:tc>
        <w:tc>
          <w:tcPr>
            <w:tcW w:type="dxa" w:w="2160"/>
            <w:tcBorders>
              <w:top w:val="single" w:color="2E75B6" w:sz="1"/>
              <w:left w:val="single" w:color="2E75B6" w:sz="1"/>
              <w:bottom w:val="single" w:color="2E75B6" w:sz="1"/>
              <w:right w:val="single" w:color="2E75B6" w:sz="1"/>
            </w:tcBorders>
            <w:shd w:fill="D9E2F3" w:val="clear"/>
            <w:tcMar>
              <w:top w:type="dxa" w:w="120"/>
              <w:left w:type="dxa" w:w="120"/>
              <w:bottom w:type="dxa" w:w="120"/>
              <w:right w:type="dxa" w:w="120"/>
            </w:tcMar>
          </w:tcPr>
          <w:p>
            <w:pPr>
              <w:jc w:val="center"/>
            </w:pPr>
            <w:r>
              <w:rPr>
                <w:rFonts w:ascii="Arial" w:cs="Arial" w:eastAsia="Arial" w:hAnsi="Arial"/>
                <w:b/>
                <w:bCs/>
                <w:color w:val="1F4E79"/>
                <w:sz w:val="20"/>
                <w:szCs w:val="20"/>
              </w:rPr>
              <w:t xml:space="preserve">e-resource (ERP)</w:t>
            </w:r>
          </w:p>
          <w:p>
            <w:pPr>
              <w:jc w:val="center"/>
            </w:pPr>
            <w:r>
              <w:rPr>
                <w:rFonts w:ascii="Arial" w:cs="Arial" w:eastAsia="Arial" w:hAnsi="Arial"/>
                <w:color w:val="595959"/>
                <w:sz w:val="18"/>
                <w:szCs w:val="18"/>
              </w:rPr>
              <w:t xml:space="preserve">Automation agent auto-deducts inventory — no human action</w:t>
            </w:r>
          </w:p>
        </w:tc>
      </w:tr>
    </w:tbl>
    <w:p>
      <w:r>
        <w:rPr>
          <w:sz w:val="20"/>
          <w:szCs w:val="20"/>
        </w:rPr>
        <w:t xml:space="preserve"/>
      </w:r>
    </w:p>
    <w:p>
      <w:pPr>
        <w:pStyle w:val="Heading1"/>
      </w:pPr>
      <w:r>
        <w:rPr>
          <w:rFonts w:ascii="Arial" w:cs="Arial" w:eastAsia="Arial" w:hAnsi="Arial"/>
          <w:b/>
          <w:bCs/>
          <w:color w:val="1F4E79"/>
          <w:sz w:val="32"/>
          <w:szCs w:val="32"/>
        </w:rPr>
        <w:t xml:space="preserve">8. Key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6300"/>
      </w:tblGrid>
      <w:tr>
        <w:tc>
          <w:tcPr>
            <w:tcW w:type="dxa" w:w="306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Principle</w:t>
            </w:r>
          </w:p>
        </w:tc>
        <w:tc>
          <w:tcPr>
            <w:tcW w:type="dxa" w:w="6300"/>
            <w:tcBorders>
              <w:top w:val="single" w:color="CCCCCC" w:sz="1"/>
              <w:left w:val="single" w:color="CCCCCC" w:sz="1"/>
              <w:bottom w:val="single" w:color="CCCCCC" w:sz="1"/>
              <w:right w:val="single" w:color="CCCCCC" w:sz="1"/>
            </w:tcBorders>
            <w:shd w:fill="1F4E79"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it means in practice</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One door in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Every part that leaves the workshop has a request ID and an issuance ticket. No exceptions.</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Zero ERP training for workers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Workers never touch e-resource. The automation agent handles all ERP updates in the background automatically.</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Stock controller is always in control</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issuance decisions are made by the stock controller — even remotely. The app enables full remote operation.</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Context travels with the request</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Every request automatically carries the plant number, job number, inspection ID, worker name, and timestamp. Workers never type this information.</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Full audit trail, always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Every action creates a permanent record. Nothing is deleted. Discrepancies can always be investigated.</w:t>
            </w:r>
          </w:p>
        </w:tc>
      </w:tr>
      <w:tr>
        <w:tc>
          <w:tcPr>
            <w:tcW w:type="dxa" w:w="30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Physical and digital must agree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The app reflects physical reality. Any discrepancy found during a stock count must be corrected in the app immediately with a logged reason.</w:t>
            </w:r>
          </w:p>
        </w:tc>
      </w:tr>
    </w:tbl>
    <w:p>
      <w:r>
        <w:rPr>
          <w:sz w:val="20"/>
          <w:szCs w:val="20"/>
        </w:rPr>
        <w:t xml:space="preserve"/>
      </w:r>
    </w:p>
    <w:p>
      <w:pPr>
        <w:pStyle w:val="Heading1"/>
      </w:pPr>
      <w:r>
        <w:rPr>
          <w:rFonts w:ascii="Arial" w:cs="Arial" w:eastAsia="Arial" w:hAnsi="Arial"/>
          <w:b/>
          <w:bCs/>
          <w:color w:val="1F4E79"/>
          <w:sz w:val="32"/>
          <w:szCs w:val="32"/>
        </w:rPr>
        <w:t xml:space="preserve">9. New Worker Onboarding — Quick Reference</w:t>
      </w:r>
    </w:p>
    <w:p>
      <w:pPr>
        <w:spacing w:after="120"/>
      </w:pPr>
      <w:r>
        <w:rPr>
          <w:rFonts w:ascii="Arial" w:cs="Arial" w:eastAsia="Arial" w:hAnsi="Arial"/>
          <w:b w:val="false"/>
          <w:bCs w:val="false"/>
          <w:i w:val="false"/>
          <w:iCs w:val="false"/>
          <w:color w:val="000000"/>
          <w:sz w:val="20"/>
          <w:szCs w:val="20"/>
        </w:rPr>
        <w:t xml:space="preserve">For any worker being introduced to this system for the first time:</w:t>
      </w:r>
    </w:p>
    <w:p>
      <w:r>
        <w:rPr>
          <w:sz w:val="20"/>
          <w:szCs w:val="20"/>
        </w:rPr>
        <w:t xml:space="preserve"/>
      </w:r>
    </w:p>
    <w:p>
      <w:pPr>
        <w:pStyle w:val="Heading2"/>
      </w:pPr>
      <w:r>
        <w:rPr>
          <w:rFonts w:ascii="Arial" w:cs="Arial" w:eastAsia="Arial" w:hAnsi="Arial"/>
          <w:b/>
          <w:bCs/>
          <w:color w:val="2E75B6"/>
          <w:sz w:val="26"/>
          <w:szCs w:val="26"/>
        </w:rPr>
        <w:t xml:space="preserve">Field Worker (15-minute briefing)</w:t>
      </w:r>
    </w:p>
    <w:p>
      <w:pPr>
        <w:pStyle w:val="ListParagraph"/>
        <w:numPr>
          <w:ilvl w:val="0"/>
          <w:numId w:val="3"/>
        </w:numPr>
        <w:spacing w:after="80"/>
      </w:pPr>
      <w:r>
        <w:rPr>
          <w:rFonts w:ascii="Arial" w:cs="Arial" w:eastAsia="Arial" w:hAnsi="Arial"/>
          <w:sz w:val="20"/>
          <w:szCs w:val="20"/>
        </w:rPr>
        <w:t xml:space="preserve">Explain: 'You no longer go into the store yourself. You request through the app.'</w:t>
      </w:r>
    </w:p>
    <w:p>
      <w:pPr>
        <w:pStyle w:val="ListParagraph"/>
        <w:numPr>
          <w:ilvl w:val="0"/>
          <w:numId w:val="3"/>
        </w:numPr>
        <w:spacing w:after="80"/>
      </w:pPr>
      <w:r>
        <w:rPr>
          <w:rFonts w:ascii="Arial" w:cs="Arial" w:eastAsia="Arial" w:hAnsi="Arial"/>
          <w:sz w:val="20"/>
          <w:szCs w:val="20"/>
        </w:rPr>
        <w:t xml:space="preserve">Show: How to perform an inspection and mark a defect</w:t>
      </w:r>
    </w:p>
    <w:p>
      <w:pPr>
        <w:pStyle w:val="ListParagraph"/>
        <w:numPr>
          <w:ilvl w:val="0"/>
          <w:numId w:val="3"/>
        </w:numPr>
        <w:spacing w:after="80"/>
      </w:pPr>
      <w:r>
        <w:rPr>
          <w:rFonts w:ascii="Arial" w:cs="Arial" w:eastAsia="Arial" w:hAnsi="Arial"/>
          <w:sz w:val="20"/>
          <w:szCs w:val="20"/>
        </w:rPr>
        <w:t xml:space="preserve">Show: How the 'Request Parts' button appears and how to use the catalog</w:t>
      </w:r>
    </w:p>
    <w:p>
      <w:pPr>
        <w:pStyle w:val="ListParagraph"/>
        <w:numPr>
          <w:ilvl w:val="0"/>
          <w:numId w:val="3"/>
        </w:numPr>
        <w:spacing w:after="80"/>
      </w:pPr>
      <w:r>
        <w:rPr>
          <w:rFonts w:ascii="Arial" w:cs="Arial" w:eastAsia="Arial" w:hAnsi="Arial"/>
          <w:sz w:val="20"/>
          <w:szCs w:val="20"/>
        </w:rPr>
        <w:t xml:space="preserve">Show: How to check the status of your request</w:t>
      </w:r>
    </w:p>
    <w:p>
      <w:pPr>
        <w:pStyle w:val="ListParagraph"/>
        <w:numPr>
          <w:ilvl w:val="0"/>
          <w:numId w:val="3"/>
        </w:numPr>
        <w:spacing w:after="80"/>
      </w:pPr>
      <w:r>
        <w:rPr>
          <w:rFonts w:ascii="Arial" w:cs="Arial" w:eastAsia="Arial" w:hAnsi="Arial"/>
          <w:sz w:val="20"/>
          <w:szCs w:val="20"/>
        </w:rPr>
        <w:t xml:space="preserve">Explain: What to do if your request is partially fulfilled or rejected</w:t>
      </w:r>
    </w:p>
    <w:p>
      <w:pPr>
        <w:pStyle w:val="ListParagraph"/>
        <w:numPr>
          <w:ilvl w:val="0"/>
          <w:numId w:val="3"/>
        </w:numPr>
        <w:spacing w:after="80"/>
      </w:pPr>
      <w:r>
        <w:rPr>
          <w:rFonts w:ascii="Arial" w:cs="Arial" w:eastAsia="Arial" w:hAnsi="Arial"/>
          <w:sz w:val="20"/>
          <w:szCs w:val="20"/>
        </w:rPr>
        <w:t xml:space="preserve">Explain: Where and how to collect your parts once the ticket is issued</w:t>
      </w:r>
    </w:p>
    <w:p>
      <w:r>
        <w:rPr>
          <w:sz w:val="20"/>
          <w:szCs w:val="20"/>
        </w:rPr>
        <w:t xml:space="preserve"/>
      </w:r>
    </w:p>
    <w:p>
      <w:pPr>
        <w:pStyle w:val="Heading2"/>
      </w:pPr>
      <w:r>
        <w:rPr>
          <w:rFonts w:ascii="Arial" w:cs="Arial" w:eastAsia="Arial" w:hAnsi="Arial"/>
          <w:b/>
          <w:bCs/>
          <w:color w:val="2E75B6"/>
          <w:sz w:val="26"/>
          <w:szCs w:val="26"/>
        </w:rPr>
        <w:t xml:space="preserve">Stock Controller (1-hour briefing)</w:t>
      </w:r>
    </w:p>
    <w:p>
      <w:pPr>
        <w:pStyle w:val="ListParagraph"/>
        <w:numPr>
          <w:ilvl w:val="0"/>
          <w:numId w:val="3"/>
        </w:numPr>
        <w:spacing w:after="80"/>
      </w:pPr>
      <w:r>
        <w:rPr>
          <w:rFonts w:ascii="Arial" w:cs="Arial" w:eastAsia="Arial" w:hAnsi="Arial"/>
          <w:sz w:val="20"/>
          <w:szCs w:val="20"/>
        </w:rPr>
        <w:t xml:space="preserve">Full walkthrough of the Request Queue view and how requests arrive</w:t>
      </w:r>
    </w:p>
    <w:p>
      <w:pPr>
        <w:pStyle w:val="ListParagraph"/>
        <w:numPr>
          <w:ilvl w:val="0"/>
          <w:numId w:val="3"/>
        </w:numPr>
        <w:spacing w:after="80"/>
      </w:pPr>
      <w:r>
        <w:rPr>
          <w:rFonts w:ascii="Arial" w:cs="Arial" w:eastAsia="Arial" w:hAnsi="Arial"/>
          <w:sz w:val="20"/>
          <w:szCs w:val="20"/>
        </w:rPr>
        <w:t xml:space="preserve">Demonstrate: Full accept, partial accept, and reject flows</w:t>
      </w:r>
    </w:p>
    <w:p>
      <w:pPr>
        <w:pStyle w:val="ListParagraph"/>
        <w:numPr>
          <w:ilvl w:val="0"/>
          <w:numId w:val="3"/>
        </w:numPr>
        <w:spacing w:after="80"/>
      </w:pPr>
      <w:r>
        <w:rPr>
          <w:rFonts w:ascii="Arial" w:cs="Arial" w:eastAsia="Arial" w:hAnsi="Arial"/>
          <w:sz w:val="20"/>
          <w:szCs w:val="20"/>
        </w:rPr>
        <w:t xml:space="preserve">Demonstrate: How the issuance ticket is generated and how e-resource updates automatically</w:t>
      </w:r>
    </w:p>
    <w:p>
      <w:pPr>
        <w:pStyle w:val="ListParagraph"/>
        <w:numPr>
          <w:ilvl w:val="0"/>
          <w:numId w:val="3"/>
        </w:numPr>
        <w:spacing w:after="80"/>
      </w:pPr>
      <w:r>
        <w:rPr>
          <w:rFonts w:ascii="Arial" w:cs="Arial" w:eastAsia="Arial" w:hAnsi="Arial"/>
          <w:sz w:val="20"/>
          <w:szCs w:val="20"/>
        </w:rPr>
        <w:t xml:space="preserve">Demonstrate: Physical parts retrieval and handover process</w:t>
      </w:r>
    </w:p>
    <w:p>
      <w:pPr>
        <w:pStyle w:val="ListParagraph"/>
        <w:numPr>
          <w:ilvl w:val="0"/>
          <w:numId w:val="3"/>
        </w:numPr>
        <w:spacing w:after="80"/>
      </w:pPr>
      <w:r>
        <w:rPr>
          <w:rFonts w:ascii="Arial" w:cs="Arial" w:eastAsia="Arial" w:hAnsi="Arial"/>
          <w:sz w:val="20"/>
          <w:szCs w:val="20"/>
        </w:rPr>
        <w:t xml:space="preserve">Demonstrate: Returns flow</w:t>
      </w:r>
    </w:p>
    <w:p>
      <w:pPr>
        <w:pStyle w:val="ListParagraph"/>
        <w:numPr>
          <w:ilvl w:val="0"/>
          <w:numId w:val="3"/>
        </w:numPr>
        <w:spacing w:after="80"/>
      </w:pPr>
      <w:r>
        <w:rPr>
          <w:rFonts w:ascii="Arial" w:cs="Arial" w:eastAsia="Arial" w:hAnsi="Arial"/>
          <w:sz w:val="20"/>
          <w:szCs w:val="20"/>
        </w:rPr>
        <w:t xml:space="preserve">Demonstrate: Inventory view, low stock alerts, and manual adjustment</w:t>
      </w:r>
    </w:p>
    <w:p>
      <w:pPr>
        <w:pStyle w:val="ListParagraph"/>
        <w:numPr>
          <w:ilvl w:val="0"/>
          <w:numId w:val="3"/>
        </w:numPr>
        <w:spacing w:after="80"/>
      </w:pPr>
      <w:r>
        <w:rPr>
          <w:rFonts w:ascii="Arial" w:cs="Arial" w:eastAsia="Arial" w:hAnsi="Arial"/>
          <w:sz w:val="20"/>
          <w:szCs w:val="20"/>
        </w:rPr>
        <w:t xml:space="preserve">Demonstrate: Remote operation — processing a request off-site</w:t>
      </w:r>
    </w:p>
    <w:p>
      <w:pPr>
        <w:pStyle w:val="ListParagraph"/>
        <w:numPr>
          <w:ilvl w:val="0"/>
          <w:numId w:val="3"/>
        </w:numPr>
        <w:spacing w:after="80"/>
      </w:pPr>
      <w:r>
        <w:rPr>
          <w:rFonts w:ascii="Arial" w:cs="Arial" w:eastAsia="Arial" w:hAnsi="Arial"/>
          <w:sz w:val="20"/>
          <w:szCs w:val="20"/>
        </w:rPr>
        <w:t xml:space="preserve">Review: SOPs document — all 8 SOPs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595959"/>
        <w:sz w:val="16"/>
        <w:szCs w:val="16"/>
      </w:rPr>
      <w:t xml:space="preserve">Confidential — Internal Use Only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95959"/>
        <w:sz w:val="16"/>
        <w:szCs w:val="16"/>
      </w:rPr>
      <w:t xml:space="preserve">Al Laith Site Services  |  Workshop Stock Control — End-to-End Process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2026-05-08T06:43:25.241Z</dcterms:created>
  <dcterms:modified xsi:type="dcterms:W3CDTF">2026-05-08T06:43:25.241Z</dcterms:modified>
</cp:coreProperties>
</file>

<file path=docProps/custom.xml><?xml version="1.0" encoding="utf-8"?>
<Properties xmlns="http://schemas.openxmlformats.org/officeDocument/2006/custom-properties" xmlns:vt="http://schemas.openxmlformats.org/officeDocument/2006/docPropsVTypes"/>
</file>