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6F4B5E">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6F4B5E">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6F4B5E">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1234567890</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Prueba empres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Prueba a,snaj</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Pequeña 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23</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2</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Loja</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1.- Don Bosco</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Sucursales: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Prueba</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Prueba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Prueba</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Prueba</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lastRenderedPageBreak/>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Prueba</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ED0FFD">
      <w:pPr>
        <w:pStyle w:val="ArticulosHS"/>
      </w:pPr>
      <w:r w:rsidRPr="009C7950">
        <w:t xml:space="preserve">El Gerente general de </w:t>
      </w:r>
      <w:r w:rsidR="00325EED" w:rsidRPr="00325EED">
        <w:t>Prueba</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 xml:space="preserve">Prohibir o paralizar los trabajos en los que se adviertan riesgos inminentes de accidentes, cuando no sea posible el empleo de los medios adecuados para evitarlos. Tomada tal </w:t>
      </w:r>
      <w:r w:rsidRPr="009C7950">
        <w:rPr>
          <w:rFonts w:asciiTheme="minorHAnsi" w:hAnsiTheme="minorHAnsi"/>
          <w:lang w:val="es-ES"/>
        </w:rPr>
        <w:lastRenderedPageBreak/>
        <w:t>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Prueba</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Prueba</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lastRenderedPageBreak/>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Prueba</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Prueba</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lastRenderedPageBreak/>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 xml:space="preserve">Analizar y opinar sobre el Reglamento Interno de Seguridad y Salud de la empresa, a tramitarse en el Ministerio del Trabajo. Así mismo, tendrá facultad para, de oficio o a </w:t>
      </w:r>
      <w:r w:rsidRPr="009C5867">
        <w:rPr>
          <w:rFonts w:asciiTheme="minorHAnsi" w:hAnsiTheme="minorHAnsi"/>
          <w:lang w:val="es-ES"/>
        </w:rPr>
        <w:lastRenderedPageBreak/>
        <w:t>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Prueba</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t>Prueba</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Prueba</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Mecanicos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 distinto nivel</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${CLONEME_ARTICULO_1_1}</w:t>
      </w:r>
    </w:p>
    <w:p w:rsidR="0084183C" w:rsidRDefault="0084183C" w:rsidP="00ED0FFD">
      <w:pPr>
        <w:pStyle w:val="ArticulosHS"/>
      </w:pPr>
      <w:r>
        <w:lastRenderedPageBreak/>
        <w:t>${articulo_1_1}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al mismo nivel</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${CLONEME_ARTICULO_1_2}</w:t>
      </w:r>
    </w:p>
    <w:p w:rsidR="0084183C" w:rsidRDefault="0084183C" w:rsidP="00ED0FFD">
      <w:pPr>
        <w:pStyle w:val="ArticulosHS"/>
      </w:pPr>
      <w:r>
        <w:lastRenderedPageBreak/>
        <w:t>${articulo_1_2}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por desplome o derrumbamiento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${CLONEME_ARTICULO_1_3}</w:t>
      </w:r>
    </w:p>
    <w:p w:rsidR="0084183C" w:rsidRDefault="0084183C" w:rsidP="00ED0FFD">
      <w:pPr>
        <w:pStyle w:val="ArticulosHS"/>
      </w:pPr>
      <w:r>
        <w:lastRenderedPageBreak/>
        <w:t>${articulo_1_3}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${/CLONEME_ARTICULO_1_3}</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en manipulación</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${CLONEME_ARTICULO_1_4}</w:t>
      </w:r>
    </w:p>
    <w:p w:rsidR="0084183C" w:rsidRDefault="0084183C" w:rsidP="00ED0FFD">
      <w:pPr>
        <w:pStyle w:val="ArticulosHS"/>
      </w:pPr>
      <w:r>
        <w:lastRenderedPageBreak/>
        <w:t>${articulo_1_4}</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${/CLONEME_ARTICULO_1_4}</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desprendidos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${CLONEME_ARTICULO_1_5}</w:t>
      </w:r>
    </w:p>
    <w:p w:rsidR="0084183C" w:rsidRDefault="0084183C" w:rsidP="00ED0FFD">
      <w:pPr>
        <w:pStyle w:val="ArticulosHS"/>
      </w:pPr>
      <w:r>
        <w:lastRenderedPageBreak/>
        <w:t>${articulo_1_5}</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${/CLONEME_ARTICULO_1_5}</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Pisada sobre objetos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${CLONEME_ARTICULO_1_6}</w:t>
      </w:r>
    </w:p>
    <w:p w:rsidR="0084183C" w:rsidRDefault="0084183C" w:rsidP="00ED0FFD">
      <w:pPr>
        <w:pStyle w:val="ArticulosHS"/>
      </w:pPr>
      <w:r>
        <w:lastRenderedPageBreak/>
        <w:t>${articulo_1_6}</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${/CLONEME_ARTICULO_1_6}</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inmóviles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${CLONEME_ARTICULO_1_7}</w:t>
      </w:r>
    </w:p>
    <w:p w:rsidR="0084183C" w:rsidRDefault="0084183C" w:rsidP="00ED0FFD">
      <w:pPr>
        <w:pStyle w:val="ArticulosHS"/>
      </w:pPr>
      <w:r>
        <w:lastRenderedPageBreak/>
        <w:t>${articulo_1_7}</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${/CLONEME_ARTICULO_1_7}</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móviles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${CLONEME_ARTICULO_1_8}</w:t>
      </w:r>
    </w:p>
    <w:p w:rsidR="0084183C" w:rsidRDefault="0084183C" w:rsidP="00ED0FFD">
      <w:pPr>
        <w:pStyle w:val="ArticulosHS"/>
      </w:pPr>
      <w:r>
        <w:lastRenderedPageBreak/>
        <w:t>${articulo_1_8}</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${/CLONEME_ARTICULO_1_8}</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Golpes/cortes por objetos herramientas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${CLONEME_ARTICULO_1_9}</w:t>
      </w:r>
    </w:p>
    <w:p w:rsidR="0084183C" w:rsidRDefault="0084183C" w:rsidP="00ED0FFD">
      <w:pPr>
        <w:pStyle w:val="ArticulosHS"/>
      </w:pPr>
      <w:r>
        <w:lastRenderedPageBreak/>
        <w:t>${articulo_1_9}</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${/CLONEME_ARTICULO_1_9}</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Proyección de fragmentos o partículas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${CLONEME_ARTICULO_1_10}</w:t>
      </w:r>
    </w:p>
    <w:p w:rsidR="0084183C" w:rsidRDefault="0084183C" w:rsidP="00ED0FFD">
      <w:pPr>
        <w:pStyle w:val="ArticulosHS"/>
      </w:pPr>
      <w:r>
        <w:lastRenderedPageBreak/>
        <w:t>${articulo_1_10}</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${/CLONEME_ARTICULO_1_10}</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o entre objetos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${CLONEME_ARTICULO_1_11}</w:t>
      </w:r>
    </w:p>
    <w:p w:rsidR="0084183C" w:rsidRDefault="0084183C" w:rsidP="00ED0FFD">
      <w:pPr>
        <w:pStyle w:val="ArticulosHS"/>
      </w:pPr>
      <w:r>
        <w:lastRenderedPageBreak/>
        <w:t>${articulo_1_11}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${/CLONEME_ARTICULO_1_11}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vuelco de máquinas o vehículos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${CLONEME_ARTICULO_1_12}</w:t>
      </w:r>
    </w:p>
    <w:p w:rsidR="0084183C" w:rsidRDefault="0084183C" w:rsidP="00ED0FFD">
      <w:pPr>
        <w:pStyle w:val="ArticulosHS"/>
      </w:pPr>
      <w:r>
        <w:lastRenderedPageBreak/>
        <w:t>${articulo_1_12}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${/CLONEME_ARTICULO_1_12}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Atropello o golpes por vehículos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${CLONEME_ARTICULO_1_13}</w:t>
      </w:r>
    </w:p>
    <w:p w:rsidR="0084183C" w:rsidRDefault="0084183C" w:rsidP="00ED0FFD">
      <w:pPr>
        <w:pStyle w:val="ArticulosHS"/>
      </w:pPr>
      <w:r>
        <w:lastRenderedPageBreak/>
        <w:t>${articulo_1_13}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${/CLONEME_ARTICULO_1_13}</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Incendios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${CLONEME_ARTICULO_2_1}</w:t>
      </w:r>
    </w:p>
    <w:p w:rsidR="0084183C" w:rsidRDefault="0084183C" w:rsidP="00ED0FFD">
      <w:pPr>
        <w:pStyle w:val="ArticulosHS"/>
      </w:pPr>
      <w:r>
        <w:lastRenderedPageBreak/>
        <w:t>${articulo_2_1}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Explosiones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${CLONEME_ARTICULO_2_2}</w:t>
      </w:r>
    </w:p>
    <w:p w:rsidR="0084183C" w:rsidRDefault="0084183C" w:rsidP="00ED0FFD">
      <w:pPr>
        <w:pStyle w:val="ArticulosHS"/>
      </w:pPr>
      <w:r>
        <w:lastRenderedPageBreak/>
        <w:t>${articulo_2_2}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Estrés térmico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${CLONEME_ARTICULO_2_3}</w:t>
      </w:r>
    </w:p>
    <w:p w:rsidR="0084183C" w:rsidRDefault="0084183C" w:rsidP="00ED0FFD">
      <w:pPr>
        <w:pStyle w:val="ArticulosHS"/>
      </w:pPr>
      <w:r>
        <w:lastRenderedPageBreak/>
        <w:t>${articulo_2_3}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${/CLONEME_ARTICULO_2_3}</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térmicos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${CLONEME_ARTICULO_2_4}</w:t>
      </w:r>
    </w:p>
    <w:p w:rsidR="0084183C" w:rsidRDefault="0084183C" w:rsidP="00ED0FFD">
      <w:pPr>
        <w:pStyle w:val="ArticulosHS"/>
      </w:pPr>
      <w:r>
        <w:lastRenderedPageBreak/>
        <w:t>${articulo_2_4}</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${/CLONEME_ARTICULO_2_4}</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directos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${CLONEME_ARTICULO_2_5}</w:t>
      </w:r>
    </w:p>
    <w:p w:rsidR="0084183C" w:rsidRDefault="0084183C" w:rsidP="00ED0FFD">
      <w:pPr>
        <w:pStyle w:val="ArticulosHS"/>
      </w:pPr>
      <w:r>
        <w:lastRenderedPageBreak/>
        <w:t>${articulo_2_5}</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${/CLONEME_ARTICULO_2_5}</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indirectos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${CLONEME_ARTICULO_2_6}</w:t>
      </w:r>
    </w:p>
    <w:p w:rsidR="0084183C" w:rsidRDefault="0084183C" w:rsidP="00ED0FFD">
      <w:pPr>
        <w:pStyle w:val="ArticulosHS"/>
      </w:pPr>
      <w:r>
        <w:lastRenderedPageBreak/>
        <w:t>${articulo_2_6}</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${/CLONEME_ARTICULO_2_6}</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ionizantes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${CLONEME_ARTICULO_2_7}</w:t>
      </w:r>
    </w:p>
    <w:p w:rsidR="0084183C" w:rsidRDefault="0084183C" w:rsidP="00ED0FFD">
      <w:pPr>
        <w:pStyle w:val="ArticulosHS"/>
      </w:pPr>
      <w:r>
        <w:lastRenderedPageBreak/>
        <w:t>${articulo_2_7}</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${/CLONEME_ARTICULO_2_7}</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no ionizantes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${CLONEME_ARTICULO_2_8}</w:t>
      </w:r>
    </w:p>
    <w:p w:rsidR="0084183C" w:rsidRDefault="0084183C" w:rsidP="00ED0FFD">
      <w:pPr>
        <w:pStyle w:val="ArticulosHS"/>
      </w:pPr>
      <w:r>
        <w:lastRenderedPageBreak/>
        <w:t>${articulo_2_8}</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${/CLONEME_ARTICULO_2_8}</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ED0FFD">
      <w:pPr>
        <w:pStyle w:val="ArticulosHS"/>
      </w:pPr>
      <w:r>
        <w:lastRenderedPageBreak/>
        <w:t>Prueba, realiza periódicamente monitoreo de los niveles de ruido en las áreas de trabajo con la finalidad de prevenir enfermedades ocupacionales. Dicho monitoreo abarca todas las fuentes de ruido en sus áreas de trabajo.</w:t>
      </w:r>
    </w:p>
    <w:p w:rsidR="004C0543" w:rsidRDefault="004C0543" w:rsidP="004C0543">
      <w:pPr>
        <w:pStyle w:val="ArticulosHS"/>
        <w:numPr>
          <w:ilvl w:val="0"/>
          <w:numId w:val="0"/>
        </w:numPr>
      </w:pPr>
      <w:bookmarkStart w:id="28" w:name="_GoBack"/>
      <w:bookmarkEnd w:id="28"/>
    </w:p>
    <w:p w:rsidR="0084183C" w:rsidRDefault="0084183C" w:rsidP="00ED0FFD">
      <w:pPr>
        <w:pStyle w:val="ArticulosHS"/>
      </w:pPr>
      <w:r>
        <w:lastRenderedPageBreak/>
        <w:t>En los equipos, maquinas o áreas con niveles de ruido superior a los 85 dB, se analizará la posibilidad de reducir el ruido en la fuente, realizando trabajos de ingeniería, arreglos o remodelaciones que fueren necesarios.</w:t>
      </w:r>
    </w:p>
    <w:p w:rsidR="004C0543" w:rsidRDefault="004C0543" w:rsidP="004C0543">
      <w:pPr>
        <w:pStyle w:val="ArticulosHS"/>
        <w:numPr>
          <w:ilvl w:val="0"/>
          <w:numId w:val="0"/>
        </w:numPr>
      </w:pPr>
      <w:bookmarkStart w:id="28" w:name="_GoBack"/>
      <w:bookmarkEnd w:id="28"/>
    </w:p>
    <w:p w:rsidR="0084183C" w:rsidRDefault="0084183C" w:rsidP="00ED0FFD">
      <w:pPr>
        <w:pStyle w:val="ArticulosHS"/>
      </w:pPr>
      <w:r>
        <w:lastRenderedPageBreak/>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4C0543" w:rsidRDefault="004C0543" w:rsidP="004C0543">
      <w:pPr>
        <w:pStyle w:val="ArticulosHS"/>
        <w:numPr>
          <w:ilvl w:val="0"/>
          <w:numId w:val="0"/>
        </w:numPr>
      </w:pPr>
      <w:bookmarkStart w:id="28" w:name="_GoBack"/>
      <w:bookmarkEnd w:id="28"/>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ED0FFD">
      <w:pPr>
        <w:pStyle w:val="ArticulosHS"/>
      </w:pPr>
      <w:r>
        <w:lastRenderedPageBreak/>
        <w:t>Prueba debe realizar una evaluación y, en caso de ser necesario, la medición de los niveles de vibración mecánicas a las que estén expuestos los trabajadores.</w:t>
      </w:r>
    </w:p>
    <w:p w:rsidR="004C0543" w:rsidRDefault="004C0543" w:rsidP="004C0543">
      <w:pPr>
        <w:pStyle w:val="ArticulosHS"/>
        <w:numPr>
          <w:ilvl w:val="0"/>
          <w:numId w:val="0"/>
        </w:numPr>
      </w:pPr>
      <w:bookmarkStart w:id="28" w:name="_GoBack"/>
      <w:bookmarkEnd w:id="28"/>
    </w:p>
    <w:p w:rsidR="0084183C" w:rsidRDefault="0084183C" w:rsidP="00ED0FFD">
      <w:pPr>
        <w:pStyle w:val="ArticulosHS"/>
      </w:pPr>
      <w:r>
        <w:lastRenderedPageBreak/>
        <w:t>Las máquinas herramientas que originen vibraciones deberán estar provistas de dispositivos amortiguadores y al personal que los utilice se les proveerá de equipo de protección anti vibratorio.</w:t>
      </w:r>
    </w:p>
    <w:p w:rsidR="004C0543" w:rsidRDefault="004C0543" w:rsidP="004C0543">
      <w:pPr>
        <w:pStyle w:val="ArticulosHS"/>
        <w:numPr>
          <w:ilvl w:val="0"/>
          <w:numId w:val="0"/>
        </w:numPr>
      </w:pPr>
      <w:bookmarkStart w:id="28" w:name="_GoBack"/>
      <w:bookmarkEnd w:id="28"/>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ED0FFD">
      <w:pPr>
        <w:pStyle w:val="ArticulosHS"/>
      </w:pPr>
      <w:r>
        <w:lastRenderedPageBreak/>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4C0543" w:rsidRDefault="004C0543" w:rsidP="004C0543">
      <w:pPr>
        <w:pStyle w:val="ArticulosHS"/>
        <w:numPr>
          <w:ilvl w:val="0"/>
          <w:numId w:val="0"/>
        </w:numPr>
      </w:pPr>
      <w:bookmarkStart w:id="28" w:name="_GoBack"/>
      <w:bookmarkEnd w:id="28"/>
    </w:p>
    <w:p w:rsidR="0084183C" w:rsidRDefault="0084183C" w:rsidP="00ED0FFD">
      <w:pPr>
        <w:pStyle w:val="ArticulosHS"/>
      </w:pPr>
      <w:r>
        <w:lastRenderedPageBreak/>
        <w:t>Se monitorearán los niveles de iluminación en todas las áreas de trabajo para cumplir lo requerido según la tarea que ejecute cada operador y mejorará el nivel o la readecuación física de los puestos de trabajo según sea requerido.</w:t>
      </w:r>
    </w:p>
    <w:p w:rsidR="004C0543" w:rsidRDefault="004C0543" w:rsidP="004C0543">
      <w:pPr>
        <w:pStyle w:val="ArticulosHS"/>
        <w:numPr>
          <w:ilvl w:val="0"/>
          <w:numId w:val="0"/>
        </w:numPr>
      </w:pPr>
      <w:bookmarkStart w:id="28" w:name="_GoBack"/>
      <w:bookmarkEnd w:id="28"/>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Quimicos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sólido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${CLONEME_ARTICULO_3_1}</w:t>
      </w:r>
    </w:p>
    <w:p w:rsidR="0084183C" w:rsidRDefault="0084183C" w:rsidP="00ED0FFD">
      <w:pPr>
        <w:pStyle w:val="ArticulosHS"/>
      </w:pPr>
      <w:r>
        <w:lastRenderedPageBreak/>
        <w:t>${articulo_3_1}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${/CLONEME_ARTICULO_3_1}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líquidos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${CLONEME_ARTICULO_3_2}</w:t>
      </w:r>
    </w:p>
    <w:p w:rsidR="0084183C" w:rsidRDefault="0084183C" w:rsidP="00ED0FFD">
      <w:pPr>
        <w:pStyle w:val="ArticulosHS"/>
      </w:pPr>
      <w:r>
        <w:lastRenderedPageBreak/>
        <w:t>${articulo_3_2}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${/CLONEME_ARTICULO_3_2}</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Biologicos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bacterias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${CLONEME_ARTICULO_4_1}</w:t>
      </w:r>
    </w:p>
    <w:p w:rsidR="0084183C" w:rsidRDefault="0084183C" w:rsidP="00ED0FFD">
      <w:pPr>
        <w:pStyle w:val="ArticulosHS"/>
      </w:pPr>
      <w:r>
        <w:lastRenderedPageBreak/>
        <w:t>${articulo_4_1}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${/CLONEME_ARTICULO_4_1}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hongos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${CLONEME_ARTICULO_4_2}</w:t>
      </w:r>
    </w:p>
    <w:p w:rsidR="0084183C" w:rsidRDefault="0084183C" w:rsidP="00ED0FFD">
      <w:pPr>
        <w:pStyle w:val="ArticulosHS"/>
      </w:pPr>
      <w:r>
        <w:lastRenderedPageBreak/>
        <w:t>${articulo_4_2}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${/CLONEME_ARTICULO_4_2}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derivados orgánicos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${CLONEME_ARTICULO_4_3}</w:t>
      </w:r>
    </w:p>
    <w:p w:rsidR="0084183C" w:rsidRDefault="0084183C" w:rsidP="00ED0FFD">
      <w:pPr>
        <w:pStyle w:val="ArticulosHS"/>
      </w:pPr>
      <w:r>
        <w:lastRenderedPageBreak/>
        <w:t>${articulo_4_3}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${/CLONEME_ARTICULO_4_3}</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insectos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${CLONEME_ARTICULO_4_4}</w:t>
      </w:r>
    </w:p>
    <w:p w:rsidR="0084183C" w:rsidRDefault="0084183C" w:rsidP="00ED0FFD">
      <w:pPr>
        <w:pStyle w:val="ArticulosHS"/>
      </w:pPr>
      <w:r>
        <w:lastRenderedPageBreak/>
        <w:t>${articulo_4_4}</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${/CLONEME_ARTICULO_4_4}</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Dimensiones del puesto de trabajo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${CLONEME_ARTICULO_5_1}</w:t>
      </w:r>
    </w:p>
    <w:p w:rsidR="0084183C" w:rsidRDefault="0084183C" w:rsidP="00ED0FFD">
      <w:pPr>
        <w:pStyle w:val="ArticulosHS"/>
      </w:pPr>
      <w:r>
        <w:lastRenderedPageBreak/>
        <w:t>${articulo_5_1}</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${/CLONEME_ARTICULO_5_1}</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Movimientos repetitivos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${CLONEME_ARTICULO_5_2}</w:t>
      </w:r>
    </w:p>
    <w:p w:rsidR="0084183C" w:rsidRDefault="0084183C" w:rsidP="00ED0FFD">
      <w:pPr>
        <w:pStyle w:val="ArticulosHS"/>
      </w:pPr>
      <w:r>
        <w:lastRenderedPageBreak/>
        <w:t>${articulo_5_2}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acústico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${CLONEME_ARTICULO_5_3}</w:t>
      </w:r>
    </w:p>
    <w:p w:rsidR="0084183C" w:rsidRDefault="0084183C" w:rsidP="00ED0FFD">
      <w:pPr>
        <w:pStyle w:val="ArticulosHS"/>
      </w:pPr>
      <w:r>
        <w:lastRenderedPageBreak/>
        <w:t>${articulo_5_3}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${/CLONEME_ARTICULO_5_3}</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térmico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${CLONEME_ARTICULO_5_4}</w:t>
      </w:r>
    </w:p>
    <w:p w:rsidR="0084183C" w:rsidRDefault="0084183C" w:rsidP="00ED0FFD">
      <w:pPr>
        <w:pStyle w:val="ArticulosHS"/>
      </w:pPr>
      <w:r>
        <w:lastRenderedPageBreak/>
        <w:t>${articulo_5_4}</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${/CLONEME_ARTICULO_5_4}</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lumínico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${CLONEME_ARTICULO_5_5}</w:t>
      </w:r>
    </w:p>
    <w:p w:rsidR="0084183C" w:rsidRDefault="0084183C" w:rsidP="00ED0FFD">
      <w:pPr>
        <w:pStyle w:val="ArticulosHS"/>
      </w:pPr>
      <w:r>
        <w:lastRenderedPageBreak/>
        <w:t>${articulo_5_5}</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${/CLONEME_ARTICULO_5_5}</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Calidad de aire</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${CLONEME_ARTICULO_5_6}</w:t>
      </w:r>
    </w:p>
    <w:p w:rsidR="0084183C" w:rsidRDefault="0084183C" w:rsidP="00ED0FFD">
      <w:pPr>
        <w:pStyle w:val="ArticulosHS"/>
      </w:pPr>
      <w:r>
        <w:lastRenderedPageBreak/>
        <w:t>${articulo_5_6}</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${/CLONEME_ARTICULO_5_6}</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Distribución del trabajo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${CLONEME_ARTICULO_5_7}</w:t>
      </w:r>
    </w:p>
    <w:p w:rsidR="0084183C" w:rsidRDefault="0084183C" w:rsidP="00ED0FFD">
      <w:pPr>
        <w:pStyle w:val="ArticulosHS"/>
      </w:pPr>
      <w:r>
        <w:lastRenderedPageBreak/>
        <w:t>${articulo_5_7}</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${/CLONEME_ARTICULO_5_7}</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Operadores de  PVD</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${CLONEME_ARTICULO_5_8}</w:t>
      </w:r>
    </w:p>
    <w:p w:rsidR="0084183C" w:rsidRDefault="0084183C" w:rsidP="00ED0FFD">
      <w:pPr>
        <w:pStyle w:val="ArticulosHS"/>
      </w:pPr>
      <w:r>
        <w:lastRenderedPageBreak/>
        <w:t>${articulo_5_8}</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${/CLONEME_ARTICULO_5_8}</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Condiciones Ambientales Externas</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${CLONEME_ARTICULO_5_9}</w:t>
      </w:r>
    </w:p>
    <w:p w:rsidR="0084183C" w:rsidRDefault="0084183C" w:rsidP="00ED0FFD">
      <w:pPr>
        <w:pStyle w:val="ArticulosHS"/>
      </w:pPr>
      <w:r>
        <w:lastRenderedPageBreak/>
        <w:t>${articulo_5_9}</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${/CLONEME_ARTICULO_5_9}</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D9594A" w:rsidRDefault="00AC3FB4" w:rsidP="0084183C">
      <w:pPr>
        <w:pStyle w:val="Ttulo2"/>
      </w:pPr>
      <w:r>
        <w:t xml:space="preserve">Riesgos </w:t>
      </w:r>
      <w:r w:rsidR="00AA6055" w:rsidRPr="0084183C">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Carga Mental</w:t>
      </w:r>
    </w:p>
    <w:p w:rsidR="0084183C" w:rsidRDefault="0084183C" w:rsidP="00ED0FFD">
      <w:pPr>
        <w:pStyle w:val="ArticulosHS"/>
      </w:pPr>
      <w:r>
        <w:lastRenderedPageBreak/>
        <w:t>La carga mental es un problema que hay q solucionar salkas dbs hfskfvjdsfh iulvhsdhvdbvjds vsjbvjdvjdvkrg lsadasjhfsadjbvadbf lwh ahf adshf lsfhd hfhasjklhavbakjfreigli aigerlahf ilurev vjblkhfvielbliv fhvil hf oweh sbvkdsbjvbfdfhwh gilrhf lwi fgbñIOHFGEIRLOHFVJDS DS FILAF IFIAi fiueguiohfgskdbllha.</w:t>
      </w:r>
    </w:p>
    <w:p w:rsidR="004C0543" w:rsidRDefault="004C0543" w:rsidP="004C0543">
      <w:pPr>
        <w:pStyle w:val="ArticulosHS"/>
        <w:numPr>
          <w:ilvl w:val="0"/>
          <w:numId w:val="0"/>
        </w:numPr>
      </w:pPr>
      <w:bookmarkStart w:id="28" w:name="_GoBack"/>
      <w:bookmarkEnd w:id="28"/>
    </w:p>
    <w:p w:rsidR="0084183C" w:rsidRDefault="0084183C" w:rsidP="00ED0FFD">
      <w:pPr>
        <w:pStyle w:val="ArticulosHS"/>
      </w:pPr>
      <w:r>
        <w:lastRenderedPageBreak/>
        <w:t>Carga mental bajo del lavador</w:t>
      </w:r>
    </w:p>
    <w:p w:rsidR="004C0543" w:rsidRDefault="004C0543" w:rsidP="004C0543">
      <w:pPr>
        <w:pStyle w:val="ArticulosHS"/>
        <w:numPr>
          <w:ilvl w:val="0"/>
          <w:numId w:val="0"/>
        </w:numPr>
      </w:pPr>
      <w:bookmarkStart w:id="28" w:name="_GoBack"/>
      <w:bookmarkEnd w:id="28"/>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${CLONEME_ARTICULO_6_2}</w:t>
      </w:r>
    </w:p>
    <w:p w:rsidR="0084183C" w:rsidRDefault="0084183C" w:rsidP="00ED0FFD">
      <w:pPr>
        <w:pStyle w:val="ArticulosHS"/>
      </w:pPr>
      <w:r>
        <w:lastRenderedPageBreak/>
        <w:t>${articulo_6_2}</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${/CLONEME_ARTICULO_6_2}</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${CLONEME_ARTICULO_6_3}</w:t>
      </w:r>
    </w:p>
    <w:p w:rsidR="0084183C" w:rsidRDefault="0084183C" w:rsidP="00ED0FFD">
      <w:pPr>
        <w:pStyle w:val="ArticulosHS"/>
      </w:pPr>
      <w:r>
        <w:lastRenderedPageBreak/>
        <w:t>${articulo_6_3}</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${/CLONEME_ARTICULO_6_3}</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${CLONEME_ARTICULO_6_4}</w:t>
      </w:r>
    </w:p>
    <w:p w:rsidR="0084183C" w:rsidRDefault="0084183C" w:rsidP="00ED0FFD">
      <w:pPr>
        <w:pStyle w:val="ArticulosHS"/>
      </w:pPr>
      <w:r>
        <w:lastRenderedPageBreak/>
        <w:t>${articulo_6_4}</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${/CLONEME_ARTICULO_6_4}</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${CLONEME_ARTICULO_6_5}</w:t>
      </w:r>
    </w:p>
    <w:p w:rsidR="0084183C" w:rsidRDefault="0084183C" w:rsidP="00ED0FFD">
      <w:pPr>
        <w:pStyle w:val="ArticulosHS"/>
      </w:pPr>
      <w:r>
        <w:lastRenderedPageBreak/>
        <w:t>${articulo_6_5}</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${/CLONEME_ARTICULO_6_5}</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${CLONEME_ARTICULO_6_6}</w:t>
      </w:r>
    </w:p>
    <w:p w:rsidR="0084183C" w:rsidRDefault="0084183C" w:rsidP="00ED0FFD">
      <w:pPr>
        <w:pStyle w:val="ArticulosHS"/>
      </w:pPr>
      <w:r>
        <w:lastRenderedPageBreak/>
        <w:t>${articulo_6_6}</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${/CLONEME_ARTICULO_6_6}</w:t>
      </w:r>
    </w:p>
    <w:p w:rsidR="000773C6" w:rsidRDefault="000773C6" w:rsidP="00ED0FFD">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Pr="000773C6" w:rsidRDefault="000773C6" w:rsidP="000773C6">
      <w:pPr>
        <w:ind w:left="708" w:firstLine="708"/>
        <w:rPr>
          <w:rFonts w:asciiTheme="minorHAnsi" w:hAnsiTheme="minorHAnsi"/>
          <w:lang w:val="es-ES" w:eastAsia="en-US"/>
        </w:rPr>
      </w:pPr>
      <w:r w:rsidRPr="000773C6">
        <w:rPr>
          <w:rFonts w:asciiTheme="minorHAnsi" w:hAnsiTheme="minorHAnsi"/>
          <w:lang w:val="es-ES" w:eastAsia="en-US"/>
        </w:rPr>
        <w:t>${CLONEME_ARTICULO_6_7}</w:t>
      </w:r>
    </w:p>
    <w:p w:rsidR="0084183C" w:rsidRDefault="0084183C" w:rsidP="00ED0FFD">
      <w:pPr>
        <w:pStyle w:val="ArticulosHS"/>
      </w:pPr>
      <w:r>
        <w:lastRenderedPageBreak/>
        <w:t>${articulo_6_7}</w:t>
      </w:r>
    </w:p>
    <w:p w:rsidR="004C0543" w:rsidRDefault="004C0543" w:rsidP="004C0543">
      <w:pPr>
        <w:pStyle w:val="ArticulosHS"/>
        <w:numPr>
          <w:ilvl w:val="0"/>
          <w:numId w:val="0"/>
        </w:numPr>
      </w:pPr>
      <w:bookmarkStart w:id="28" w:name="_GoBack"/>
      <w:bookmarkEnd w:id="28"/>
    </w:p>
    <w:p w:rsidR="000773C6" w:rsidRPr="000773C6" w:rsidRDefault="000773C6" w:rsidP="00ED0FFD">
      <w:pPr>
        <w:pStyle w:val="ArticulosHS"/>
        <w:numPr>
          <w:ilvl w:val="0"/>
          <w:numId w:val="0"/>
        </w:numPr>
        <w:ind w:left="1416"/>
      </w:pPr>
      <w:r w:rsidRPr="000773C6">
        <w:t>${/CLONEME_ARTICULO_6_7}</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Prueba</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Prueba</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lastRenderedPageBreak/>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Prueba</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lastRenderedPageBreak/>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Prueba</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ED0FFD">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lastRenderedPageBreak/>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t xml:space="preserve">De acuerdo con las Normas y Procedimientos de </w:t>
      </w:r>
      <w:r w:rsidR="00325EED" w:rsidRPr="00325EED">
        <w:t>Prueba</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t>Prueba</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 xml:space="preserve">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w:t>
      </w:r>
      <w:r w:rsidRPr="00CE2EB0">
        <w:lastRenderedPageBreak/>
        <w:t>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Prueba</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t xml:space="preserve">EL personal extranjero que labora en </w:t>
      </w:r>
      <w:r w:rsidR="00325EED" w:rsidRPr="00325EED">
        <w:t>Prueba</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t>Prueba</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Prueba</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 xml:space="preserve">Los integrantes de las Brigadas de Emergencias serán voluntarios escogidos de acuerdo a su destreza en el manejo de los equipos, entre los trabajadores de cada turno de </w:t>
      </w:r>
      <w:r w:rsidRPr="00C87CEB">
        <w:lastRenderedPageBreak/>
        <w:t>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lastRenderedPageBreak/>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Prueba</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ED0FFD">
      <w:pPr>
        <w:pStyle w:val="ArticulosHS"/>
      </w:pPr>
      <w:r w:rsidRPr="00325EED">
        <w:t>Prueba</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 xml:space="preserve">Responsable de Seguridad Ocupacional: Promover las prácticas de seguridad para evitar accidentes de trabajo secundarios al consumo de alcohol, tabaco y otras drogas, coordinar </w:t>
      </w:r>
      <w:r w:rsidRPr="008C623C">
        <w:rPr>
          <w:rFonts w:asciiTheme="minorHAnsi" w:hAnsiTheme="minorHAnsi"/>
          <w:lang w:val="es-ES"/>
        </w:rPr>
        <w:lastRenderedPageBreak/>
        <w:t>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Prueba</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Prueba</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lastRenderedPageBreak/>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Prueba</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w:t>
      </w:r>
      <w:r w:rsidRPr="005804FF">
        <w:lastRenderedPageBreak/>
        <w:t>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t>Prueba</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lastRenderedPageBreak/>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lastRenderedPageBreak/>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Prueba</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lastRenderedPageBreak/>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lastRenderedPageBreak/>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lastRenderedPageBreak/>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9335851"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9335852"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9335853"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9335854"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9335855"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9335856"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9335857"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Prueba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Prueba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lastRenderedPageBreak/>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lastRenderedPageBreak/>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lastRenderedPageBreak/>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4C0543">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B5E" w:rsidRDefault="006F4B5E" w:rsidP="00E31E41">
      <w:pPr>
        <w:spacing w:after="0" w:line="240" w:lineRule="auto"/>
      </w:pPr>
      <w:r>
        <w:separator/>
      </w:r>
    </w:p>
  </w:endnote>
  <w:endnote w:type="continuationSeparator" w:id="0">
    <w:p w:rsidR="006F4B5E" w:rsidRDefault="006F4B5E"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4C0543" w:rsidRPr="004C0543">
          <w:rPr>
            <w:noProof/>
            <w:lang w:val="es-ES"/>
          </w:rPr>
          <w:t>28</w:t>
        </w:r>
        <w:r>
          <w:fldChar w:fldCharType="end"/>
        </w:r>
      </w:p>
    </w:sdtContent>
  </w:sdt>
  <w:p w:rsidR="00170C38" w:rsidRDefault="00170C38">
    <w:pPr>
      <w:pStyle w:val="Piedepgina"/>
    </w:pPr>
  </w:p>
  <w:p w:rsidR="00170C38" w:rsidRDefault="00170C38"/>
  <w:p w:rsidR="00170C38" w:rsidRDefault="00170C38"/>
  <w:p w:rsidR="00170C38" w:rsidRDefault="00170C38"/>
  <w:p w:rsidR="00354C8E" w:rsidRDefault="00354C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B5E" w:rsidRDefault="006F4B5E" w:rsidP="00E31E41">
      <w:pPr>
        <w:spacing w:after="0" w:line="240" w:lineRule="auto"/>
      </w:pPr>
      <w:r>
        <w:separator/>
      </w:r>
    </w:p>
  </w:footnote>
  <w:footnote w:type="continuationSeparator" w:id="0">
    <w:p w:rsidR="006F4B5E" w:rsidRDefault="006F4B5E"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9335858"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6EA5"/>
    <w:rsid w:val="0030039F"/>
    <w:rsid w:val="00300628"/>
    <w:rsid w:val="00300D30"/>
    <w:rsid w:val="0030353C"/>
    <w:rsid w:val="00310333"/>
    <w:rsid w:val="00314DA4"/>
    <w:rsid w:val="00321F85"/>
    <w:rsid w:val="00325EED"/>
    <w:rsid w:val="003473ED"/>
    <w:rsid w:val="00351EB2"/>
    <w:rsid w:val="00354C8E"/>
    <w:rsid w:val="0036680E"/>
    <w:rsid w:val="00367119"/>
    <w:rsid w:val="00372B91"/>
    <w:rsid w:val="00372D20"/>
    <w:rsid w:val="00375F56"/>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C0543"/>
    <w:rsid w:val="004E1C62"/>
    <w:rsid w:val="004F32C1"/>
    <w:rsid w:val="004F3477"/>
    <w:rsid w:val="00504114"/>
    <w:rsid w:val="00504EA2"/>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6F4B5E"/>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A3D57-7E44-40A5-A850-D9BF3E99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14064</Words>
  <Characters>77358</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131</cp:revision>
  <cp:lastPrinted>2017-10-02T12:25:00Z</cp:lastPrinted>
  <dcterms:created xsi:type="dcterms:W3CDTF">2017-10-04T04:11:00Z</dcterms:created>
  <dcterms:modified xsi:type="dcterms:W3CDTF">2018-02-05T16:38:00Z</dcterms:modified>
</cp:coreProperties>
</file>