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430C4" w14:textId="77777777" w:rsidR="00AC7BF7" w:rsidRDefault="00AC7BF7" w:rsidP="00AC7BF7">
      <w:pPr>
        <w:jc w:val="center"/>
      </w:pPr>
      <w:r>
        <w:rPr>
          <w:noProof/>
        </w:rPr>
        <w:drawing>
          <wp:inline distT="0" distB="0" distL="0" distR="0" wp14:anchorId="66A552B0" wp14:editId="6F6227E4">
            <wp:extent cx="1438730" cy="147811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0017" t="10053" r="9854" b="10888"/>
                    <a:stretch>
                      <a:fillRect/>
                    </a:stretch>
                  </pic:blipFill>
                  <pic:spPr>
                    <a:xfrm>
                      <a:off x="0" y="0"/>
                      <a:ext cx="1438730" cy="1478112"/>
                    </a:xfrm>
                    <a:prstGeom prst="rect">
                      <a:avLst/>
                    </a:prstGeom>
                    <a:ln/>
                  </pic:spPr>
                </pic:pic>
              </a:graphicData>
            </a:graphic>
          </wp:inline>
        </w:drawing>
      </w:r>
    </w:p>
    <w:p w14:paraId="0DCFCC90" w14:textId="77777777" w:rsidR="00AC7BF7" w:rsidRDefault="00AC7BF7" w:rsidP="00AC7BF7">
      <w:pPr>
        <w:jc w:val="center"/>
      </w:pPr>
      <w:r>
        <w:br/>
      </w:r>
    </w:p>
    <w:p w14:paraId="77E75F70" w14:textId="77777777" w:rsidR="00AC7BF7" w:rsidRDefault="00AC7BF7" w:rsidP="00AC7BF7">
      <w:pPr>
        <w:jc w:val="center"/>
        <w:rPr>
          <w:b/>
          <w:bCs/>
          <w:sz w:val="36"/>
          <w:szCs w:val="36"/>
        </w:rPr>
      </w:pPr>
      <w:r>
        <w:rPr>
          <w:b/>
          <w:bCs/>
          <w:sz w:val="36"/>
          <w:szCs w:val="36"/>
        </w:rPr>
        <w:t>UNIVERSIDAD TECNOLÓGICA ISRAEL</w:t>
      </w:r>
    </w:p>
    <w:p w14:paraId="0245558F" w14:textId="77777777" w:rsidR="00AC7BF7" w:rsidRDefault="00AC7BF7" w:rsidP="00AC7BF7">
      <w:pPr>
        <w:jc w:val="center"/>
        <w:rPr>
          <w:b/>
          <w:bCs/>
        </w:rPr>
      </w:pPr>
      <w:r>
        <w:rPr>
          <w:b/>
          <w:bCs/>
          <w:sz w:val="28"/>
          <w:szCs w:val="28"/>
        </w:rPr>
        <w:t>ESCUELA DE POSGRADOS “ESPOG”</w:t>
      </w:r>
    </w:p>
    <w:p w14:paraId="38F00AD1" w14:textId="77777777" w:rsidR="00AC7BF7" w:rsidRDefault="00AC7BF7" w:rsidP="00AC7BF7">
      <w:pPr>
        <w:jc w:val="center"/>
        <w:rPr>
          <w:b/>
          <w:bCs/>
        </w:rPr>
      </w:pPr>
    </w:p>
    <w:p w14:paraId="6BDBD2C9" w14:textId="77777777" w:rsidR="00AC7BF7" w:rsidRDefault="00AC7BF7" w:rsidP="00AC7BF7">
      <w:pPr>
        <w:jc w:val="center"/>
        <w:rPr>
          <w:b/>
          <w:bCs/>
        </w:rPr>
      </w:pPr>
    </w:p>
    <w:p w14:paraId="6B325836" w14:textId="3E7429AD" w:rsidR="00AC7BF7" w:rsidRDefault="00AC7BF7" w:rsidP="00AC7BF7">
      <w:pPr>
        <w:jc w:val="center"/>
        <w:rPr>
          <w:b/>
          <w:bCs/>
          <w:sz w:val="28"/>
          <w:szCs w:val="28"/>
        </w:rPr>
      </w:pPr>
      <w:r>
        <w:rPr>
          <w:b/>
          <w:bCs/>
          <w:sz w:val="28"/>
          <w:szCs w:val="28"/>
        </w:rPr>
        <w:t>MAESTRÍA EN</w:t>
      </w:r>
      <w:r w:rsidR="00205673">
        <w:rPr>
          <w:b/>
          <w:bCs/>
          <w:sz w:val="28"/>
          <w:szCs w:val="28"/>
        </w:rPr>
        <w:t xml:space="preserve"> BIG DATA Y DATA SCIENCE</w:t>
      </w:r>
    </w:p>
    <w:p w14:paraId="056EFEBD" w14:textId="77777777" w:rsidR="00AC7BF7" w:rsidRDefault="00AC7BF7" w:rsidP="00AC7BF7">
      <w:pPr>
        <w:jc w:val="center"/>
        <w:rPr>
          <w:b/>
          <w:bCs/>
        </w:rPr>
      </w:pPr>
    </w:p>
    <w:p w14:paraId="0E2F5A87" w14:textId="77777777" w:rsidR="00AC7BF7" w:rsidRDefault="00AC7BF7" w:rsidP="00AC7BF7">
      <w:pPr>
        <w:jc w:val="center"/>
        <w:rPr>
          <w:b/>
          <w:bCs/>
        </w:rPr>
      </w:pPr>
    </w:p>
    <w:p w14:paraId="49B0938E" w14:textId="77777777" w:rsidR="00AC7BF7" w:rsidRDefault="00AC7BF7" w:rsidP="00AC7BF7">
      <w:pPr>
        <w:jc w:val="center"/>
        <w:rPr>
          <w:b/>
          <w:bCs/>
        </w:rPr>
      </w:pPr>
    </w:p>
    <w:p w14:paraId="1619965D" w14:textId="77777777" w:rsidR="00AC7BF7" w:rsidRDefault="00AC7BF7" w:rsidP="00AC7BF7">
      <w:pPr>
        <w:jc w:val="center"/>
        <w:rPr>
          <w:b/>
          <w:bCs/>
          <w:sz w:val="28"/>
          <w:szCs w:val="28"/>
        </w:rPr>
      </w:pPr>
      <w:bookmarkStart w:id="0" w:name="_heading=h.gjdgxs" w:colFirst="0" w:colLast="0"/>
      <w:bookmarkEnd w:id="0"/>
      <w:r>
        <w:rPr>
          <w:b/>
          <w:bCs/>
          <w:sz w:val="28"/>
          <w:szCs w:val="28"/>
        </w:rPr>
        <w:t>PLAN PARA EL TRABAJO DE TITULACIÓN</w:t>
      </w:r>
    </w:p>
    <w:p w14:paraId="6EAA3736" w14:textId="77777777" w:rsidR="00AC7BF7" w:rsidRDefault="00AC7BF7" w:rsidP="00AC7BF7">
      <w:pPr>
        <w:jc w:val="center"/>
        <w:rPr>
          <w:b/>
          <w:bCs/>
          <w:sz w:val="28"/>
          <w:szCs w:val="28"/>
        </w:rPr>
      </w:pPr>
    </w:p>
    <w:tbl>
      <w:tblPr>
        <w:tblW w:w="849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8494"/>
      </w:tblGrid>
      <w:tr w:rsidR="00AC7BF7" w14:paraId="2A8B5385" w14:textId="77777777" w:rsidTr="00E67625">
        <w:tc>
          <w:tcPr>
            <w:tcW w:w="8494" w:type="dxa"/>
          </w:tcPr>
          <w:p w14:paraId="1315131F" w14:textId="77777777" w:rsidR="00AC7BF7" w:rsidRPr="00AC7BF7" w:rsidRDefault="00AC7BF7" w:rsidP="00E67625">
            <w:pPr>
              <w:jc w:val="center"/>
              <w:rPr>
                <w:b/>
              </w:rPr>
            </w:pPr>
            <w:r w:rsidRPr="00AC7BF7">
              <w:rPr>
                <w:b/>
              </w:rPr>
              <w:t>Tema:</w:t>
            </w:r>
          </w:p>
        </w:tc>
      </w:tr>
      <w:tr w:rsidR="00AC7BF7" w14:paraId="02D85468" w14:textId="77777777" w:rsidTr="00AC7BF7">
        <w:tc>
          <w:tcPr>
            <w:tcW w:w="8494" w:type="dxa"/>
            <w:shd w:val="clear" w:color="auto" w:fill="B4C6E7" w:themeFill="accent1" w:themeFillTint="66"/>
          </w:tcPr>
          <w:p w14:paraId="3E0FE531" w14:textId="44182435" w:rsidR="00AC7BF7" w:rsidRPr="00AC7BF7" w:rsidRDefault="00205673" w:rsidP="00E67625">
            <w:pPr>
              <w:jc w:val="center"/>
              <w:rPr>
                <w:b/>
              </w:rPr>
            </w:pPr>
            <w:r w:rsidRPr="00205673">
              <w:rPr>
                <w:b/>
              </w:rPr>
              <w:t xml:space="preserve">Integración de analítica en tiempo real y </w:t>
            </w:r>
            <w:proofErr w:type="spellStart"/>
            <w:r w:rsidRPr="00205673">
              <w:rPr>
                <w:b/>
              </w:rPr>
              <w:t>LLMs</w:t>
            </w:r>
            <w:proofErr w:type="spellEnd"/>
            <w:r w:rsidRPr="00205673">
              <w:rPr>
                <w:b/>
              </w:rPr>
              <w:t xml:space="preserve"> en la ingesta de metadatos y grabaciones telefónicas, para identificar prácticas de atención críticas y predecir anomalías en el rendimiento de los agentes de </w:t>
            </w:r>
            <w:proofErr w:type="spellStart"/>
            <w:r w:rsidRPr="00205673">
              <w:rPr>
                <w:b/>
              </w:rPr>
              <w:t>callcenter</w:t>
            </w:r>
            <w:proofErr w:type="spellEnd"/>
            <w:r w:rsidRPr="00205673">
              <w:rPr>
                <w:b/>
              </w:rPr>
              <w:t>.</w:t>
            </w:r>
          </w:p>
        </w:tc>
      </w:tr>
      <w:tr w:rsidR="00AC7BF7" w14:paraId="46A67C6A" w14:textId="77777777" w:rsidTr="00E67625">
        <w:tc>
          <w:tcPr>
            <w:tcW w:w="8494" w:type="dxa"/>
          </w:tcPr>
          <w:p w14:paraId="402AD7D2" w14:textId="77777777" w:rsidR="00AC7BF7" w:rsidRPr="00AC7BF7" w:rsidRDefault="00AC7BF7" w:rsidP="00E67625">
            <w:pPr>
              <w:jc w:val="center"/>
              <w:rPr>
                <w:b/>
              </w:rPr>
            </w:pPr>
            <w:r w:rsidRPr="00AC7BF7">
              <w:rPr>
                <w:b/>
              </w:rPr>
              <w:t>Autores/as:</w:t>
            </w:r>
          </w:p>
        </w:tc>
      </w:tr>
      <w:tr w:rsidR="00AC7BF7" w14:paraId="213F72C7" w14:textId="77777777" w:rsidTr="00AC7BF7">
        <w:tc>
          <w:tcPr>
            <w:tcW w:w="8494" w:type="dxa"/>
            <w:shd w:val="clear" w:color="auto" w:fill="B4C6E7" w:themeFill="accent1" w:themeFillTint="66"/>
          </w:tcPr>
          <w:p w14:paraId="7BFFD947" w14:textId="5B6B611F" w:rsidR="00AC7BF7" w:rsidRDefault="00205673" w:rsidP="00E67625">
            <w:pPr>
              <w:jc w:val="center"/>
            </w:pPr>
            <w:r>
              <w:t>MIÑO FLORES CARLOS ENRIQUE</w:t>
            </w:r>
          </w:p>
        </w:tc>
      </w:tr>
    </w:tbl>
    <w:p w14:paraId="1A230B0C" w14:textId="77777777" w:rsidR="00AC7BF7" w:rsidRDefault="00AC7BF7" w:rsidP="00AC7BF7">
      <w:pPr>
        <w:jc w:val="center"/>
        <w:rPr>
          <w:b/>
          <w:bCs/>
        </w:rPr>
      </w:pPr>
    </w:p>
    <w:p w14:paraId="4D6B7B2A" w14:textId="77777777" w:rsidR="00AC7BF7" w:rsidRDefault="00AC7BF7" w:rsidP="00AC7BF7">
      <w:pPr>
        <w:jc w:val="center"/>
        <w:rPr>
          <w:b/>
          <w:bCs/>
        </w:rPr>
      </w:pPr>
    </w:p>
    <w:p w14:paraId="2F60CFC1" w14:textId="77777777" w:rsidR="00AC7BF7" w:rsidRDefault="00AC7BF7" w:rsidP="00AC7BF7">
      <w:pPr>
        <w:jc w:val="center"/>
        <w:rPr>
          <w:b/>
          <w:bCs/>
        </w:rPr>
      </w:pPr>
    </w:p>
    <w:p w14:paraId="300EDC42" w14:textId="77777777" w:rsidR="00AC7BF7" w:rsidRDefault="00AC7BF7" w:rsidP="00AC7BF7">
      <w:pPr>
        <w:jc w:val="center"/>
        <w:rPr>
          <w:b/>
          <w:bCs/>
        </w:rPr>
      </w:pPr>
    </w:p>
    <w:p w14:paraId="45248BD8" w14:textId="77777777" w:rsidR="00AC7BF7" w:rsidRDefault="00AC7BF7" w:rsidP="00AC7BF7">
      <w:pPr>
        <w:jc w:val="center"/>
        <w:rPr>
          <w:b/>
          <w:bCs/>
        </w:rPr>
      </w:pPr>
      <w:r>
        <w:rPr>
          <w:b/>
          <w:bCs/>
        </w:rPr>
        <w:t>Quito – Ecuador</w:t>
      </w:r>
    </w:p>
    <w:p w14:paraId="2615BC54" w14:textId="77777777" w:rsidR="00AC7BF7" w:rsidRDefault="00AC7BF7" w:rsidP="00AC7BF7">
      <w:pPr>
        <w:jc w:val="center"/>
        <w:rPr>
          <w:b/>
          <w:bCs/>
        </w:rPr>
        <w:sectPr w:rsidR="00AC7BF7">
          <w:footerReference w:type="default" r:id="rId9"/>
          <w:pgSz w:w="11906" w:h="16838"/>
          <w:pgMar w:top="2552" w:right="1701" w:bottom="1417" w:left="1701" w:header="708" w:footer="708" w:gutter="0"/>
          <w:pgNumType w:start="1"/>
          <w:cols w:space="720"/>
          <w:titlePg/>
        </w:sectPr>
      </w:pPr>
      <w:r>
        <w:rPr>
          <w:b/>
          <w:bCs/>
        </w:rPr>
        <w:t>2026</w:t>
      </w:r>
    </w:p>
    <w:p w14:paraId="2AE6BAB5" w14:textId="77777777" w:rsidR="007F4CF6" w:rsidRPr="00AC7BF7" w:rsidRDefault="00B008AF">
      <w:pPr>
        <w:pStyle w:val="Heading1"/>
        <w:jc w:val="center"/>
        <w:rPr>
          <w:sz w:val="20"/>
          <w:szCs w:val="20"/>
        </w:rPr>
      </w:pPr>
      <w:r w:rsidRPr="00AC7BF7">
        <w:rPr>
          <w:sz w:val="20"/>
          <w:szCs w:val="20"/>
        </w:rPr>
        <w:lastRenderedPageBreak/>
        <w:t>I. REVISIÓN DE LITERATURA</w:t>
      </w:r>
    </w:p>
    <w:p w14:paraId="5E4FFEA5" w14:textId="77777777" w:rsidR="004F2E1E" w:rsidRDefault="004F2E1E" w:rsidP="00CC0327">
      <w:pPr>
        <w:spacing w:after="120" w:line="276" w:lineRule="auto"/>
        <w:jc w:val="both"/>
      </w:pPr>
    </w:p>
    <w:p w14:paraId="0BC5D6EC" w14:textId="6C10DF36" w:rsidR="00CC0327" w:rsidRPr="00CC0327" w:rsidRDefault="00CC0327" w:rsidP="00CC0327">
      <w:pPr>
        <w:spacing w:after="120" w:line="276" w:lineRule="auto"/>
        <w:jc w:val="both"/>
      </w:pPr>
      <w:r w:rsidRPr="00CC0327">
        <w:t>La operación de los centros de contacto</w:t>
      </w:r>
      <w:r>
        <w:t xml:space="preserve"> o </w:t>
      </w:r>
      <w:r w:rsidRPr="00CC0327">
        <w:t xml:space="preserve">call centers de venta genera de forma continua dos clases de datos heterogéneos: metadatos estructurados de cada </w:t>
      </w:r>
      <w:r w:rsidRPr="00CC0327">
        <w:t>llamada,</w:t>
      </w:r>
      <w:r>
        <w:t xml:space="preserve"> es decir, l</w:t>
      </w:r>
      <w:r w:rsidRPr="00CC0327">
        <w:t>os registros de detalle de llamada (CDR) y grabaciones de voz no estructuradas que concentran la mayor parte del valor informativo. La auditoría tradicional de estas interacciones es manual, lo que limita su cobertura y su capacidad de producir métricas oportunas para la toma de decisiones gerenciales. Por su volumen, velocidad y variedad, estos datos exhiben características propias del paradigma Big Data, y su tratamiento se complica porque las grabaciones contienen información personal y financiera, lo que impone restricciones de privacidad y cumplimiento normativo</w:t>
      </w:r>
      <w:r w:rsidR="00F81E8B">
        <w:t>,</w:t>
      </w:r>
      <w:r w:rsidRPr="00CC0327">
        <w:t xml:space="preserve"> </w:t>
      </w:r>
      <w:r w:rsidR="00F81E8B">
        <w:t>co</w:t>
      </w:r>
      <w:r w:rsidRPr="00CC0327">
        <w:t>mo la anonimización de datos sensibles</w:t>
      </w:r>
      <w:r w:rsidR="00F81E8B">
        <w:t>,</w:t>
      </w:r>
      <w:r w:rsidRPr="00CC0327">
        <w:t xml:space="preserve"> que condicionan el diseño de cualquier solución analítica. La convergencia reciente de la analítica en tiempo real, el reconocimiento automático del habla (ASR) y los modelos de lenguaje de gran escala (LLM) abre una vía para automatizar el análisis de la calidad de la gestión, identificar prácticas de atención críticas y anticipar anomalías en el desempeño de los agentes. Esta revisión organiza el estado del arte en cuatro ejes temáticos: arquitecturas de analítica en tiempo real, ASR y analítica de voz, LLM y procesamiento de lenguaje natural (PLN) para el análisis de conversaciones, y detección de anomalías y predicción del rendimiento.</w:t>
      </w:r>
    </w:p>
    <w:p w14:paraId="3FD2C4B8" w14:textId="77777777" w:rsidR="00CC0327" w:rsidRPr="00CC0327" w:rsidRDefault="00CC0327" w:rsidP="00CC0327">
      <w:pPr>
        <w:spacing w:after="120" w:line="276" w:lineRule="auto"/>
        <w:jc w:val="both"/>
      </w:pPr>
    </w:p>
    <w:p w14:paraId="13D1AE66" w14:textId="61ECCEBA" w:rsidR="00CC0327" w:rsidRPr="00F15969" w:rsidRDefault="00CC0327" w:rsidP="005D7878">
      <w:pPr>
        <w:pStyle w:val="Heading2"/>
        <w:rPr>
          <w:rStyle w:val="Emphasis"/>
        </w:rPr>
      </w:pPr>
      <w:r w:rsidRPr="00F15969">
        <w:rPr>
          <w:rStyle w:val="Emphasis"/>
        </w:rPr>
        <w:t>A. Analítica en tiempo real y arquitecturas de datos masivos</w:t>
      </w:r>
    </w:p>
    <w:p w14:paraId="6E1C3394" w14:textId="77777777" w:rsidR="00CC0327" w:rsidRPr="00CC0327" w:rsidRDefault="00CC0327" w:rsidP="00CC0327">
      <w:pPr>
        <w:spacing w:after="120" w:line="276" w:lineRule="auto"/>
        <w:jc w:val="both"/>
      </w:pPr>
    </w:p>
    <w:p w14:paraId="4AF39B44" w14:textId="6442B555" w:rsidR="00CC0327" w:rsidRPr="00CC0327" w:rsidRDefault="00CC0327" w:rsidP="00CC0327">
      <w:pPr>
        <w:spacing w:after="120" w:line="276" w:lineRule="auto"/>
        <w:jc w:val="both"/>
      </w:pPr>
      <w:r w:rsidRPr="00CC0327">
        <w:t>El procesamiento de grandes volúmenes de datos con requisitos de latencia ha cristalizado en dos patrones arquitectónicos de referencia. La arquitectura Lambda combina una capa de procesamiento por lotes con una capa de velocidad, lo que permite reconciliar la exactitud del histórico con la baja latencia del flujo entrante</w:t>
      </w:r>
      <w:r w:rsidR="00ED7E6B">
        <w:rPr>
          <w:color w:val="000000"/>
        </w:rPr>
        <w:t xml:space="preserve"> </w:t>
      </w:r>
      <w:sdt>
        <w:sdtPr>
          <w:rPr>
            <w:color w:val="000000"/>
          </w:rPr>
          <w:tag w:val="MENDELEY_CITATION_v3_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"/>
          <w:id w:val="1986429316"/>
          <w:placeholder>
            <w:docPart w:val="DefaultPlaceholder_-1854013440"/>
          </w:placeholder>
        </w:sdtPr>
        <w:sdtContent>
          <w:r w:rsidR="00ED7E6B" w:rsidRPr="00ED7E6B">
            <w:rPr>
              <w:color w:val="000000"/>
            </w:rPr>
            <w:t>[1]</w:t>
          </w:r>
        </w:sdtContent>
      </w:sdt>
      <w:r w:rsidR="00ED7E6B">
        <w:rPr>
          <w:color w:val="000000"/>
        </w:rPr>
        <w:t xml:space="preserve">. </w:t>
      </w:r>
      <w:r w:rsidRPr="00CC0327">
        <w:t>No obstante, la duplicación de lógica entre ambas capas motivó la arquitectura Kappa, que unifica el procesamiento en un único flujo de eventos y simplifica el mantenimiento</w:t>
      </w:r>
      <w:r w:rsidR="00DB31BA">
        <w:t xml:space="preserve"> </w:t>
      </w:r>
      <w:sdt>
        <w:sdtPr>
          <w:rPr>
            <w:color w:val="000000"/>
          </w:rPr>
          <w:tag w:val="MENDELEY_CITATION_v3_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"/>
          <w:id w:val="1112019744"/>
          <w:placeholder>
            <w:docPart w:val="DefaultPlaceholder_-1854013440"/>
          </w:placeholder>
        </w:sdtPr>
        <w:sdtContent>
          <w:r w:rsidR="00DB31BA" w:rsidRPr="00DB31BA">
            <w:rPr>
              <w:color w:val="000000"/>
            </w:rPr>
            <w:t>[2]</w:t>
          </w:r>
        </w:sdtContent>
      </w:sdt>
      <w:r w:rsidRPr="00CC0327">
        <w:t>. Estos fundamentos siguen vigentes en propuestas contemporáneas: Khattach et al</w:t>
      </w:r>
      <w:r w:rsidR="005F5496">
        <w:t>.</w:t>
      </w:r>
      <w:r w:rsidRPr="00CC0327">
        <w:t xml:space="preserve"> describen una arquitectura de extremo a extremo que integra ingesta por streaming y tuberías de aprendizaje automático para analítica en tiempo real y mantenimiento predictivo sobre datos del Internet de las cosas</w:t>
      </w:r>
      <w:r w:rsidR="00362BF9">
        <w:t xml:space="preserve"> </w:t>
      </w:r>
      <w:sdt>
        <w:sdtPr>
          <w:rPr>
            <w:color w:val="000000"/>
          </w:rPr>
          <w:tag w:val="MENDELEY_CITATION_v3_eyJjaXRhdGlvbklEIjoiTUVOREVMRVlfQ0lUQVRJT05fNTc2MWY0N2EtODUxNC00M2UwLTg1OGQtZDg3ODI3MzkzMTQ3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
          <w:id w:val="-1473984777"/>
          <w:placeholder>
            <w:docPart w:val="DefaultPlaceholder_-1854013440"/>
          </w:placeholder>
        </w:sdtPr>
        <w:sdtContent>
          <w:r w:rsidR="00362BF9" w:rsidRPr="00362BF9">
            <w:rPr>
              <w:color w:val="000000"/>
            </w:rPr>
            <w:t>[3]</w:t>
          </w:r>
        </w:sdtContent>
      </w:sdt>
      <w:r w:rsidRPr="00CC0327">
        <w:t xml:space="preserve">, evidenciando la madurez de combinar plataformas de mensajería de eventos para la ingesta con motores de cómputo distribuido para el procesamiento por lotes. En el plano gerencial, </w:t>
      </w:r>
      <w:r w:rsidR="00E3497C" w:rsidRPr="00E3497C">
        <w:t>Pincay y Marcillo</w:t>
      </w:r>
      <w:r w:rsidR="00E3497C" w:rsidRPr="00E3497C">
        <w:t xml:space="preserve"> </w:t>
      </w:r>
      <w:r w:rsidRPr="00CC0327">
        <w:t>muestran que la integración de Big Data y aprendizaje automático mejora la automatización de las decisiones empresariales</w:t>
      </w:r>
      <w:r w:rsidR="005C73DB">
        <w:t xml:space="preserve"> </w:t>
      </w:r>
      <w:sdt>
        <w:sdtPr>
          <w:rPr>
            <w:color w:val="000000"/>
          </w:rPr>
          <w:tag w:val="MENDELEY_CITATION_v3_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"/>
          <w:id w:val="-1359805428"/>
          <w:placeholder>
            <w:docPart w:val="DefaultPlaceholder_-1854013440"/>
          </w:placeholder>
        </w:sdtPr>
        <w:sdtContent>
          <w:r w:rsidR="005C73DB" w:rsidRPr="005C73DB">
            <w:rPr>
              <w:color w:val="000000"/>
            </w:rPr>
            <w:t>[4]</w:t>
          </w:r>
        </w:sdtContent>
      </w:sdt>
      <w:r w:rsidRPr="00CC0327">
        <w:t>. Para el problema abordado, estas arquitecturas justifican un diseño híbrido que procese cada llamada casi en tiempo real al finalizar y que, en paralelo, permita el reprocesamiento masivo del histórico por rangos de fechas con la misma lógica de limpieza y validación.</w:t>
      </w:r>
    </w:p>
    <w:p w14:paraId="7E986C1F" w14:textId="77777777" w:rsidR="00CC0327" w:rsidRPr="00CC0327" w:rsidRDefault="00CC0327" w:rsidP="00CC0327">
      <w:pPr>
        <w:spacing w:after="120" w:line="276" w:lineRule="auto"/>
        <w:jc w:val="both"/>
      </w:pPr>
    </w:p>
    <w:p w14:paraId="3878DB19" w14:textId="242A36BA" w:rsidR="00CC0327" w:rsidRPr="000E526A" w:rsidRDefault="00CC0327" w:rsidP="005D7878">
      <w:pPr>
        <w:pStyle w:val="Heading2"/>
        <w:rPr>
          <w:rStyle w:val="Emphasis"/>
        </w:rPr>
      </w:pPr>
      <w:r w:rsidRPr="000E526A">
        <w:rPr>
          <w:rStyle w:val="Emphasis"/>
        </w:rPr>
        <w:t>B. Reconocimiento automático del habla y analítica de voz</w:t>
      </w:r>
    </w:p>
    <w:p w14:paraId="0F7A0F0C" w14:textId="77777777" w:rsidR="00CC0327" w:rsidRPr="00CC0327" w:rsidRDefault="00CC0327" w:rsidP="00CC0327">
      <w:pPr>
        <w:spacing w:after="120" w:line="276" w:lineRule="auto"/>
        <w:jc w:val="both"/>
      </w:pPr>
    </w:p>
    <w:p w14:paraId="58A00557" w14:textId="6DBA8924" w:rsidR="00CC0327" w:rsidRPr="00CC0327" w:rsidRDefault="00CC0327" w:rsidP="00CC0327">
      <w:pPr>
        <w:spacing w:after="120" w:line="276" w:lineRule="auto"/>
        <w:jc w:val="both"/>
      </w:pPr>
      <w:r w:rsidRPr="00CC0327">
        <w:t>El análisis de grabaciones telefónicas depende de transcribir la voz a texto y de atribuir cada intervención a su interlocutor. En grabaciones monocanal mezcladas, donde asesor y cliente comparten un único canal, la diarización resulta indispensable; Wang et al. proponen DiarizationLM, un marco que emplea un LLM para post-procesar y corregir la salida de los sistemas de diarización, reduciendo los errores de atribución de hablante</w:t>
      </w:r>
      <w:r w:rsidR="009F5251">
        <w:t xml:space="preserve"> </w:t>
      </w:r>
      <w:sdt>
        <w:sdtPr>
          <w:rPr>
            <w:color w:val="000000"/>
          </w:rPr>
          <w:tag w:val="MENDELEY_CITATION_v3_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"/>
          <w:id w:val="1526520028"/>
          <w:placeholder>
            <w:docPart w:val="DefaultPlaceholder_-1854013440"/>
          </w:placeholder>
        </w:sdtPr>
        <w:sdtContent>
          <w:r w:rsidR="009F5251" w:rsidRPr="009F5251">
            <w:rPr>
              <w:color w:val="000000"/>
            </w:rPr>
            <w:t>[5]</w:t>
          </w:r>
        </w:sdtContent>
      </w:sdt>
      <w:r w:rsidRPr="00CC0327">
        <w:t>. La calidad de la transcripción, sin embargo, está sujeta a riesgos documentados: Koenecke et al. evidencian que modelos de ASR como Whisper pueden producir "alucinaciones"</w:t>
      </w:r>
      <w:r w:rsidR="008069C6">
        <w:t>, es decir t</w:t>
      </w:r>
      <w:r w:rsidRPr="00CC0327">
        <w:t>exto inexistente</w:t>
      </w:r>
      <w:r w:rsidR="008069C6">
        <w:t xml:space="preserve"> </w:t>
      </w:r>
      <w:r w:rsidRPr="00CC0327">
        <w:t>en el audio</w:t>
      </w:r>
      <w:r w:rsidR="008069C6">
        <w:t>,</w:t>
      </w:r>
      <w:r w:rsidRPr="00CC0327">
        <w:t xml:space="preserve"> con consecuencias dañinas en contextos sensibles</w:t>
      </w:r>
      <w:r w:rsidR="00AE6BB3">
        <w:t xml:space="preserve"> </w:t>
      </w:r>
      <w:sdt>
        <w:sdtPr>
          <w:rPr>
            <w:color w:val="000000"/>
          </w:rPr>
          <w:tag w:val="MENDELEY_CITATION_v3_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"/>
          <w:id w:val="1946336599"/>
          <w:placeholder>
            <w:docPart w:val="DefaultPlaceholder_-1854013440"/>
          </w:placeholder>
        </w:sdtPr>
        <w:sdtContent>
          <w:r w:rsidR="00AE6BB3" w:rsidRPr="00AE6BB3">
            <w:rPr>
              <w:color w:val="000000"/>
            </w:rPr>
            <w:t>[6]</w:t>
          </w:r>
        </w:sdtContent>
      </w:sdt>
      <w:r w:rsidRPr="00CC0327">
        <w:t>, lo que obliga a incorporar mecanismos de verificación de las salidas. Asimismo, Harris et al. cuantifican sesgos de género y dialecto en el ASR</w:t>
      </w:r>
      <w:r w:rsidR="009A1091">
        <w:t xml:space="preserve"> </w:t>
      </w:r>
      <w:sdt>
        <w:sdtPr>
          <w:rPr>
            <w:color w:val="000000"/>
          </w:rPr>
          <w:tag w:val="MENDELEY_CITATION_v3_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"/>
          <w:id w:val="810058133"/>
          <w:placeholder>
            <w:docPart w:val="DefaultPlaceholder_-1854013440"/>
          </w:placeholder>
        </w:sdtPr>
        <w:sdtContent>
          <w:r w:rsidR="009A1091" w:rsidRPr="009A1091">
            <w:rPr>
              <w:color w:val="000000"/>
            </w:rPr>
            <w:t>[7]</w:t>
          </w:r>
        </w:sdtContent>
      </w:sdt>
      <w:r w:rsidRPr="00CC0327">
        <w:t xml:space="preserve">, un hallazgo especialmente pertinente para el español ecuatoriano, cuyas variantes pueden degradar la precisión del reconocimiento. Más allá del contenido léxico, la dimensión </w:t>
      </w:r>
      <w:r w:rsidRPr="00CC0327">
        <w:lastRenderedPageBreak/>
        <w:t>paralingüística aporta valor analítico: Barhoumi y BenAyed presentan un sistema de reconocimiento de emociones en el habla en tiempo real basado en aprendizaje profundo y aumento de datos</w:t>
      </w:r>
      <w:r w:rsidR="00784CE2">
        <w:t xml:space="preserve"> </w:t>
      </w:r>
      <w:sdt>
        <w:sdtPr>
          <w:rPr>
            <w:color w:val="000000"/>
          </w:rPr>
          <w:tag w:val="MENDELEY_CITATION_v3_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"/>
          <w:id w:val="-2054691557"/>
          <w:placeholder>
            <w:docPart w:val="DefaultPlaceholder_-1854013440"/>
          </w:placeholder>
        </w:sdtPr>
        <w:sdtContent>
          <w:r w:rsidR="00784CE2" w:rsidRPr="00784CE2">
            <w:rPr>
              <w:color w:val="000000"/>
            </w:rPr>
            <w:t>[8]</w:t>
          </w:r>
        </w:sdtContent>
      </w:sdt>
      <w:r w:rsidRPr="00CC0327">
        <w:t>, capacidad clave para evaluar el trato y la evolución del sentimiento tanto del cliente como del asesor a lo largo de la conversación.</w:t>
      </w:r>
    </w:p>
    <w:p w14:paraId="0DF9CD79" w14:textId="77777777" w:rsidR="00CC0327" w:rsidRPr="00CC0327" w:rsidRDefault="00CC0327" w:rsidP="00CC0327">
      <w:pPr>
        <w:spacing w:after="120" w:line="276" w:lineRule="auto"/>
        <w:jc w:val="both"/>
      </w:pPr>
    </w:p>
    <w:p w14:paraId="434C5FE4" w14:textId="42599690" w:rsidR="00CC0327" w:rsidRPr="000E526A" w:rsidRDefault="00CC0327" w:rsidP="005D7878">
      <w:pPr>
        <w:pStyle w:val="Heading2"/>
        <w:rPr>
          <w:rStyle w:val="Emphasis"/>
        </w:rPr>
      </w:pPr>
      <w:r w:rsidRPr="000E526A">
        <w:rPr>
          <w:rStyle w:val="Emphasis"/>
        </w:rPr>
        <w:t>C. LLM y PLN para análisis de conversaciones, sentimiento y cumplimiento</w:t>
      </w:r>
    </w:p>
    <w:p w14:paraId="64078BDC" w14:textId="77777777" w:rsidR="00CC0327" w:rsidRPr="00CC0327" w:rsidRDefault="00CC0327" w:rsidP="00CC0327">
      <w:pPr>
        <w:spacing w:after="120" w:line="276" w:lineRule="auto"/>
        <w:jc w:val="both"/>
      </w:pPr>
    </w:p>
    <w:p w14:paraId="108D758E" w14:textId="100C694F" w:rsidR="00CC0327" w:rsidRPr="00CC0327" w:rsidRDefault="00CC0327" w:rsidP="00CC0327">
      <w:pPr>
        <w:spacing w:after="120" w:line="276" w:lineRule="auto"/>
        <w:jc w:val="both"/>
      </w:pPr>
      <w:r w:rsidRPr="00CC0327">
        <w:t>Los LLM han ampliado de forma notable el alcance del PLN. Las revisiones de Minaee et al.</w:t>
      </w:r>
      <w:r w:rsidR="00E3014C">
        <w:t xml:space="preserve"> </w:t>
      </w:r>
      <w:sdt>
        <w:sdtPr>
          <w:rPr>
            <w:color w:val="000000"/>
          </w:rPr>
          <w:tag w:val="MENDELEY_CITATION_v3_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"/>
          <w:id w:val="1228261214"/>
          <w:placeholder>
            <w:docPart w:val="DefaultPlaceholder_-1854013440"/>
          </w:placeholder>
        </w:sdtPr>
        <w:sdtContent>
          <w:r w:rsidR="00E3014C" w:rsidRPr="00E3014C">
            <w:rPr>
              <w:color w:val="000000"/>
            </w:rPr>
            <w:t>[9]</w:t>
          </w:r>
        </w:sdtContent>
      </w:sdt>
      <w:r w:rsidR="00E3014C">
        <w:rPr>
          <w:color w:val="000000"/>
        </w:rPr>
        <w:t xml:space="preserve"> </w:t>
      </w:r>
      <w:r w:rsidRPr="00CC0327">
        <w:t>y de Raiaan et al.</w:t>
      </w:r>
      <w:r w:rsidR="00E3014C">
        <w:t xml:space="preserve"> </w:t>
      </w:r>
      <w:sdt>
        <w:sdtPr>
          <w:rPr>
            <w:color w:val="000000"/>
          </w:rPr>
          <w:tag w:val="MENDELEY_CITATION_v3_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"/>
          <w:id w:val="-1409072029"/>
          <w:placeholder>
            <w:docPart w:val="DefaultPlaceholder_-1854013440"/>
          </w:placeholder>
        </w:sdtPr>
        <w:sdtContent>
          <w:r w:rsidR="00E3014C" w:rsidRPr="00E3014C">
            <w:rPr>
              <w:color w:val="000000"/>
            </w:rPr>
            <w:t>[10]</w:t>
          </w:r>
        </w:sdtContent>
      </w:sdt>
      <w:r w:rsidR="00E3014C">
        <w:rPr>
          <w:color w:val="000000"/>
        </w:rPr>
        <w:t xml:space="preserve"> </w:t>
      </w:r>
      <w:r w:rsidRPr="00CC0327">
        <w:t>sistematizan sus arquitecturas, capacidades emergentes y limitaciones, y ofrecen el marco conceptual para su adopción analítica. En la tarea específica de análisis de sentimiento, Zhang et al. realizan una evaluación crítica del desempeño de los LLM y advierten que, pese a su versatilidad en escenarios sin ajuste fino, persisten brechas frente a modelos especializados, sobre todo en el análisis de sentimiento basado en aspectos</w:t>
      </w:r>
      <w:r w:rsidR="00D350EC">
        <w:t xml:space="preserve"> </w:t>
      </w:r>
      <w:sdt>
        <w:sdtPr>
          <w:rPr>
            <w:color w:val="000000"/>
          </w:rPr>
          <w:tag w:val="MENDELEY_CITATION_v3_eyJjaXRhdGlvbklEIjoiTUVOREVMRVlfQ0lUQVRJT05fODkyMTU4YWQtNDc5Mi00YmY1LThjNTgtZDk0Yjc0ZjIxOTM1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
          <w:id w:val="-1483159516"/>
          <w:placeholder>
            <w:docPart w:val="DefaultPlaceholder_-1854013440"/>
          </w:placeholder>
        </w:sdtPr>
        <w:sdtContent>
          <w:r w:rsidR="00D350EC" w:rsidRPr="00D350EC">
            <w:rPr>
              <w:color w:val="000000"/>
            </w:rPr>
            <w:t>[11]</w:t>
          </w:r>
        </w:sdtContent>
      </w:sdt>
      <w:r w:rsidRPr="00CC0327">
        <w:t>. Estas capacidades habilitan la evaluación automatizada de la calidad de venta</w:t>
      </w:r>
      <w:r w:rsidR="0078238E">
        <w:t xml:space="preserve">, </w:t>
      </w:r>
      <w:r w:rsidRPr="00CC0327">
        <w:t>adherencia al guion, detección de frases engañosas y verificación del cumplimiento normativo</w:t>
      </w:r>
      <w:r w:rsidR="0078238E">
        <w:t xml:space="preserve"> </w:t>
      </w:r>
      <w:r w:rsidRPr="00CC0327">
        <w:t>directamente sobre las transcripciones. Dado que el caso de estudio combina metadatos, audio y texto, resulta pertinente la revisión de Quintero Bernal et al. sobre fusión de datos multimodal y sus condiciones adversas</w:t>
      </w:r>
      <w:r w:rsidR="00D350EC">
        <w:t xml:space="preserve"> </w:t>
      </w:r>
      <w:sdt>
        <w:sdtPr>
          <w:rPr>
            <w:color w:val="000000"/>
          </w:rPr>
          <w:tag w:val="MENDELEY_CITATION_v3_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"/>
          <w:id w:val="1642927912"/>
          <w:placeholder>
            <w:docPart w:val="DefaultPlaceholder_-1854013440"/>
          </w:placeholder>
        </w:sdtPr>
        <w:sdtContent>
          <w:r w:rsidR="00D350EC" w:rsidRPr="00D350EC">
            <w:rPr>
              <w:color w:val="000000"/>
            </w:rPr>
            <w:t>[12]</w:t>
          </w:r>
        </w:sdtContent>
      </w:sdt>
      <w:r w:rsidRPr="00CC0327">
        <w:t>, que orienta la integración coherente de fuentes heterogéneas para enriquecer el análisis semántico.</w:t>
      </w:r>
    </w:p>
    <w:p w14:paraId="1DE37B04" w14:textId="77777777" w:rsidR="00CC0327" w:rsidRPr="00CC0327" w:rsidRDefault="00CC0327" w:rsidP="00CC0327">
      <w:pPr>
        <w:spacing w:after="120" w:line="276" w:lineRule="auto"/>
        <w:jc w:val="both"/>
      </w:pPr>
    </w:p>
    <w:p w14:paraId="3AF3054C" w14:textId="657A445B" w:rsidR="00CC0327" w:rsidRPr="000E526A" w:rsidRDefault="00CC0327" w:rsidP="005D7878">
      <w:pPr>
        <w:pStyle w:val="Heading2"/>
        <w:rPr>
          <w:rStyle w:val="Emphasis"/>
        </w:rPr>
      </w:pPr>
      <w:r w:rsidRPr="000E526A">
        <w:rPr>
          <w:rStyle w:val="Emphasis"/>
        </w:rPr>
        <w:t>D. Detección de anomalías y predicción del rendimiento</w:t>
      </w:r>
    </w:p>
    <w:p w14:paraId="181EFAF8" w14:textId="77777777" w:rsidR="00CC0327" w:rsidRPr="00CC0327" w:rsidRDefault="00CC0327" w:rsidP="00CC0327">
      <w:pPr>
        <w:spacing w:after="120" w:line="276" w:lineRule="auto"/>
        <w:jc w:val="both"/>
      </w:pPr>
    </w:p>
    <w:p w14:paraId="778EC512" w14:textId="30EAFA50" w:rsidR="00CC0327" w:rsidRPr="00CC0327" w:rsidRDefault="00CC0327" w:rsidP="00CC0327">
      <w:pPr>
        <w:spacing w:after="120" w:line="276" w:lineRule="auto"/>
        <w:jc w:val="both"/>
      </w:pPr>
      <w:r w:rsidRPr="00CC0327">
        <w:t>Anticipar caídas de desempeño y comportamientos atípicos de los agentes requiere técnicas de detección de anomalías y de pronóstico. Su et al., en una revisión sistemática, examinan el uso de LLM para el pronóstico y la detección de anomalías, mostrando su aplicación creciente en conjunto con métodos clásicos</w:t>
      </w:r>
      <w:r w:rsidR="00780FDA">
        <w:t xml:space="preserve"> </w:t>
      </w:r>
      <w:sdt>
        <w:sdtPr>
          <w:rPr>
            <w:color w:val="000000"/>
          </w:rPr>
          <w:tag w:val="MENDELEY_CITATION_v3_eyJjaXRhdGlvbklEIjoiTUVOREVMRVlfQ0lUQVRJT05fNTMzZjQ2ZTQtMzNmMS00Y2E3LTg5OWYtNjcxODYzMjdlOGI5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
          <w:id w:val="838040102"/>
          <w:placeholder>
            <w:docPart w:val="DefaultPlaceholder_-1854013440"/>
          </w:placeholder>
        </w:sdtPr>
        <w:sdtContent>
          <w:r w:rsidR="00780FDA" w:rsidRPr="00780FDA">
            <w:rPr>
              <w:color w:val="000000"/>
            </w:rPr>
            <w:t>[13]</w:t>
          </w:r>
        </w:sdtContent>
      </w:sdt>
      <w:r w:rsidRPr="00CC0327">
        <w:t>. En el dominio afín de las telecomunicaciones, Edozie et al. revisan los avances de la inteligencia artificial para la detección de anomalías en redes</w:t>
      </w:r>
      <w:r w:rsidR="00780FDA">
        <w:t xml:space="preserve"> </w:t>
      </w:r>
      <w:sdt>
        <w:sdtPr>
          <w:rPr>
            <w:color w:val="000000"/>
          </w:rPr>
          <w:tag w:val="MENDELEY_CITATION_v3_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"/>
          <w:id w:val="-365761726"/>
          <w:placeholder>
            <w:docPart w:val="DefaultPlaceholder_-1854013440"/>
          </w:placeholder>
        </w:sdtPr>
        <w:sdtContent>
          <w:r w:rsidR="00780FDA" w:rsidRPr="00780FDA">
            <w:rPr>
              <w:color w:val="000000"/>
            </w:rPr>
            <w:t>[14]</w:t>
          </w:r>
        </w:sdtContent>
      </w:sdt>
      <w:r w:rsidRPr="00CC0327">
        <w:t>. Cuando se carece de etiquetas abundantes</w:t>
      </w:r>
      <w:r w:rsidR="007C30BF">
        <w:t xml:space="preserve">, </w:t>
      </w:r>
      <w:r w:rsidRPr="00CC0327">
        <w:t>situación habitual cuando las auditorías manuales son escasas</w:t>
      </w:r>
      <w:r w:rsidR="007C30BF">
        <w:t>,</w:t>
      </w:r>
      <w:r w:rsidRPr="00CC0327">
        <w:t xml:space="preserve"> las técnicas no supervisadas resultan idóneas: Berahmand et al. compendian los autocodificadores y sus aplicaciones para la reducción de dimensionalidad y la detección de anomalías</w:t>
      </w:r>
      <w:r w:rsidR="00780FDA">
        <w:t xml:space="preserve"> </w:t>
      </w:r>
      <w:sdt>
        <w:sdtPr>
          <w:rPr>
            <w:color w:val="000000"/>
          </w:rPr>
          <w:tag w:val="MENDELEY_CITATION_v3_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"/>
          <w:id w:val="-229317199"/>
          <w:placeholder>
            <w:docPart w:val="DefaultPlaceholder_-1854013440"/>
          </w:placeholder>
        </w:sdtPr>
        <w:sdtContent>
          <w:r w:rsidR="00780FDA" w:rsidRPr="00780FDA">
            <w:rPr>
              <w:color w:val="000000"/>
            </w:rPr>
            <w:t>[15]</w:t>
          </w:r>
        </w:sdtContent>
      </w:sdt>
      <w:r w:rsidRPr="00CC0327">
        <w:t>, mientras que Kong et al. revisan el aprendizaje profundo para el pronóstico de series temporales</w:t>
      </w:r>
      <w:r w:rsidR="00780FDA">
        <w:t xml:space="preserve"> </w:t>
      </w:r>
      <w:sdt>
        <w:sdtPr>
          <w:rPr>
            <w:color w:val="000000"/>
          </w:rPr>
          <w:tag w:val="MENDELEY_CITATION_v3_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"/>
          <w:id w:val="1057662948"/>
          <w:placeholder>
            <w:docPart w:val="DefaultPlaceholder_-1854013440"/>
          </w:placeholder>
        </w:sdtPr>
        <w:sdtContent>
          <w:r w:rsidR="00780FDA" w:rsidRPr="00780FDA">
            <w:rPr>
              <w:color w:val="000000"/>
            </w:rPr>
            <w:t>[16]</w:t>
          </w:r>
        </w:sdtContent>
      </w:sdt>
      <w:r w:rsidRPr="00CC0327">
        <w:t>, aplicable a indicadores operativos como la contactabilidad, la tasa de conversión y la duración media por agente.</w:t>
      </w:r>
    </w:p>
    <w:p w14:paraId="3B2B4098" w14:textId="77777777" w:rsidR="00CC0327" w:rsidRPr="00CC0327" w:rsidRDefault="00CC0327" w:rsidP="00CC0327">
      <w:pPr>
        <w:spacing w:after="120" w:line="276" w:lineRule="auto"/>
        <w:jc w:val="both"/>
      </w:pPr>
    </w:p>
    <w:p w14:paraId="0559E735" w14:textId="147EA5CC" w:rsidR="00CC0327" w:rsidRPr="000E526A" w:rsidRDefault="00CC0327" w:rsidP="00C80198">
      <w:pPr>
        <w:pStyle w:val="Heading2"/>
        <w:rPr>
          <w:rStyle w:val="Emphasis"/>
        </w:rPr>
      </w:pPr>
      <w:r w:rsidRPr="000E526A">
        <w:rPr>
          <w:rStyle w:val="Emphasis"/>
        </w:rPr>
        <w:t>Síntesis y vacío de investigación</w:t>
      </w:r>
    </w:p>
    <w:p w14:paraId="65078384" w14:textId="77777777" w:rsidR="00CC0327" w:rsidRPr="00CC0327" w:rsidRDefault="00CC0327" w:rsidP="00CC0327">
      <w:pPr>
        <w:spacing w:after="120" w:line="276" w:lineRule="auto"/>
        <w:jc w:val="both"/>
      </w:pPr>
    </w:p>
    <w:p w14:paraId="2A481CFE" w14:textId="45A90F05" w:rsidR="007F4CF6" w:rsidRDefault="00CC0327" w:rsidP="00CC0327">
      <w:pPr>
        <w:spacing w:after="120" w:line="276" w:lineRule="auto"/>
        <w:jc w:val="both"/>
      </w:pPr>
      <w:r w:rsidRPr="00CC0327">
        <w:t>En conjunto, la literatura demuestra la madurez individual de cada bloque</w:t>
      </w:r>
      <w:r w:rsidR="00732CD9">
        <w:t xml:space="preserve">, </w:t>
      </w:r>
      <w:r w:rsidRPr="00CC0327">
        <w:t>arquitecturas de streaming, ASR con diarización, LLM para sentimiento y cumplimiento, y detección de anomalías, pero su integración en un</w:t>
      </w:r>
      <w:r w:rsidR="00732CD9">
        <w:t xml:space="preserve"> pipeline</w:t>
      </w:r>
      <w:r w:rsidRPr="00CC0327">
        <w:t xml:space="preserve"> de extremo a extremo continúa siendo escasa. No se identifican propuestas que articulen, en un único flujo </w:t>
      </w:r>
      <w:r w:rsidR="00732CD9">
        <w:t>casi en tiempo real</w:t>
      </w:r>
      <w:r w:rsidRPr="00CC0327">
        <w:t xml:space="preserve">, la ingesta de metadatos y grabaciones, la transcripción y anonimización de datos sensibles, el análisis del cumplimiento normativo mediante LLM y la predicción de anomalías en el rendimiento de los agentes, particularmente en español y en contextos de venta regulada por entidades financieras. La mayoría de los trabajos validan sus aportes sobre bloques aislados y rara vez incorporan, de forma conjunta, la privacidad por diseño y la </w:t>
      </w:r>
      <w:r w:rsidR="000E526A" w:rsidRPr="00CC0327">
        <w:t>trazabilidad exigida</w:t>
      </w:r>
      <w:r w:rsidRPr="00CC0327">
        <w:t xml:space="preserve"> cuando se procesan datos personales y financieros. Atender esta brecha permitiría sustituir la auditoría manual y de baja cobertura por un sistema reproducible que genere métricas de calidad y alertas de riesgo de forma sistemática. Este vacío fundamenta el problema de investigación del presente trabajo.</w:t>
      </w:r>
    </w:p>
    <w:p w14:paraId="16127F37" w14:textId="77777777" w:rsidR="005907E0" w:rsidRDefault="005907E0" w:rsidP="00CC0327">
      <w:pPr>
        <w:spacing w:after="120" w:line="276" w:lineRule="auto"/>
        <w:jc w:val="both"/>
      </w:pPr>
    </w:p>
    <w:p w14:paraId="49DA08E9" w14:textId="77777777" w:rsidR="005907E0" w:rsidRPr="00CC0327" w:rsidRDefault="005907E0" w:rsidP="00CC0327">
      <w:pPr>
        <w:spacing w:after="120" w:line="276" w:lineRule="auto"/>
        <w:jc w:val="both"/>
      </w:pPr>
    </w:p>
    <w:p w14:paraId="2B8D0FBF" w14:textId="77777777" w:rsidR="007F4CF6" w:rsidRPr="00AC7BF7" w:rsidRDefault="00B008AF">
      <w:pPr>
        <w:pStyle w:val="Heading1"/>
        <w:jc w:val="center"/>
        <w:rPr>
          <w:sz w:val="20"/>
          <w:szCs w:val="20"/>
        </w:rPr>
      </w:pPr>
      <w:r w:rsidRPr="00AC7BF7">
        <w:rPr>
          <w:sz w:val="20"/>
          <w:szCs w:val="20"/>
        </w:rPr>
        <w:lastRenderedPageBreak/>
        <w:t>II. PROBLEMA DE INVESTIGACIÓN</w:t>
      </w:r>
    </w:p>
    <w:p w14:paraId="7E1D090D" w14:textId="77777777" w:rsidR="005907E0" w:rsidRDefault="005907E0" w:rsidP="005907E0">
      <w:pPr>
        <w:spacing w:after="120" w:line="276" w:lineRule="auto"/>
        <w:jc w:val="both"/>
      </w:pPr>
    </w:p>
    <w:p w14:paraId="6E4FC806" w14:textId="4C94A8D0" w:rsidR="005907E0" w:rsidRDefault="005907E0" w:rsidP="005907E0">
      <w:pPr>
        <w:spacing w:after="120" w:line="276" w:lineRule="auto"/>
        <w:jc w:val="both"/>
      </w:pPr>
      <w:r>
        <w:t>Los centros de contacto de venta saliente generan volúmenes crecientes de datos, en su mayoría grabaciones de voz no estructuradas que rara vez se procesan en su totalidad; en el caso de estudio se acumulan más de 100 GB de audio y más de 100.000 registros de detalle de llamada (CDR) desde 2017. La evaluación del desempeño en infraestructuras PBX como Asterisk se realiza mediante auditorías manuales que cubren una fracción mínima de las interacciones, lo que introduce una alta latencia operativa e impide detectar a tiempo anomalías, malas prácticas de atención y riesgos de incumplimiento normativo ante las entidades financieras.</w:t>
      </w:r>
    </w:p>
    <w:p w14:paraId="05B97DFA" w14:textId="77777777" w:rsidR="005907E0" w:rsidRDefault="005907E0" w:rsidP="005907E0">
      <w:pPr>
        <w:spacing w:after="120" w:line="276" w:lineRule="auto"/>
        <w:jc w:val="both"/>
      </w:pPr>
    </w:p>
    <w:p w14:paraId="38229399" w14:textId="1431429D" w:rsidR="005907E0" w:rsidRDefault="005907E0" w:rsidP="005907E0">
      <w:pPr>
        <w:spacing w:after="120" w:line="276" w:lineRule="auto"/>
        <w:jc w:val="both"/>
      </w:pPr>
      <w:r>
        <w:t xml:space="preserve">Aunque los CDR se almacenan en bases relacionales con analítica descriptiva, las herramientas tradicionales no procesan el contenido semántico del audio y desaprovechan la mayor parte de la información. Los LLM han demostrado eficacia en el análisis de sentimiento y la extracción de entidades </w:t>
      </w:r>
      <w:sdt>
        <w:sdtPr>
          <w:rPr>
            <w:color w:val="000000"/>
          </w:rPr>
          <w:tag w:val="MENDELEY_CITATION_v3_eyJjaXRhdGlvbklEIjoiTUVOREVMRVlfQ0lUQVRJT05fNTczOGM1YTItN2ZlOC00ZGJlLWFlZTItMDdjZDQyOTY3ZDA3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
          <w:id w:val="-1786488275"/>
          <w:placeholder>
            <w:docPart w:val="DefaultPlaceholder_-1854013440"/>
          </w:placeholder>
        </w:sdtPr>
        <w:sdtContent>
          <w:r w:rsidR="003163B1" w:rsidRPr="003163B1">
            <w:rPr>
              <w:color w:val="000000"/>
            </w:rPr>
            <w:t>[11]</w:t>
          </w:r>
        </w:sdtContent>
      </w:sdt>
      <w:r>
        <w:t>, y existen arquitecturas maduras de analítica en tiempo real</w:t>
      </w:r>
      <w:r w:rsidR="00E540F2">
        <w:t xml:space="preserve"> </w:t>
      </w:r>
      <w:sdt>
        <w:sdtPr>
          <w:rPr>
            <w:color w:val="000000"/>
          </w:rPr>
          <w:tag w:val="MENDELEY_CITATION_v3_eyJjaXRhdGlvbklEIjoiTUVOREVMRVlfQ0lUQVRJT05fOGJmNjM0NzgtMTdkMy00NTIyLWJlODktNDJkZjA3MjgxYmM0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
          <w:id w:val="864028582"/>
          <w:placeholder>
            <w:docPart w:val="DefaultPlaceholder_-1854013440"/>
          </w:placeholder>
        </w:sdtPr>
        <w:sdtContent>
          <w:r w:rsidR="00E540F2" w:rsidRPr="00E540F2">
            <w:rPr>
              <w:color w:val="000000"/>
            </w:rPr>
            <w:t>[3]</w:t>
          </w:r>
        </w:sdtContent>
      </w:sdt>
      <w:r>
        <w:t xml:space="preserve">; sin embargo, persiste un vacío: la ausencia de arquitecturas de referencia que integren de forma nativa los LLM con la analítica de streaming para procesar concurrentemente metadatos relacionales y flujos de voz a escala, incluyendo la predicción de anomalías </w:t>
      </w:r>
      <w:sdt>
        <w:sdtPr>
          <w:rPr>
            <w:color w:val="000000"/>
          </w:rPr>
          <w:tag w:val="MENDELEY_CITATION_v3_eyJjaXRhdGlvbklEIjoiTUVOREVMRVlfQ0lUQVRJT05fZjEzYzMyYWMtMmE2NS00YzBhLThiNWMtNDBiMTkwYjYwNWE3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
          <w:id w:val="-1966799436"/>
          <w:placeholder>
            <w:docPart w:val="DefaultPlaceholder_-1854013440"/>
          </w:placeholder>
        </w:sdtPr>
        <w:sdtContent>
          <w:r w:rsidR="00E540F2" w:rsidRPr="00E540F2">
            <w:rPr>
              <w:color w:val="000000"/>
            </w:rPr>
            <w:t>[13]</w:t>
          </w:r>
        </w:sdtContent>
      </w:sdt>
      <w:r>
        <w:t>.</w:t>
      </w:r>
    </w:p>
    <w:p w14:paraId="21851BC4" w14:textId="77777777" w:rsidR="005907E0" w:rsidRDefault="005907E0" w:rsidP="005907E0">
      <w:pPr>
        <w:spacing w:after="120" w:line="276" w:lineRule="auto"/>
        <w:jc w:val="both"/>
      </w:pPr>
    </w:p>
    <w:p w14:paraId="76C2BCE4" w14:textId="33A43A86" w:rsidR="005907E0" w:rsidRDefault="005907E0" w:rsidP="005907E0">
      <w:pPr>
        <w:spacing w:after="120" w:line="276" w:lineRule="auto"/>
        <w:jc w:val="both"/>
      </w:pPr>
      <w:r>
        <w:t>A partir de este vacío se formula la siguiente pregunta de investigación:</w:t>
      </w:r>
    </w:p>
    <w:p w14:paraId="27D58139" w14:textId="7EA125AE" w:rsidR="005907E0" w:rsidRDefault="005907E0" w:rsidP="009A3A24">
      <w:pPr>
        <w:pStyle w:val="Quote"/>
      </w:pPr>
      <w:r>
        <w:t xml:space="preserve">¿Cómo diseñar e implementar una arquitectura que integre Modelos de Lenguaje de Gran Escala (LLM) y analítica en tiempo real sobre registros CDR y grabaciones de audio para identificar de forma escalable prácticas de atención críticas y predecir anomalías en el rendimiento de los agentes de un </w:t>
      </w:r>
      <w:proofErr w:type="gramStart"/>
      <w:r>
        <w:t>call center</w:t>
      </w:r>
      <w:proofErr w:type="gramEnd"/>
      <w:r>
        <w:t>?</w:t>
      </w:r>
    </w:p>
    <w:p w14:paraId="66C5B0EE" w14:textId="2AEE9A6E" w:rsidR="007F4CF6" w:rsidRPr="00AC7BF7" w:rsidRDefault="005907E0" w:rsidP="005907E0">
      <w:pPr>
        <w:spacing w:after="120" w:line="276" w:lineRule="auto"/>
        <w:jc w:val="both"/>
      </w:pPr>
      <w:r w:rsidRPr="00B539FC">
        <w:rPr>
          <w:b/>
          <w:bCs/>
        </w:rPr>
        <w:t>Hipótesis:</w:t>
      </w:r>
      <w:r>
        <w:t xml:space="preserve"> una arquitectura modular que combine analítica de streaming y LLM sobre metadatos CDR y transcripciones de audio permitirá analizar las interacciones a escala con una precisión estadísticamente superior en los KPIs de calidad y reducir el tiempo de detección de anomalías frente a la auditoría manual.</w:t>
      </w:r>
    </w:p>
    <w:p w14:paraId="49218502" w14:textId="77777777" w:rsidR="007F4CF6" w:rsidRPr="00AC7BF7" w:rsidRDefault="00B008AF">
      <w:pPr>
        <w:pStyle w:val="Heading1"/>
        <w:jc w:val="center"/>
        <w:rPr>
          <w:sz w:val="20"/>
          <w:szCs w:val="20"/>
        </w:rPr>
      </w:pPr>
      <w:r w:rsidRPr="00AC7BF7">
        <w:rPr>
          <w:sz w:val="20"/>
          <w:szCs w:val="20"/>
        </w:rPr>
        <w:t>III. OBJETIVO</w:t>
      </w:r>
      <w:r w:rsidR="00AC7BF7" w:rsidRPr="00AC7BF7">
        <w:rPr>
          <w:sz w:val="20"/>
          <w:szCs w:val="20"/>
        </w:rPr>
        <w:t xml:space="preserve"> GENERAL</w:t>
      </w:r>
    </w:p>
    <w:p w14:paraId="6DCD0575" w14:textId="77777777" w:rsidR="00F12A57" w:rsidRDefault="00F12A57" w:rsidP="00F12A57">
      <w:pPr>
        <w:pStyle w:val="ListParagraph"/>
        <w:spacing w:after="80"/>
        <w:ind w:left="720"/>
        <w:jc w:val="both"/>
      </w:pPr>
    </w:p>
    <w:p w14:paraId="49BEF3F3" w14:textId="745B4E05" w:rsidR="007F4CF6" w:rsidRDefault="00782780" w:rsidP="009A3F5C">
      <w:pPr>
        <w:pStyle w:val="ListParagraph"/>
        <w:numPr>
          <w:ilvl w:val="0"/>
          <w:numId w:val="3"/>
        </w:numPr>
        <w:spacing w:after="80"/>
        <w:jc w:val="both"/>
      </w:pPr>
      <w:r w:rsidRPr="00782780">
        <w:t xml:space="preserve">Implementar una arquitectura modular de Big Data para el procesamiento concurrente de metadatos CDR y grabaciones de audio no estructuradas, mediante la integración de analítica en tiempo real (streaming) y Modelos de Lenguaje de Gran Escala (LLM), con el fin de identificar prácticas de atención críticas y predecir anomalías en el rendimiento de los agentes de un </w:t>
      </w:r>
      <w:proofErr w:type="gramStart"/>
      <w:r w:rsidRPr="00782780">
        <w:t>call center</w:t>
      </w:r>
      <w:proofErr w:type="gramEnd"/>
      <w:r w:rsidRPr="00782780">
        <w:t>.</w:t>
      </w:r>
    </w:p>
    <w:p w14:paraId="4913DDC7" w14:textId="77777777" w:rsidR="00F12A57" w:rsidRPr="00AC7BF7" w:rsidRDefault="00F12A57" w:rsidP="00F12A57">
      <w:pPr>
        <w:pStyle w:val="ListParagraph"/>
        <w:spacing w:after="80"/>
        <w:ind w:left="720"/>
        <w:jc w:val="both"/>
      </w:pPr>
    </w:p>
    <w:p w14:paraId="3DA18652" w14:textId="77777777" w:rsidR="007F4CF6" w:rsidRPr="00AC7BF7" w:rsidRDefault="00AC7BF7">
      <w:pPr>
        <w:pStyle w:val="Heading2"/>
        <w:jc w:val="center"/>
        <w:rPr>
          <w:sz w:val="20"/>
          <w:szCs w:val="20"/>
        </w:rPr>
      </w:pPr>
      <w:r w:rsidRPr="00AC7BF7">
        <w:rPr>
          <w:color w:val="000000"/>
          <w:sz w:val="20"/>
          <w:szCs w:val="20"/>
        </w:rPr>
        <w:t>IV. OBJETIVOS ESPECÍFICOS</w:t>
      </w:r>
    </w:p>
    <w:p w14:paraId="3FC74966" w14:textId="77777777" w:rsidR="00F12A57" w:rsidRDefault="00F12A57" w:rsidP="00F12A57">
      <w:pPr>
        <w:pStyle w:val="ListParagraph"/>
        <w:spacing w:after="80"/>
        <w:ind w:left="720"/>
        <w:jc w:val="both"/>
      </w:pPr>
    </w:p>
    <w:p w14:paraId="61D47528" w14:textId="1A30089E" w:rsidR="007F4CF6" w:rsidRDefault="00694A1D" w:rsidP="00543794">
      <w:pPr>
        <w:pStyle w:val="ListParagraph"/>
        <w:numPr>
          <w:ilvl w:val="0"/>
          <w:numId w:val="3"/>
        </w:numPr>
        <w:spacing w:after="80"/>
        <w:jc w:val="both"/>
      </w:pPr>
      <w:r w:rsidRPr="00694A1D">
        <w:t xml:space="preserve">Contextualizar los fundamentos teóricos sobre analítica en tiempo real, reconocimiento automático del habla (ASR) y Modelos de Lenguaje de Gran Escala aplicados al análisis de interacciones de </w:t>
      </w:r>
      <w:proofErr w:type="gramStart"/>
      <w:r w:rsidRPr="00694A1D">
        <w:t>call center</w:t>
      </w:r>
      <w:proofErr w:type="gramEnd"/>
      <w:r w:rsidRPr="00694A1D">
        <w:t>, mediante una revisión sistemática de la literatura científica actualizada.</w:t>
      </w:r>
    </w:p>
    <w:p w14:paraId="2734184B" w14:textId="0008EF03" w:rsidR="00895610" w:rsidRDefault="00895610" w:rsidP="00543794">
      <w:pPr>
        <w:pStyle w:val="ListParagraph"/>
        <w:numPr>
          <w:ilvl w:val="0"/>
          <w:numId w:val="3"/>
        </w:numPr>
        <w:spacing w:after="80"/>
        <w:jc w:val="both"/>
      </w:pPr>
      <w:r w:rsidRPr="00895610">
        <w:t>Diagnosticar el proceso actual de auditoría y la calidad, trazabilidad y requerimientos de los datos</w:t>
      </w:r>
      <w:r>
        <w:t xml:space="preserve">, </w:t>
      </w:r>
      <w:r w:rsidRPr="00895610">
        <w:t>registros CDR y grabaciones</w:t>
      </w:r>
      <w:r>
        <w:t>,</w:t>
      </w:r>
      <w:r w:rsidRPr="00895610">
        <w:t xml:space="preserve"> mediante el análisis de un conjunto representativo de llamadas y de la infraestructura existente (Asterisk/MySQL)</w:t>
      </w:r>
      <w:r>
        <w:t>.</w:t>
      </w:r>
    </w:p>
    <w:p w14:paraId="0F949514" w14:textId="13A68303" w:rsidR="00694A1D" w:rsidRDefault="00895610" w:rsidP="002678CA">
      <w:pPr>
        <w:pStyle w:val="ListParagraph"/>
        <w:numPr>
          <w:ilvl w:val="0"/>
          <w:numId w:val="3"/>
        </w:numPr>
        <w:spacing w:after="80"/>
        <w:jc w:val="both"/>
      </w:pPr>
      <w:r w:rsidRPr="00895610">
        <w:t>Desarrollar una arquitectura modular que integre ingesta por streaming, procesamiento distribuido por lotes, transcripción con anonimización de datos sensibles y análisis mediante LLM, para identificar prácticas de atención críticas y construir indicadores de calidad y de rendimiento de los agentes.</w:t>
      </w:r>
    </w:p>
    <w:p w14:paraId="7BE476A3" w14:textId="3D56C08F" w:rsidR="002678CA" w:rsidRDefault="002678CA" w:rsidP="002678CA">
      <w:pPr>
        <w:pStyle w:val="ListParagraph"/>
        <w:numPr>
          <w:ilvl w:val="0"/>
          <w:numId w:val="3"/>
        </w:numPr>
        <w:spacing w:after="80"/>
        <w:jc w:val="both"/>
      </w:pPr>
      <w:r w:rsidRPr="002678CA">
        <w:lastRenderedPageBreak/>
        <w:t>Validar el impacto de la arquitectura propuesta en un entorno real de la empresa, comparando indicadores antes y después de su implementación</w:t>
      </w:r>
      <w:r>
        <w:t xml:space="preserve">, </w:t>
      </w:r>
      <w:r w:rsidRPr="002678CA">
        <w:t>cobertura de auditoría, precisión en la identificación de prácticas críticas y tiempo de detección de anomalías</w:t>
      </w:r>
      <w:r>
        <w:t>,</w:t>
      </w:r>
      <w:r w:rsidRPr="002678CA">
        <w:t xml:space="preserve"> frente a la auditoría manual como línea base.</w:t>
      </w:r>
    </w:p>
    <w:p w14:paraId="4D2709FC" w14:textId="77777777" w:rsidR="00F12A57" w:rsidRPr="00AC7BF7" w:rsidRDefault="00F12A57" w:rsidP="00F12A57">
      <w:pPr>
        <w:pStyle w:val="ListParagraph"/>
        <w:spacing w:after="80"/>
        <w:ind w:left="720"/>
        <w:jc w:val="both"/>
      </w:pPr>
    </w:p>
    <w:p w14:paraId="2E9F6223" w14:textId="77777777" w:rsidR="007F4CF6" w:rsidRPr="00AC7BF7" w:rsidRDefault="00B008AF">
      <w:pPr>
        <w:pStyle w:val="Heading1"/>
        <w:jc w:val="center"/>
        <w:rPr>
          <w:sz w:val="20"/>
          <w:szCs w:val="20"/>
        </w:rPr>
      </w:pPr>
      <w:r w:rsidRPr="00AC7BF7">
        <w:rPr>
          <w:sz w:val="20"/>
          <w:szCs w:val="20"/>
        </w:rPr>
        <w:t>V. JUSTIFICACIÓN PRÁCTICA</w:t>
      </w:r>
    </w:p>
    <w:p w14:paraId="7B5EC674" w14:textId="77777777" w:rsidR="00341F47" w:rsidRDefault="00341F47" w:rsidP="00341F47">
      <w:pPr>
        <w:spacing w:after="120" w:line="276" w:lineRule="auto"/>
        <w:jc w:val="both"/>
      </w:pPr>
    </w:p>
    <w:p w14:paraId="7CC60F9A" w14:textId="4DBCE864" w:rsidR="00341F47" w:rsidRDefault="00341F47" w:rsidP="00341F47">
      <w:pPr>
        <w:spacing w:after="120" w:line="276" w:lineRule="auto"/>
        <w:jc w:val="both"/>
      </w:pPr>
      <w:r>
        <w:t>La presente investigación propone una arquitectura modular de Big Data que integra analítica en tiempo real y Modelos de Lenguaje de Gran Escala para procesar de forma concurrente los metadatos CDR y las grabaciones de las llamadas, incorporando transcripción automática, anonimización de datos sensibles y evaluación automatizada de la calidad de la gestión. La solución sustituye la auditoría manual</w:t>
      </w:r>
      <w:r w:rsidR="00785D7F">
        <w:t xml:space="preserve">, </w:t>
      </w:r>
      <w:r>
        <w:t>que hoy cubre una fracción mínima de las interacciones</w:t>
      </w:r>
      <w:r w:rsidR="00785D7F">
        <w:t>,</w:t>
      </w:r>
      <w:r>
        <w:t xml:space="preserve"> por un análisis sistemático y casi en tiempo real de la totalidad de las llamadas.</w:t>
      </w:r>
    </w:p>
    <w:p w14:paraId="55518619" w14:textId="77777777" w:rsidR="00341F47" w:rsidRDefault="00341F47" w:rsidP="00341F47">
      <w:pPr>
        <w:spacing w:after="120" w:line="276" w:lineRule="auto"/>
        <w:jc w:val="both"/>
      </w:pPr>
    </w:p>
    <w:p w14:paraId="5C49DA2E" w14:textId="41BCFB87" w:rsidR="007F4CF6" w:rsidRDefault="00341F47" w:rsidP="00341F47">
      <w:pPr>
        <w:spacing w:after="120" w:line="276" w:lineRule="auto"/>
        <w:jc w:val="both"/>
      </w:pPr>
      <w:r>
        <w:t>En el plano técnico, aporta una integración eficiente entre el procesamiento por streaming y por lotes con privacidad por diseño, viable sobre la infraestructura existente (Asterisk y base de datos relacional). En el plano científico, contribuye con una arquitectura de referencia replicable que articula streaming, reconocimiento automático del habla y LLM para la identificación de prácticas críticas y la predicción de anomalías, atendiendo un vacío señalado en la literatura. En el plano social, fortalece la protección del consumidor al detectar prácticas de venta engañosas y reducir el riesgo de sanciones y reclamos ante las entidades financieras; a la vez, ofrece a la empresa métricas objetivas para mejorar la gestión, la conversión y la retroalimentación a los agentes, optimizando la toma de decisiones gerenciales.</w:t>
      </w:r>
    </w:p>
    <w:p w14:paraId="30B9BBB8" w14:textId="77777777" w:rsidR="000D112B" w:rsidRPr="00AC7BF7" w:rsidRDefault="000D112B" w:rsidP="00341F47">
      <w:pPr>
        <w:spacing w:after="120" w:line="276" w:lineRule="auto"/>
        <w:jc w:val="both"/>
      </w:pPr>
    </w:p>
    <w:p w14:paraId="1843EC6F" w14:textId="77777777" w:rsidR="007F4CF6" w:rsidRPr="00AC7BF7" w:rsidRDefault="00B008AF">
      <w:pPr>
        <w:pStyle w:val="Heading1"/>
        <w:jc w:val="center"/>
        <w:rPr>
          <w:sz w:val="20"/>
          <w:szCs w:val="20"/>
        </w:rPr>
      </w:pPr>
      <w:r w:rsidRPr="00AC7BF7">
        <w:rPr>
          <w:sz w:val="20"/>
          <w:szCs w:val="20"/>
        </w:rPr>
        <w:t>V</w:t>
      </w:r>
      <w:r w:rsidR="00AC7BF7" w:rsidRPr="00AC7BF7">
        <w:rPr>
          <w:sz w:val="20"/>
          <w:szCs w:val="20"/>
        </w:rPr>
        <w:t>I</w:t>
      </w:r>
      <w:r w:rsidRPr="00AC7BF7">
        <w:rPr>
          <w:sz w:val="20"/>
          <w:szCs w:val="20"/>
        </w:rPr>
        <w:t>. VINCULACIÓN CON LA SOCIEDAD Y BENEFICIARIOS DIRECTOS</w:t>
      </w:r>
    </w:p>
    <w:p w14:paraId="02DA8376" w14:textId="77777777" w:rsidR="0055558B" w:rsidRDefault="0055558B" w:rsidP="00523F0D">
      <w:pPr>
        <w:spacing w:after="120" w:line="276" w:lineRule="auto"/>
        <w:jc w:val="both"/>
      </w:pPr>
    </w:p>
    <w:p w14:paraId="313D6337" w14:textId="59260996" w:rsidR="00523F0D" w:rsidRDefault="00523F0D" w:rsidP="00523F0D">
      <w:pPr>
        <w:spacing w:after="120" w:line="276" w:lineRule="auto"/>
        <w:jc w:val="both"/>
      </w:pPr>
      <w:r>
        <w:t>El principal aporte de vinculación es la capacitación y asesoría a la empresa donde la solución se implementará. Se transferirá conocimiento al equipo gerencial, al área de auditoría y calidad, y a los supervisores, mediante asesoría en el uso del tablero analítico, la interpretación de los indicadores de calidad y rendimiento, y la respuesta a las alertas de prácticas críticas y anomalías. Este aporte se articula directamente con la validación por implementación real planteada en los objetivos específicos, ya que serán los propios usuarios de la gerencia quienes consuman y operen la solución.</w:t>
      </w:r>
    </w:p>
    <w:p w14:paraId="1B140109" w14:textId="77777777" w:rsidR="00523F0D" w:rsidRDefault="00523F0D" w:rsidP="00523F0D">
      <w:pPr>
        <w:spacing w:after="120" w:line="276" w:lineRule="auto"/>
        <w:jc w:val="both"/>
      </w:pPr>
    </w:p>
    <w:p w14:paraId="697877C1" w14:textId="77777777" w:rsidR="00523F0D" w:rsidRDefault="00523F0D" w:rsidP="00523F0D">
      <w:pPr>
        <w:spacing w:after="120" w:line="276" w:lineRule="auto"/>
        <w:jc w:val="both"/>
      </w:pPr>
      <w:r>
        <w:t>Como contribución a la sociedad, el proyecto promueve ventas más transparentes y la protección del consumidor, al detectar prácticas engañosas y favorecer el cumplimiento normativo ante las entidades financieras y los organismos de control; además, brinda a los agentes una retroalimentación objetiva que mejora sus condiciones laborales.</w:t>
      </w:r>
    </w:p>
    <w:p w14:paraId="4D971DE0" w14:textId="77777777" w:rsidR="00523F0D" w:rsidRDefault="00523F0D" w:rsidP="00523F0D">
      <w:pPr>
        <w:spacing w:after="120" w:line="276" w:lineRule="auto"/>
        <w:jc w:val="both"/>
      </w:pPr>
    </w:p>
    <w:p w14:paraId="2C5FFE4F" w14:textId="32978346" w:rsidR="007F4CF6" w:rsidRPr="00AC7BF7" w:rsidRDefault="00523F0D" w:rsidP="00523F0D">
      <w:pPr>
        <w:spacing w:after="120" w:line="276" w:lineRule="auto"/>
        <w:jc w:val="both"/>
      </w:pPr>
      <w:r>
        <w:t xml:space="preserve">Entre los productos tecnológicos se entregará el </w:t>
      </w:r>
      <w:r w:rsidR="0055558B">
        <w:t>dashboard</w:t>
      </w:r>
      <w:r>
        <w:t xml:space="preserve"> operativo, la arquitectura del pipeline y su documentación técnica, junto con material de capacitación (manuales y guías de uso). Los beneficiarios directos son la gerencia, el equipo de auditoría y calidad, los supervisores y los agentes del call center; de forma indirecta, los clientes. El proyecto aporta a los ODS 8 y 9.</w:t>
      </w:r>
    </w:p>
    <w:p w14:paraId="79ABD99D" w14:textId="77777777" w:rsidR="007F4CF6" w:rsidRDefault="007F4CF6">
      <w:pPr>
        <w:spacing w:after="80"/>
      </w:pPr>
    </w:p>
    <w:p w14:paraId="2577B612" w14:textId="77777777" w:rsidR="00494A0B" w:rsidRDefault="00494A0B">
      <w:pPr>
        <w:spacing w:after="80"/>
      </w:pPr>
    </w:p>
    <w:p w14:paraId="515E8585" w14:textId="77777777" w:rsidR="00494A0B" w:rsidRDefault="00494A0B">
      <w:pPr>
        <w:spacing w:after="80"/>
      </w:pPr>
    </w:p>
    <w:p w14:paraId="3874F7D4" w14:textId="77777777" w:rsidR="00494A0B" w:rsidRPr="00AC7BF7" w:rsidRDefault="00494A0B">
      <w:pPr>
        <w:spacing w:after="80"/>
      </w:pPr>
    </w:p>
    <w:p w14:paraId="50C84FB9" w14:textId="77777777" w:rsidR="007F4CF6" w:rsidRPr="00AC7BF7" w:rsidRDefault="00B008AF">
      <w:pPr>
        <w:pStyle w:val="Heading1"/>
        <w:jc w:val="center"/>
        <w:rPr>
          <w:sz w:val="20"/>
          <w:szCs w:val="20"/>
        </w:rPr>
      </w:pPr>
      <w:r w:rsidRPr="00AC7BF7">
        <w:rPr>
          <w:sz w:val="20"/>
          <w:szCs w:val="20"/>
        </w:rPr>
        <w:lastRenderedPageBreak/>
        <w:t>VI</w:t>
      </w:r>
      <w:r w:rsidR="00AC7BF7" w:rsidRPr="00AC7BF7">
        <w:rPr>
          <w:sz w:val="20"/>
          <w:szCs w:val="20"/>
        </w:rPr>
        <w:t>I</w:t>
      </w:r>
      <w:r w:rsidRPr="00AC7BF7">
        <w:rPr>
          <w:sz w:val="20"/>
          <w:szCs w:val="20"/>
        </w:rPr>
        <w:t>. MÉTODO DE INVESTIGACIÓN</w:t>
      </w:r>
    </w:p>
    <w:p w14:paraId="2FA7576E" w14:textId="77777777" w:rsidR="007F4CF6" w:rsidRPr="00AC7BF7" w:rsidRDefault="00B008AF">
      <w:pPr>
        <w:spacing w:after="120" w:line="276" w:lineRule="auto"/>
        <w:jc w:val="both"/>
      </w:pPr>
      <w:r w:rsidRPr="00AC7BF7">
        <w:t>Describir en detalle los elementos del método de investigación:</w:t>
      </w:r>
    </w:p>
    <w:p w14:paraId="41D1EE07" w14:textId="77777777" w:rsidR="007F4CF6" w:rsidRPr="00AC7BF7" w:rsidRDefault="00B008AF" w:rsidP="00AC7BF7">
      <w:pPr>
        <w:pStyle w:val="Heading2"/>
        <w:rPr>
          <w:b w:val="0"/>
          <w:i/>
          <w:sz w:val="20"/>
          <w:szCs w:val="20"/>
        </w:rPr>
      </w:pPr>
      <w:r w:rsidRPr="00AC7BF7">
        <w:rPr>
          <w:b w:val="0"/>
          <w:i/>
          <w:color w:val="000000"/>
          <w:sz w:val="20"/>
          <w:szCs w:val="20"/>
        </w:rPr>
        <w:t>A. Enfoque de la Investigación</w:t>
      </w:r>
    </w:p>
    <w:p w14:paraId="2DA55EEE" w14:textId="77777777" w:rsidR="007F4CF6" w:rsidRPr="00AC7BF7" w:rsidRDefault="00B008AF">
      <w:pPr>
        <w:spacing w:after="120" w:line="276" w:lineRule="auto"/>
        <w:jc w:val="both"/>
      </w:pPr>
      <w:r w:rsidRPr="00AC7BF7">
        <w:t>Indicar si el enfoque es cuantitativo, cualitativo o mixto, y especificar el método correspondiente (p. ej., experimental, descriptivo, estudio de caso, etc.).</w:t>
      </w:r>
    </w:p>
    <w:p w14:paraId="3C37A8E0" w14:textId="77777777" w:rsidR="007F4CF6" w:rsidRPr="00AC7BF7" w:rsidRDefault="00B008AF" w:rsidP="00AC7BF7">
      <w:pPr>
        <w:pStyle w:val="Heading2"/>
        <w:rPr>
          <w:b w:val="0"/>
          <w:i/>
          <w:sz w:val="20"/>
          <w:szCs w:val="20"/>
        </w:rPr>
      </w:pPr>
      <w:r w:rsidRPr="00AC7BF7">
        <w:rPr>
          <w:b w:val="0"/>
          <w:i/>
          <w:color w:val="000000"/>
          <w:sz w:val="20"/>
          <w:szCs w:val="20"/>
        </w:rPr>
        <w:t>B. Procedimiento</w:t>
      </w:r>
    </w:p>
    <w:p w14:paraId="3E56801A" w14:textId="77777777" w:rsidR="007F4CF6" w:rsidRPr="00AC7BF7" w:rsidRDefault="00B008AF">
      <w:pPr>
        <w:spacing w:after="120" w:line="276" w:lineRule="auto"/>
        <w:jc w:val="both"/>
      </w:pPr>
      <w:r w:rsidRPr="00AC7BF7">
        <w:t>Describir las etapas y actividades del proceso de investigación de forma secuencial.</w:t>
      </w:r>
    </w:p>
    <w:p w14:paraId="177D4069" w14:textId="77777777" w:rsidR="007F4CF6" w:rsidRPr="00AC7BF7" w:rsidRDefault="00B008AF" w:rsidP="00AC7BF7">
      <w:pPr>
        <w:pStyle w:val="Heading2"/>
        <w:rPr>
          <w:b w:val="0"/>
          <w:i/>
          <w:sz w:val="20"/>
          <w:szCs w:val="20"/>
        </w:rPr>
      </w:pPr>
      <w:r w:rsidRPr="00AC7BF7">
        <w:rPr>
          <w:b w:val="0"/>
          <w:i/>
          <w:color w:val="000000"/>
          <w:sz w:val="20"/>
          <w:szCs w:val="20"/>
        </w:rPr>
        <w:t>C. Participantes</w:t>
      </w:r>
    </w:p>
    <w:p w14:paraId="3B1CC341" w14:textId="77777777" w:rsidR="007F4CF6" w:rsidRPr="00AC7BF7" w:rsidRDefault="00B008AF">
      <w:pPr>
        <w:spacing w:after="120" w:line="276" w:lineRule="auto"/>
        <w:jc w:val="both"/>
      </w:pPr>
      <w:r w:rsidRPr="00AC7BF7">
        <w:t>Caracterizar la población y muestra. Incluir criterios de inclusión y exclusión cuando aplique.</w:t>
      </w:r>
    </w:p>
    <w:p w14:paraId="597B568D" w14:textId="77777777" w:rsidR="007F4CF6" w:rsidRPr="00AC7BF7" w:rsidRDefault="00B008AF" w:rsidP="00AC7BF7">
      <w:pPr>
        <w:pStyle w:val="Heading2"/>
        <w:rPr>
          <w:b w:val="0"/>
          <w:i/>
          <w:sz w:val="20"/>
          <w:szCs w:val="20"/>
        </w:rPr>
      </w:pPr>
      <w:r w:rsidRPr="00AC7BF7">
        <w:rPr>
          <w:b w:val="0"/>
          <w:i/>
          <w:color w:val="000000"/>
          <w:sz w:val="20"/>
          <w:szCs w:val="20"/>
        </w:rPr>
        <w:t>D. Instrumentos</w:t>
      </w:r>
    </w:p>
    <w:p w14:paraId="6BB43311" w14:textId="77777777" w:rsidR="007F4CF6" w:rsidRPr="00AC7BF7" w:rsidRDefault="00B008AF">
      <w:pPr>
        <w:spacing w:after="120" w:line="276" w:lineRule="auto"/>
        <w:jc w:val="both"/>
      </w:pPr>
      <w:r w:rsidRPr="00AC7BF7">
        <w:t>Detallar los instrumentos de recolección de datos utilizados (encuestas, entrevistas, sensores, software, etc.) y justificar su selección.</w:t>
      </w:r>
    </w:p>
    <w:p w14:paraId="7B17F6D4" w14:textId="77777777" w:rsidR="007F4CF6" w:rsidRPr="00AC7BF7" w:rsidRDefault="00B008AF" w:rsidP="00AC7BF7">
      <w:pPr>
        <w:pStyle w:val="Heading2"/>
        <w:rPr>
          <w:b w:val="0"/>
          <w:i/>
          <w:sz w:val="20"/>
          <w:szCs w:val="20"/>
        </w:rPr>
      </w:pPr>
      <w:r w:rsidRPr="00AC7BF7">
        <w:rPr>
          <w:b w:val="0"/>
          <w:i/>
          <w:color w:val="000000"/>
          <w:sz w:val="20"/>
          <w:szCs w:val="20"/>
        </w:rPr>
        <w:t>E. Análisis de Datos</w:t>
      </w:r>
    </w:p>
    <w:p w14:paraId="61651355" w14:textId="77777777" w:rsidR="007F4CF6" w:rsidRPr="00AC7BF7" w:rsidRDefault="00B008AF">
      <w:pPr>
        <w:spacing w:after="120" w:line="276" w:lineRule="auto"/>
        <w:jc w:val="both"/>
      </w:pPr>
      <w:r w:rsidRPr="00AC7BF7">
        <w:t>Describir las técnicas estadísticas o analíticas empleadas para procesar e interpretar los datos obtenidos.</w:t>
      </w:r>
    </w:p>
    <w:p w14:paraId="7DA38881" w14:textId="77777777" w:rsidR="007F4CF6" w:rsidRPr="00AC7BF7" w:rsidRDefault="00AC7BF7">
      <w:pPr>
        <w:pStyle w:val="Heading1"/>
        <w:jc w:val="center"/>
        <w:rPr>
          <w:sz w:val="20"/>
          <w:szCs w:val="20"/>
        </w:rPr>
      </w:pPr>
      <w:r>
        <w:rPr>
          <w:sz w:val="20"/>
          <w:szCs w:val="20"/>
        </w:rPr>
        <w:t xml:space="preserve">VIII. </w:t>
      </w:r>
      <w:r w:rsidR="00B008AF" w:rsidRPr="00AC7BF7">
        <w:rPr>
          <w:sz w:val="20"/>
          <w:szCs w:val="20"/>
        </w:rPr>
        <w:t>REFERENCIAS</w:t>
      </w:r>
    </w:p>
    <w:sdt>
      <w:sdtPr>
        <w:rPr>
          <w:color w:val="000000"/>
        </w:rPr>
        <w:tag w:val="MENDELEY_BIBLIOGRAPHY"/>
        <w:id w:val="1017204002"/>
        <w:placeholder>
          <w:docPart w:val="DefaultPlaceholder_-1854013440"/>
        </w:placeholder>
      </w:sdtPr>
      <w:sdtContent>
        <w:p w14:paraId="290EBE9C" w14:textId="77777777" w:rsidR="00150400" w:rsidRPr="00150400" w:rsidRDefault="00150400">
          <w:pPr>
            <w:autoSpaceDE w:val="0"/>
            <w:autoSpaceDN w:val="0"/>
            <w:ind w:hanging="640"/>
            <w:divId w:val="1275987559"/>
            <w:rPr>
              <w:color w:val="000000"/>
              <w:szCs w:val="24"/>
              <w:lang w:val="en-US"/>
            </w:rPr>
          </w:pPr>
          <w:r w:rsidRPr="00150400">
            <w:rPr>
              <w:color w:val="000000"/>
              <w:lang w:val="en-US"/>
            </w:rPr>
            <w:t>[1]</w:t>
          </w:r>
          <w:r w:rsidRPr="00150400">
            <w:rPr>
              <w:color w:val="000000"/>
              <w:lang w:val="en-US"/>
            </w:rPr>
            <w:tab/>
            <w:t xml:space="preserve">M. Kiran, P. Murphy, I. Monga, J. Dugan, y S. S. Baveja, “Lambda architecture for cost-effective batch and speed big data processing”, </w:t>
          </w:r>
          <w:proofErr w:type="spellStart"/>
          <w:r w:rsidRPr="00150400">
            <w:rPr>
              <w:color w:val="000000"/>
              <w:lang w:val="en-US"/>
            </w:rPr>
            <w:t>en</w:t>
          </w:r>
          <w:proofErr w:type="spellEnd"/>
          <w:r w:rsidRPr="00150400">
            <w:rPr>
              <w:color w:val="000000"/>
              <w:lang w:val="en-US"/>
            </w:rPr>
            <w:t xml:space="preserve"> </w:t>
          </w:r>
          <w:r w:rsidRPr="00150400">
            <w:rPr>
              <w:i/>
              <w:iCs/>
              <w:color w:val="000000"/>
              <w:lang w:val="en-US"/>
            </w:rPr>
            <w:t>2015 IEEE International Conference on Big Data (Big Data)</w:t>
          </w:r>
          <w:r w:rsidRPr="00150400">
            <w:rPr>
              <w:color w:val="000000"/>
              <w:lang w:val="en-US"/>
            </w:rPr>
            <w:t xml:space="preserve">, 2015. </w:t>
          </w:r>
          <w:proofErr w:type="spellStart"/>
          <w:r w:rsidRPr="00150400">
            <w:rPr>
              <w:color w:val="000000"/>
              <w:lang w:val="en-US"/>
            </w:rPr>
            <w:t>doi</w:t>
          </w:r>
          <w:proofErr w:type="spellEnd"/>
          <w:r w:rsidRPr="00150400">
            <w:rPr>
              <w:color w:val="000000"/>
              <w:lang w:val="en-US"/>
            </w:rPr>
            <w:t>: 10.1109/bigdata.2015.7364082.</w:t>
          </w:r>
        </w:p>
        <w:p w14:paraId="35B323BD" w14:textId="77777777" w:rsidR="00150400" w:rsidRPr="00150400" w:rsidRDefault="00150400">
          <w:pPr>
            <w:autoSpaceDE w:val="0"/>
            <w:autoSpaceDN w:val="0"/>
            <w:ind w:hanging="640"/>
            <w:divId w:val="29038010"/>
            <w:rPr>
              <w:color w:val="000000"/>
            </w:rPr>
          </w:pPr>
          <w:r w:rsidRPr="00150400">
            <w:rPr>
              <w:color w:val="000000"/>
              <w:lang w:val="en-US"/>
            </w:rPr>
            <w:t>[2]</w:t>
          </w:r>
          <w:r w:rsidRPr="00150400">
            <w:rPr>
              <w:color w:val="000000"/>
              <w:lang w:val="en-US"/>
            </w:rPr>
            <w:tab/>
            <w:t xml:space="preserve">J. Kreps, “Questioning the Lambda Architecture”, 2014. </w:t>
          </w:r>
          <w:r w:rsidRPr="00150400">
            <w:rPr>
              <w:color w:val="000000"/>
            </w:rPr>
            <w:t>[En línea]. Disponible en: https://www.oreilly.com/radar/questioning-the-lambda-architecture/</w:t>
          </w:r>
        </w:p>
        <w:p w14:paraId="346EE4ED" w14:textId="77777777" w:rsidR="00150400" w:rsidRPr="00150400" w:rsidRDefault="00150400">
          <w:pPr>
            <w:autoSpaceDE w:val="0"/>
            <w:autoSpaceDN w:val="0"/>
            <w:ind w:hanging="640"/>
            <w:divId w:val="1380204836"/>
            <w:rPr>
              <w:color w:val="000000"/>
              <w:lang w:val="en-US"/>
            </w:rPr>
          </w:pPr>
          <w:r w:rsidRPr="00150400">
            <w:rPr>
              <w:color w:val="000000"/>
              <w:lang w:val="en-US"/>
            </w:rPr>
            <w:t>[3]</w:t>
          </w:r>
          <w:r w:rsidRPr="00150400">
            <w:rPr>
              <w:color w:val="000000"/>
              <w:lang w:val="en-US"/>
            </w:rPr>
            <w:tab/>
            <w:t xml:space="preserve">O. Khattach, O. Moussaoui, y M. Hassine, “End-to-End Architecture for Real-Time IoT Analytics and Predictive Maintenance Using Stream Processing and ML Pipelines”, </w:t>
          </w:r>
          <w:r w:rsidRPr="00150400">
            <w:rPr>
              <w:i/>
              <w:iCs/>
              <w:color w:val="000000"/>
              <w:lang w:val="en-US"/>
            </w:rPr>
            <w:t>Sensors</w:t>
          </w:r>
          <w:r w:rsidRPr="00150400">
            <w:rPr>
              <w:color w:val="000000"/>
              <w:lang w:val="en-US"/>
            </w:rPr>
            <w:t xml:space="preserve">, vol. 25, </w:t>
          </w:r>
          <w:proofErr w:type="spellStart"/>
          <w:r w:rsidRPr="00150400">
            <w:rPr>
              <w:color w:val="000000"/>
              <w:lang w:val="en-US"/>
            </w:rPr>
            <w:t>núm</w:t>
          </w:r>
          <w:proofErr w:type="spellEnd"/>
          <w:r w:rsidRPr="00150400">
            <w:rPr>
              <w:color w:val="000000"/>
              <w:lang w:val="en-US"/>
            </w:rPr>
            <w:t xml:space="preserve">. 9, p. 2945, 2025, </w:t>
          </w:r>
          <w:proofErr w:type="spellStart"/>
          <w:r w:rsidRPr="00150400">
            <w:rPr>
              <w:color w:val="000000"/>
              <w:lang w:val="en-US"/>
            </w:rPr>
            <w:t>doi</w:t>
          </w:r>
          <w:proofErr w:type="spellEnd"/>
          <w:r w:rsidRPr="00150400">
            <w:rPr>
              <w:color w:val="000000"/>
              <w:lang w:val="en-US"/>
            </w:rPr>
            <w:t>: 10.3390/s25092945.</w:t>
          </w:r>
        </w:p>
        <w:p w14:paraId="1D5114B8" w14:textId="77777777" w:rsidR="00150400" w:rsidRPr="00150400" w:rsidRDefault="00150400">
          <w:pPr>
            <w:autoSpaceDE w:val="0"/>
            <w:autoSpaceDN w:val="0"/>
            <w:ind w:hanging="640"/>
            <w:divId w:val="326831231"/>
            <w:rPr>
              <w:color w:val="000000"/>
              <w:lang w:val="en-US"/>
            </w:rPr>
          </w:pPr>
          <w:r w:rsidRPr="00150400">
            <w:rPr>
              <w:color w:val="000000"/>
            </w:rPr>
            <w:t>[4]</w:t>
          </w:r>
          <w:r w:rsidRPr="00150400">
            <w:rPr>
              <w:color w:val="000000"/>
            </w:rPr>
            <w:tab/>
            <w:t xml:space="preserve">Y. A. Pincay Mendoza, V. C. Marcillo Salazar, V. V. García Constante, A. G. Espinoza Cesme, A. M. Morán Holguín, y G. A. Veloz Santa Cruz, “Decisiones gerenciales automatizadas: integrando Big Data y Machine </w:t>
          </w:r>
          <w:proofErr w:type="spellStart"/>
          <w:r w:rsidRPr="00150400">
            <w:rPr>
              <w:color w:val="000000"/>
            </w:rPr>
            <w:t>Learning</w:t>
          </w:r>
          <w:proofErr w:type="spellEnd"/>
          <w:r w:rsidRPr="00150400">
            <w:rPr>
              <w:color w:val="000000"/>
            </w:rPr>
            <w:t xml:space="preserve">”, </w:t>
          </w:r>
          <w:proofErr w:type="spellStart"/>
          <w:r w:rsidRPr="00150400">
            <w:rPr>
              <w:i/>
              <w:iCs/>
              <w:color w:val="000000"/>
            </w:rPr>
            <w:t>Cienc</w:t>
          </w:r>
          <w:proofErr w:type="spellEnd"/>
          <w:r w:rsidRPr="00150400">
            <w:rPr>
              <w:i/>
              <w:iCs/>
              <w:color w:val="000000"/>
            </w:rPr>
            <w:t xml:space="preserve">. </w:t>
          </w:r>
          <w:r w:rsidRPr="00150400">
            <w:rPr>
              <w:i/>
              <w:iCs/>
              <w:color w:val="000000"/>
              <w:lang w:val="en-US"/>
            </w:rPr>
            <w:t>Desarro.</w:t>
          </w:r>
          <w:r w:rsidRPr="00150400">
            <w:rPr>
              <w:color w:val="000000"/>
              <w:lang w:val="en-US"/>
            </w:rPr>
            <w:t xml:space="preserve">, vol. 28, </w:t>
          </w:r>
          <w:proofErr w:type="spellStart"/>
          <w:r w:rsidRPr="00150400">
            <w:rPr>
              <w:color w:val="000000"/>
              <w:lang w:val="en-US"/>
            </w:rPr>
            <w:t>núm</w:t>
          </w:r>
          <w:proofErr w:type="spellEnd"/>
          <w:r w:rsidRPr="00150400">
            <w:rPr>
              <w:color w:val="000000"/>
              <w:lang w:val="en-US"/>
            </w:rPr>
            <w:t xml:space="preserve">. 1, p. 357, 2025, </w:t>
          </w:r>
          <w:proofErr w:type="spellStart"/>
          <w:r w:rsidRPr="00150400">
            <w:rPr>
              <w:color w:val="000000"/>
              <w:lang w:val="en-US"/>
            </w:rPr>
            <w:t>doi</w:t>
          </w:r>
          <w:proofErr w:type="spellEnd"/>
          <w:r w:rsidRPr="00150400">
            <w:rPr>
              <w:color w:val="000000"/>
              <w:lang w:val="en-US"/>
            </w:rPr>
            <w:t>: 10.21503/</w:t>
          </w:r>
          <w:proofErr w:type="gramStart"/>
          <w:r w:rsidRPr="00150400">
            <w:rPr>
              <w:color w:val="000000"/>
              <w:lang w:val="en-US"/>
            </w:rPr>
            <w:t>cyd.v</w:t>
          </w:r>
          <w:proofErr w:type="gramEnd"/>
          <w:r w:rsidRPr="00150400">
            <w:rPr>
              <w:color w:val="000000"/>
              <w:lang w:val="en-US"/>
            </w:rPr>
            <w:t>28i1.2830.</w:t>
          </w:r>
        </w:p>
        <w:p w14:paraId="4A94884C" w14:textId="77777777" w:rsidR="00150400" w:rsidRPr="00150400" w:rsidRDefault="00150400">
          <w:pPr>
            <w:autoSpaceDE w:val="0"/>
            <w:autoSpaceDN w:val="0"/>
            <w:ind w:hanging="640"/>
            <w:divId w:val="1352485852"/>
            <w:rPr>
              <w:color w:val="000000"/>
              <w:lang w:val="en-US"/>
            </w:rPr>
          </w:pPr>
          <w:r w:rsidRPr="00150400">
            <w:rPr>
              <w:color w:val="000000"/>
              <w:lang w:val="en-US"/>
            </w:rPr>
            <w:t>[5]</w:t>
          </w:r>
          <w:r w:rsidRPr="00150400">
            <w:rPr>
              <w:color w:val="000000"/>
              <w:lang w:val="en-US"/>
            </w:rPr>
            <w:tab/>
            <w:t xml:space="preserve">Q. Wang, Y. Huang, G. Zhao, E. Clark, W. Xia, y H. Liao, “DiarizationLM: Speaker </w:t>
          </w:r>
          <w:proofErr w:type="spellStart"/>
          <w:r w:rsidRPr="00150400">
            <w:rPr>
              <w:color w:val="000000"/>
              <w:lang w:val="en-US"/>
            </w:rPr>
            <w:t>Diarization</w:t>
          </w:r>
          <w:proofErr w:type="spellEnd"/>
          <w:r w:rsidRPr="00150400">
            <w:rPr>
              <w:color w:val="000000"/>
              <w:lang w:val="en-US"/>
            </w:rPr>
            <w:t xml:space="preserve"> Post-Processing with Large Language Models”, </w:t>
          </w:r>
          <w:proofErr w:type="spellStart"/>
          <w:r w:rsidRPr="00150400">
            <w:rPr>
              <w:color w:val="000000"/>
              <w:lang w:val="en-US"/>
            </w:rPr>
            <w:t>en</w:t>
          </w:r>
          <w:proofErr w:type="spellEnd"/>
          <w:r w:rsidRPr="00150400">
            <w:rPr>
              <w:color w:val="000000"/>
              <w:lang w:val="en-US"/>
            </w:rPr>
            <w:t xml:space="preserve"> </w:t>
          </w:r>
          <w:proofErr w:type="spellStart"/>
          <w:r w:rsidRPr="00150400">
            <w:rPr>
              <w:i/>
              <w:iCs/>
              <w:color w:val="000000"/>
              <w:lang w:val="en-US"/>
            </w:rPr>
            <w:t>Interspeech</w:t>
          </w:r>
          <w:proofErr w:type="spellEnd"/>
          <w:r w:rsidRPr="00150400">
            <w:rPr>
              <w:i/>
              <w:iCs/>
              <w:color w:val="000000"/>
              <w:lang w:val="en-US"/>
            </w:rPr>
            <w:t xml:space="preserve"> 2024</w:t>
          </w:r>
          <w:r w:rsidRPr="00150400">
            <w:rPr>
              <w:color w:val="000000"/>
              <w:lang w:val="en-US"/>
            </w:rPr>
            <w:t xml:space="preserve">, 2024. </w:t>
          </w:r>
          <w:proofErr w:type="spellStart"/>
          <w:r w:rsidRPr="00150400">
            <w:rPr>
              <w:color w:val="000000"/>
              <w:lang w:val="en-US"/>
            </w:rPr>
            <w:t>doi</w:t>
          </w:r>
          <w:proofErr w:type="spellEnd"/>
          <w:r w:rsidRPr="00150400">
            <w:rPr>
              <w:color w:val="000000"/>
              <w:lang w:val="en-US"/>
            </w:rPr>
            <w:t>: 10.21437/interspeech.2024-209.</w:t>
          </w:r>
        </w:p>
        <w:p w14:paraId="3F3DA0F4" w14:textId="77777777" w:rsidR="00150400" w:rsidRPr="00150400" w:rsidRDefault="00150400">
          <w:pPr>
            <w:autoSpaceDE w:val="0"/>
            <w:autoSpaceDN w:val="0"/>
            <w:ind w:hanging="640"/>
            <w:divId w:val="1996227091"/>
            <w:rPr>
              <w:color w:val="000000"/>
              <w:lang w:val="en-US"/>
            </w:rPr>
          </w:pPr>
          <w:r w:rsidRPr="00150400">
            <w:rPr>
              <w:color w:val="000000"/>
              <w:lang w:val="en-US"/>
            </w:rPr>
            <w:t>[6]</w:t>
          </w:r>
          <w:r w:rsidRPr="00150400">
            <w:rPr>
              <w:color w:val="000000"/>
              <w:lang w:val="en-US"/>
            </w:rPr>
            <w:tab/>
            <w:t xml:space="preserve">A. Koenecke, A. S. G. Choi, K. X. Mei, H. Schellmann, y M. Sloane, “Careless Whisper: Speech-to-Text Hallucination Harms”, </w:t>
          </w:r>
          <w:proofErr w:type="spellStart"/>
          <w:r w:rsidRPr="00150400">
            <w:rPr>
              <w:color w:val="000000"/>
              <w:lang w:val="en-US"/>
            </w:rPr>
            <w:t>en</w:t>
          </w:r>
          <w:proofErr w:type="spellEnd"/>
          <w:r w:rsidRPr="00150400">
            <w:rPr>
              <w:color w:val="000000"/>
              <w:lang w:val="en-US"/>
            </w:rPr>
            <w:t xml:space="preserve"> </w:t>
          </w:r>
          <w:proofErr w:type="gramStart"/>
          <w:r w:rsidRPr="00150400">
            <w:rPr>
              <w:i/>
              <w:iCs/>
              <w:color w:val="000000"/>
              <w:lang w:val="en-US"/>
            </w:rPr>
            <w:t>The</w:t>
          </w:r>
          <w:proofErr w:type="gramEnd"/>
          <w:r w:rsidRPr="00150400">
            <w:rPr>
              <w:i/>
              <w:iCs/>
              <w:color w:val="000000"/>
              <w:lang w:val="en-US"/>
            </w:rPr>
            <w:t xml:space="preserve"> 2024 ACM Conference on Fairness, Accountability, and Transparency</w:t>
          </w:r>
          <w:r w:rsidRPr="00150400">
            <w:rPr>
              <w:color w:val="000000"/>
              <w:lang w:val="en-US"/>
            </w:rPr>
            <w:t xml:space="preserve">, 2024. </w:t>
          </w:r>
          <w:proofErr w:type="spellStart"/>
          <w:r w:rsidRPr="00150400">
            <w:rPr>
              <w:color w:val="000000"/>
              <w:lang w:val="en-US"/>
            </w:rPr>
            <w:t>doi</w:t>
          </w:r>
          <w:proofErr w:type="spellEnd"/>
          <w:r w:rsidRPr="00150400">
            <w:rPr>
              <w:color w:val="000000"/>
              <w:lang w:val="en-US"/>
            </w:rPr>
            <w:t>: 10.1145/3630106.3658996.</w:t>
          </w:r>
        </w:p>
        <w:p w14:paraId="3A548636" w14:textId="77777777" w:rsidR="00150400" w:rsidRPr="00150400" w:rsidRDefault="00150400">
          <w:pPr>
            <w:autoSpaceDE w:val="0"/>
            <w:autoSpaceDN w:val="0"/>
            <w:ind w:hanging="640"/>
            <w:divId w:val="747386706"/>
            <w:rPr>
              <w:color w:val="000000"/>
              <w:lang w:val="en-US"/>
            </w:rPr>
          </w:pPr>
          <w:r w:rsidRPr="00150400">
            <w:rPr>
              <w:color w:val="000000"/>
              <w:lang w:val="en-US"/>
            </w:rPr>
            <w:t>[7]</w:t>
          </w:r>
          <w:r w:rsidRPr="00150400">
            <w:rPr>
              <w:color w:val="000000"/>
              <w:lang w:val="en-US"/>
            </w:rPr>
            <w:tab/>
            <w:t xml:space="preserve">C. Harris, C. Mgbahurike, N. Kumar, y D. Yang, “Modeling Gender and Dialect Bias in Automatic Speech Recognition”, </w:t>
          </w:r>
          <w:proofErr w:type="spellStart"/>
          <w:r w:rsidRPr="00150400">
            <w:rPr>
              <w:color w:val="000000"/>
              <w:lang w:val="en-US"/>
            </w:rPr>
            <w:t>en</w:t>
          </w:r>
          <w:proofErr w:type="spellEnd"/>
          <w:r w:rsidRPr="00150400">
            <w:rPr>
              <w:color w:val="000000"/>
              <w:lang w:val="en-US"/>
            </w:rPr>
            <w:t xml:space="preserve"> </w:t>
          </w:r>
          <w:r w:rsidRPr="00150400">
            <w:rPr>
              <w:i/>
              <w:iCs/>
              <w:color w:val="000000"/>
              <w:lang w:val="en-US"/>
            </w:rPr>
            <w:t>Findings of the Association for Computational Linguistics: EMNLP 2024</w:t>
          </w:r>
          <w:r w:rsidRPr="00150400">
            <w:rPr>
              <w:color w:val="000000"/>
              <w:lang w:val="en-US"/>
            </w:rPr>
            <w:t xml:space="preserve">, 2024. </w:t>
          </w:r>
          <w:proofErr w:type="spellStart"/>
          <w:r w:rsidRPr="00150400">
            <w:rPr>
              <w:color w:val="000000"/>
              <w:lang w:val="en-US"/>
            </w:rPr>
            <w:t>doi</w:t>
          </w:r>
          <w:proofErr w:type="spellEnd"/>
          <w:r w:rsidRPr="00150400">
            <w:rPr>
              <w:color w:val="000000"/>
              <w:lang w:val="en-US"/>
            </w:rPr>
            <w:t>: 10.18653/v1/2024.findings-emnlp.890.</w:t>
          </w:r>
        </w:p>
        <w:p w14:paraId="57AD89BA" w14:textId="77777777" w:rsidR="00150400" w:rsidRPr="00150400" w:rsidRDefault="00150400">
          <w:pPr>
            <w:autoSpaceDE w:val="0"/>
            <w:autoSpaceDN w:val="0"/>
            <w:ind w:hanging="640"/>
            <w:divId w:val="645355949"/>
            <w:rPr>
              <w:color w:val="000000"/>
              <w:lang w:val="en-US"/>
            </w:rPr>
          </w:pPr>
          <w:r w:rsidRPr="00150400">
            <w:rPr>
              <w:color w:val="000000"/>
              <w:lang w:val="en-US"/>
            </w:rPr>
            <w:t>[8]</w:t>
          </w:r>
          <w:r w:rsidRPr="00150400">
            <w:rPr>
              <w:color w:val="000000"/>
              <w:lang w:val="en-US"/>
            </w:rPr>
            <w:tab/>
            <w:t xml:space="preserve">C. Barhoumi y </w:t>
          </w:r>
          <w:proofErr w:type="spellStart"/>
          <w:r w:rsidRPr="00150400">
            <w:rPr>
              <w:color w:val="000000"/>
              <w:lang w:val="en-US"/>
            </w:rPr>
            <w:t>Y</w:t>
          </w:r>
          <w:proofErr w:type="spellEnd"/>
          <w:r w:rsidRPr="00150400">
            <w:rPr>
              <w:color w:val="000000"/>
              <w:lang w:val="en-US"/>
            </w:rPr>
            <w:t xml:space="preserve">. BenAyed, “Real-time speech emotion recognition using deep learning and data augmentation”, </w:t>
          </w:r>
          <w:proofErr w:type="spellStart"/>
          <w:r w:rsidRPr="00150400">
            <w:rPr>
              <w:i/>
              <w:iCs/>
              <w:color w:val="000000"/>
              <w:lang w:val="en-US"/>
            </w:rPr>
            <w:t>Artif</w:t>
          </w:r>
          <w:proofErr w:type="spellEnd"/>
          <w:r w:rsidRPr="00150400">
            <w:rPr>
              <w:i/>
              <w:iCs/>
              <w:color w:val="000000"/>
              <w:lang w:val="en-US"/>
            </w:rPr>
            <w:t>. Intell. Rev.</w:t>
          </w:r>
          <w:r w:rsidRPr="00150400">
            <w:rPr>
              <w:color w:val="000000"/>
              <w:lang w:val="en-US"/>
            </w:rPr>
            <w:t xml:space="preserve">, vol. 58, </w:t>
          </w:r>
          <w:proofErr w:type="spellStart"/>
          <w:r w:rsidRPr="00150400">
            <w:rPr>
              <w:color w:val="000000"/>
              <w:lang w:val="en-US"/>
            </w:rPr>
            <w:t>núm</w:t>
          </w:r>
          <w:proofErr w:type="spellEnd"/>
          <w:r w:rsidRPr="00150400">
            <w:rPr>
              <w:color w:val="000000"/>
              <w:lang w:val="en-US"/>
            </w:rPr>
            <w:t xml:space="preserve">. 2, 2024, </w:t>
          </w:r>
          <w:proofErr w:type="spellStart"/>
          <w:r w:rsidRPr="00150400">
            <w:rPr>
              <w:color w:val="000000"/>
              <w:lang w:val="en-US"/>
            </w:rPr>
            <w:t>doi</w:t>
          </w:r>
          <w:proofErr w:type="spellEnd"/>
          <w:r w:rsidRPr="00150400">
            <w:rPr>
              <w:color w:val="000000"/>
              <w:lang w:val="en-US"/>
            </w:rPr>
            <w:t>: 10.1007/s10462-024-11065-x.</w:t>
          </w:r>
        </w:p>
        <w:p w14:paraId="378982AE" w14:textId="77777777" w:rsidR="00150400" w:rsidRPr="00150400" w:rsidRDefault="00150400">
          <w:pPr>
            <w:autoSpaceDE w:val="0"/>
            <w:autoSpaceDN w:val="0"/>
            <w:ind w:hanging="640"/>
            <w:divId w:val="535583581"/>
            <w:rPr>
              <w:color w:val="000000"/>
              <w:lang w:val="en-US"/>
            </w:rPr>
          </w:pPr>
          <w:r w:rsidRPr="00150400">
            <w:rPr>
              <w:color w:val="000000"/>
              <w:lang w:val="en-US"/>
            </w:rPr>
            <w:t>[9]</w:t>
          </w:r>
          <w:r w:rsidRPr="00150400">
            <w:rPr>
              <w:color w:val="000000"/>
              <w:lang w:val="en-US"/>
            </w:rPr>
            <w:tab/>
            <w:t xml:space="preserve">S. Minaee </w:t>
          </w:r>
          <w:r w:rsidRPr="00150400">
            <w:rPr>
              <w:i/>
              <w:iCs/>
              <w:color w:val="000000"/>
              <w:lang w:val="en-US"/>
            </w:rPr>
            <w:t>et al.</w:t>
          </w:r>
          <w:r w:rsidRPr="00150400">
            <w:rPr>
              <w:color w:val="000000"/>
              <w:lang w:val="en-US"/>
            </w:rPr>
            <w:t xml:space="preserve">, “Large Language Models: A Survey”, 2024. </w:t>
          </w:r>
          <w:proofErr w:type="spellStart"/>
          <w:r w:rsidRPr="00150400">
            <w:rPr>
              <w:color w:val="000000"/>
              <w:lang w:val="en-US"/>
            </w:rPr>
            <w:t>doi</w:t>
          </w:r>
          <w:proofErr w:type="spellEnd"/>
          <w:r w:rsidRPr="00150400">
            <w:rPr>
              <w:color w:val="000000"/>
              <w:lang w:val="en-US"/>
            </w:rPr>
            <w:t>: 10.48550/arxiv.2402.06196.</w:t>
          </w:r>
        </w:p>
        <w:p w14:paraId="31672C72" w14:textId="77777777" w:rsidR="00150400" w:rsidRPr="00150400" w:rsidRDefault="00150400">
          <w:pPr>
            <w:autoSpaceDE w:val="0"/>
            <w:autoSpaceDN w:val="0"/>
            <w:ind w:hanging="640"/>
            <w:divId w:val="1927376957"/>
            <w:rPr>
              <w:color w:val="000000"/>
              <w:lang w:val="en-US"/>
            </w:rPr>
          </w:pPr>
          <w:r w:rsidRPr="00150400">
            <w:rPr>
              <w:color w:val="000000"/>
              <w:lang w:val="en-US"/>
            </w:rPr>
            <w:t>[10]</w:t>
          </w:r>
          <w:r w:rsidRPr="00150400">
            <w:rPr>
              <w:color w:val="000000"/>
              <w:lang w:val="en-US"/>
            </w:rPr>
            <w:tab/>
            <w:t xml:space="preserve">M. A. K. Raiaan </w:t>
          </w:r>
          <w:r w:rsidRPr="00150400">
            <w:rPr>
              <w:i/>
              <w:iCs/>
              <w:color w:val="000000"/>
              <w:lang w:val="en-US"/>
            </w:rPr>
            <w:t>et al.</w:t>
          </w:r>
          <w:r w:rsidRPr="00150400">
            <w:rPr>
              <w:color w:val="000000"/>
              <w:lang w:val="en-US"/>
            </w:rPr>
            <w:t xml:space="preserve">, “A Review on Large Language Models: Architectures, Applications, Taxonomies, Open Issues and Challenges”, </w:t>
          </w:r>
          <w:r w:rsidRPr="00150400">
            <w:rPr>
              <w:i/>
              <w:iCs/>
              <w:color w:val="000000"/>
              <w:lang w:val="en-US"/>
            </w:rPr>
            <w:t>IEEE Access</w:t>
          </w:r>
          <w:r w:rsidRPr="00150400">
            <w:rPr>
              <w:color w:val="000000"/>
              <w:lang w:val="en-US"/>
            </w:rPr>
            <w:t xml:space="preserve">, vol. 12, pp. 26839–26874, 2024, </w:t>
          </w:r>
          <w:proofErr w:type="spellStart"/>
          <w:r w:rsidRPr="00150400">
            <w:rPr>
              <w:color w:val="000000"/>
              <w:lang w:val="en-US"/>
            </w:rPr>
            <w:t>doi</w:t>
          </w:r>
          <w:proofErr w:type="spellEnd"/>
          <w:r w:rsidRPr="00150400">
            <w:rPr>
              <w:color w:val="000000"/>
              <w:lang w:val="en-US"/>
            </w:rPr>
            <w:t>: 10.1109/access.2024.3365742.</w:t>
          </w:r>
        </w:p>
        <w:p w14:paraId="5E20E615" w14:textId="77777777" w:rsidR="00150400" w:rsidRPr="00150400" w:rsidRDefault="00150400">
          <w:pPr>
            <w:autoSpaceDE w:val="0"/>
            <w:autoSpaceDN w:val="0"/>
            <w:ind w:hanging="640"/>
            <w:divId w:val="785929066"/>
            <w:rPr>
              <w:color w:val="000000"/>
              <w:lang w:val="en-US"/>
            </w:rPr>
          </w:pPr>
          <w:r w:rsidRPr="00150400">
            <w:rPr>
              <w:color w:val="000000"/>
              <w:lang w:val="en-US"/>
            </w:rPr>
            <w:t>[11]</w:t>
          </w:r>
          <w:r w:rsidRPr="00150400">
            <w:rPr>
              <w:color w:val="000000"/>
              <w:lang w:val="en-US"/>
            </w:rPr>
            <w:tab/>
            <w:t xml:space="preserve">W. Zhang, Y. Deng, B. Liu, S. Pan, y L. Bing, “Sentiment Analysis in the Era of Large Language Models: A Reality Check”, </w:t>
          </w:r>
          <w:proofErr w:type="spellStart"/>
          <w:r w:rsidRPr="00150400">
            <w:rPr>
              <w:color w:val="000000"/>
              <w:lang w:val="en-US"/>
            </w:rPr>
            <w:t>en</w:t>
          </w:r>
          <w:proofErr w:type="spellEnd"/>
          <w:r w:rsidRPr="00150400">
            <w:rPr>
              <w:color w:val="000000"/>
              <w:lang w:val="en-US"/>
            </w:rPr>
            <w:t xml:space="preserve"> </w:t>
          </w:r>
          <w:r w:rsidRPr="00150400">
            <w:rPr>
              <w:i/>
              <w:iCs/>
              <w:color w:val="000000"/>
              <w:lang w:val="en-US"/>
            </w:rPr>
            <w:t>Findings of the Association for Computational Linguistics: NAACL 2024</w:t>
          </w:r>
          <w:r w:rsidRPr="00150400">
            <w:rPr>
              <w:color w:val="000000"/>
              <w:lang w:val="en-US"/>
            </w:rPr>
            <w:t xml:space="preserve">, 2024. </w:t>
          </w:r>
          <w:proofErr w:type="spellStart"/>
          <w:r w:rsidRPr="00150400">
            <w:rPr>
              <w:color w:val="000000"/>
              <w:lang w:val="en-US"/>
            </w:rPr>
            <w:t>doi</w:t>
          </w:r>
          <w:proofErr w:type="spellEnd"/>
          <w:r w:rsidRPr="00150400">
            <w:rPr>
              <w:color w:val="000000"/>
              <w:lang w:val="en-US"/>
            </w:rPr>
            <w:t>: 10.18653/v1/2024.findings-naacl.246.</w:t>
          </w:r>
        </w:p>
        <w:p w14:paraId="2F279736" w14:textId="77777777" w:rsidR="00150400" w:rsidRPr="00150400" w:rsidRDefault="00150400">
          <w:pPr>
            <w:autoSpaceDE w:val="0"/>
            <w:autoSpaceDN w:val="0"/>
            <w:ind w:hanging="640"/>
            <w:divId w:val="279187501"/>
            <w:rPr>
              <w:color w:val="000000"/>
            </w:rPr>
          </w:pPr>
          <w:r w:rsidRPr="00150400">
            <w:rPr>
              <w:color w:val="000000"/>
            </w:rPr>
            <w:t>[12]</w:t>
          </w:r>
          <w:r w:rsidRPr="00150400">
            <w:rPr>
              <w:color w:val="000000"/>
            </w:rPr>
            <w:tab/>
            <w:t xml:space="preserve">D. F. Quintero Bernal, H. Kaschel, y J. Kern, “Una revisión de fusión de datos multimodal: aplicaciones y condiciones adversas”, </w:t>
          </w:r>
          <w:r w:rsidRPr="00150400">
            <w:rPr>
              <w:i/>
              <w:iCs/>
              <w:color w:val="000000"/>
            </w:rPr>
            <w:t xml:space="preserve">Inge </w:t>
          </w:r>
          <w:proofErr w:type="spellStart"/>
          <w:r w:rsidRPr="00150400">
            <w:rPr>
              <w:i/>
              <w:iCs/>
              <w:color w:val="000000"/>
            </w:rPr>
            <w:t>CuC</w:t>
          </w:r>
          <w:proofErr w:type="spellEnd"/>
          <w:r w:rsidRPr="00150400">
            <w:rPr>
              <w:color w:val="000000"/>
            </w:rPr>
            <w:t xml:space="preserve">, vol. 21, núm. 1, pp. 95–114, 2025, </w:t>
          </w:r>
          <w:proofErr w:type="spellStart"/>
          <w:r w:rsidRPr="00150400">
            <w:rPr>
              <w:color w:val="000000"/>
            </w:rPr>
            <w:t>doi</w:t>
          </w:r>
          <w:proofErr w:type="spellEnd"/>
          <w:r w:rsidRPr="00150400">
            <w:rPr>
              <w:color w:val="000000"/>
            </w:rPr>
            <w:t>: 10.17981/ingecuc.21.1.2025.08.</w:t>
          </w:r>
        </w:p>
        <w:p w14:paraId="1CE0B575" w14:textId="77777777" w:rsidR="00150400" w:rsidRPr="00150400" w:rsidRDefault="00150400">
          <w:pPr>
            <w:autoSpaceDE w:val="0"/>
            <w:autoSpaceDN w:val="0"/>
            <w:ind w:hanging="640"/>
            <w:divId w:val="1766420471"/>
            <w:rPr>
              <w:color w:val="000000"/>
              <w:lang w:val="en-US"/>
            </w:rPr>
          </w:pPr>
          <w:r w:rsidRPr="00150400">
            <w:rPr>
              <w:color w:val="000000"/>
              <w:lang w:val="en-US"/>
            </w:rPr>
            <w:lastRenderedPageBreak/>
            <w:t>[13]</w:t>
          </w:r>
          <w:r w:rsidRPr="00150400">
            <w:rPr>
              <w:color w:val="000000"/>
              <w:lang w:val="en-US"/>
            </w:rPr>
            <w:tab/>
            <w:t xml:space="preserve">J. Su </w:t>
          </w:r>
          <w:r w:rsidRPr="00150400">
            <w:rPr>
              <w:i/>
              <w:iCs/>
              <w:color w:val="000000"/>
              <w:lang w:val="en-US"/>
            </w:rPr>
            <w:t>et al.</w:t>
          </w:r>
          <w:r w:rsidRPr="00150400">
            <w:rPr>
              <w:color w:val="000000"/>
              <w:lang w:val="en-US"/>
            </w:rPr>
            <w:t xml:space="preserve">, “Large Language Models for Forecasting and Anomaly Detection: A Systematic Literature Review”, 2024. </w:t>
          </w:r>
          <w:proofErr w:type="spellStart"/>
          <w:r w:rsidRPr="00150400">
            <w:rPr>
              <w:color w:val="000000"/>
              <w:lang w:val="en-US"/>
            </w:rPr>
            <w:t>doi</w:t>
          </w:r>
          <w:proofErr w:type="spellEnd"/>
          <w:r w:rsidRPr="00150400">
            <w:rPr>
              <w:color w:val="000000"/>
              <w:lang w:val="en-US"/>
            </w:rPr>
            <w:t>: 10.48550/arxiv.2402.10350.</w:t>
          </w:r>
        </w:p>
        <w:p w14:paraId="739DFDE0" w14:textId="77777777" w:rsidR="00150400" w:rsidRPr="00150400" w:rsidRDefault="00150400">
          <w:pPr>
            <w:autoSpaceDE w:val="0"/>
            <w:autoSpaceDN w:val="0"/>
            <w:ind w:hanging="640"/>
            <w:divId w:val="75323994"/>
            <w:rPr>
              <w:color w:val="000000"/>
              <w:lang w:val="en-US"/>
            </w:rPr>
          </w:pPr>
          <w:r w:rsidRPr="00150400">
            <w:rPr>
              <w:color w:val="000000"/>
              <w:lang w:val="en-US"/>
            </w:rPr>
            <w:t>[14]</w:t>
          </w:r>
          <w:r w:rsidRPr="00150400">
            <w:rPr>
              <w:color w:val="000000"/>
              <w:lang w:val="en-US"/>
            </w:rPr>
            <w:tab/>
            <w:t xml:space="preserve">E. Edozie, A. N. Shuaibu, B. O. Sadiq, y U. K. John, “Artificial intelligence advances in anomaly detection for telecom networks”, </w:t>
          </w:r>
          <w:proofErr w:type="spellStart"/>
          <w:r w:rsidRPr="00150400">
            <w:rPr>
              <w:i/>
              <w:iCs/>
              <w:color w:val="000000"/>
              <w:lang w:val="en-US"/>
            </w:rPr>
            <w:t>Artif</w:t>
          </w:r>
          <w:proofErr w:type="spellEnd"/>
          <w:r w:rsidRPr="00150400">
            <w:rPr>
              <w:i/>
              <w:iCs/>
              <w:color w:val="000000"/>
              <w:lang w:val="en-US"/>
            </w:rPr>
            <w:t>. Intell. Rev.</w:t>
          </w:r>
          <w:r w:rsidRPr="00150400">
            <w:rPr>
              <w:color w:val="000000"/>
              <w:lang w:val="en-US"/>
            </w:rPr>
            <w:t xml:space="preserve">, vol. 58, </w:t>
          </w:r>
          <w:proofErr w:type="spellStart"/>
          <w:r w:rsidRPr="00150400">
            <w:rPr>
              <w:color w:val="000000"/>
              <w:lang w:val="en-US"/>
            </w:rPr>
            <w:t>núm</w:t>
          </w:r>
          <w:proofErr w:type="spellEnd"/>
          <w:r w:rsidRPr="00150400">
            <w:rPr>
              <w:color w:val="000000"/>
              <w:lang w:val="en-US"/>
            </w:rPr>
            <w:t xml:space="preserve">. 4, 2025, </w:t>
          </w:r>
          <w:proofErr w:type="spellStart"/>
          <w:r w:rsidRPr="00150400">
            <w:rPr>
              <w:color w:val="000000"/>
              <w:lang w:val="en-US"/>
            </w:rPr>
            <w:t>doi</w:t>
          </w:r>
          <w:proofErr w:type="spellEnd"/>
          <w:r w:rsidRPr="00150400">
            <w:rPr>
              <w:color w:val="000000"/>
              <w:lang w:val="en-US"/>
            </w:rPr>
            <w:t>: 10.1007/s10462-025-11108-x.</w:t>
          </w:r>
        </w:p>
        <w:p w14:paraId="0F21794F" w14:textId="77777777" w:rsidR="00150400" w:rsidRPr="00150400" w:rsidRDefault="00150400">
          <w:pPr>
            <w:autoSpaceDE w:val="0"/>
            <w:autoSpaceDN w:val="0"/>
            <w:ind w:hanging="640"/>
            <w:divId w:val="2109693231"/>
            <w:rPr>
              <w:color w:val="000000"/>
              <w:lang w:val="en-US"/>
            </w:rPr>
          </w:pPr>
          <w:r w:rsidRPr="00150400">
            <w:rPr>
              <w:color w:val="000000"/>
              <w:lang w:val="en-US"/>
            </w:rPr>
            <w:t>[15]</w:t>
          </w:r>
          <w:r w:rsidRPr="00150400">
            <w:rPr>
              <w:color w:val="000000"/>
              <w:lang w:val="en-US"/>
            </w:rPr>
            <w:tab/>
            <w:t xml:space="preserve">K. Berahmand, F. Daneshfar, E. S. Salehi, Y. Li, y </w:t>
          </w:r>
          <w:proofErr w:type="spellStart"/>
          <w:r w:rsidRPr="00150400">
            <w:rPr>
              <w:color w:val="000000"/>
              <w:lang w:val="en-US"/>
            </w:rPr>
            <w:t>Y</w:t>
          </w:r>
          <w:proofErr w:type="spellEnd"/>
          <w:r w:rsidRPr="00150400">
            <w:rPr>
              <w:color w:val="000000"/>
              <w:lang w:val="en-US"/>
            </w:rPr>
            <w:t xml:space="preserve">. Xu, “Autoencoders and their applications in machine learning: a survey”, </w:t>
          </w:r>
          <w:proofErr w:type="spellStart"/>
          <w:r w:rsidRPr="00150400">
            <w:rPr>
              <w:i/>
              <w:iCs/>
              <w:color w:val="000000"/>
              <w:lang w:val="en-US"/>
            </w:rPr>
            <w:t>Artif</w:t>
          </w:r>
          <w:proofErr w:type="spellEnd"/>
          <w:r w:rsidRPr="00150400">
            <w:rPr>
              <w:i/>
              <w:iCs/>
              <w:color w:val="000000"/>
              <w:lang w:val="en-US"/>
            </w:rPr>
            <w:t>. Intell. Rev.</w:t>
          </w:r>
          <w:r w:rsidRPr="00150400">
            <w:rPr>
              <w:color w:val="000000"/>
              <w:lang w:val="en-US"/>
            </w:rPr>
            <w:t xml:space="preserve">, vol. 57, </w:t>
          </w:r>
          <w:proofErr w:type="spellStart"/>
          <w:r w:rsidRPr="00150400">
            <w:rPr>
              <w:color w:val="000000"/>
              <w:lang w:val="en-US"/>
            </w:rPr>
            <w:t>núm</w:t>
          </w:r>
          <w:proofErr w:type="spellEnd"/>
          <w:r w:rsidRPr="00150400">
            <w:rPr>
              <w:color w:val="000000"/>
              <w:lang w:val="en-US"/>
            </w:rPr>
            <w:t xml:space="preserve">. 2, 2024, </w:t>
          </w:r>
          <w:proofErr w:type="spellStart"/>
          <w:r w:rsidRPr="00150400">
            <w:rPr>
              <w:color w:val="000000"/>
              <w:lang w:val="en-US"/>
            </w:rPr>
            <w:t>doi</w:t>
          </w:r>
          <w:proofErr w:type="spellEnd"/>
          <w:r w:rsidRPr="00150400">
            <w:rPr>
              <w:color w:val="000000"/>
              <w:lang w:val="en-US"/>
            </w:rPr>
            <w:t>: 10.1007/s10462-023-10662-6.</w:t>
          </w:r>
        </w:p>
        <w:p w14:paraId="123773CA" w14:textId="77777777" w:rsidR="00150400" w:rsidRPr="00150400" w:rsidRDefault="00150400">
          <w:pPr>
            <w:autoSpaceDE w:val="0"/>
            <w:autoSpaceDN w:val="0"/>
            <w:ind w:hanging="640"/>
            <w:divId w:val="1599406081"/>
            <w:rPr>
              <w:color w:val="000000"/>
              <w:lang w:val="en-US"/>
            </w:rPr>
          </w:pPr>
          <w:r w:rsidRPr="00150400">
            <w:rPr>
              <w:color w:val="000000"/>
              <w:lang w:val="en-US"/>
            </w:rPr>
            <w:t>[16]</w:t>
          </w:r>
          <w:r w:rsidRPr="00150400">
            <w:rPr>
              <w:color w:val="000000"/>
              <w:lang w:val="en-US"/>
            </w:rPr>
            <w:tab/>
            <w:t xml:space="preserve">X. Kong </w:t>
          </w:r>
          <w:r w:rsidRPr="00150400">
            <w:rPr>
              <w:i/>
              <w:iCs/>
              <w:color w:val="000000"/>
              <w:lang w:val="en-US"/>
            </w:rPr>
            <w:t>et al.</w:t>
          </w:r>
          <w:r w:rsidRPr="00150400">
            <w:rPr>
              <w:color w:val="000000"/>
              <w:lang w:val="en-US"/>
            </w:rPr>
            <w:t xml:space="preserve">, “Deep learning for time series forecasting: a survey”, </w:t>
          </w:r>
          <w:r w:rsidRPr="00150400">
            <w:rPr>
              <w:i/>
              <w:iCs/>
              <w:color w:val="000000"/>
              <w:lang w:val="en-US"/>
            </w:rPr>
            <w:t>International Journal of Machine Learning and Cybernetics</w:t>
          </w:r>
          <w:r w:rsidRPr="00150400">
            <w:rPr>
              <w:color w:val="000000"/>
              <w:lang w:val="en-US"/>
            </w:rPr>
            <w:t xml:space="preserve">, vol. 16, </w:t>
          </w:r>
          <w:proofErr w:type="spellStart"/>
          <w:r w:rsidRPr="00150400">
            <w:rPr>
              <w:color w:val="000000"/>
              <w:lang w:val="en-US"/>
            </w:rPr>
            <w:t>núm</w:t>
          </w:r>
          <w:proofErr w:type="spellEnd"/>
          <w:r w:rsidRPr="00150400">
            <w:rPr>
              <w:color w:val="000000"/>
              <w:lang w:val="en-US"/>
            </w:rPr>
            <w:t xml:space="preserve">. 7–8, pp. 5079–5112, 2025, </w:t>
          </w:r>
          <w:proofErr w:type="spellStart"/>
          <w:r w:rsidRPr="00150400">
            <w:rPr>
              <w:color w:val="000000"/>
              <w:lang w:val="en-US"/>
            </w:rPr>
            <w:t>doi</w:t>
          </w:r>
          <w:proofErr w:type="spellEnd"/>
          <w:r w:rsidRPr="00150400">
            <w:rPr>
              <w:color w:val="000000"/>
              <w:lang w:val="en-US"/>
            </w:rPr>
            <w:t>: 10.1007/s13042-025-02560-w.</w:t>
          </w:r>
        </w:p>
        <w:p w14:paraId="6468F2D5" w14:textId="7461C6AD" w:rsidR="007F4CF6" w:rsidRPr="00AC7BF7" w:rsidRDefault="00150400">
          <w:pPr>
            <w:spacing w:after="80"/>
          </w:pPr>
          <w:r w:rsidRPr="00150400">
            <w:rPr>
              <w:color w:val="000000"/>
              <w:lang w:val="en-US"/>
            </w:rPr>
            <w:t> </w:t>
          </w:r>
        </w:p>
      </w:sdtContent>
    </w:sdt>
    <w:p w14:paraId="2938BB48" w14:textId="77777777" w:rsidR="007F4CF6" w:rsidRPr="00AC7BF7" w:rsidRDefault="00AC7BF7">
      <w:pPr>
        <w:pStyle w:val="Heading1"/>
        <w:jc w:val="center"/>
        <w:rPr>
          <w:sz w:val="20"/>
          <w:szCs w:val="20"/>
        </w:rPr>
      </w:pPr>
      <w:r>
        <w:rPr>
          <w:sz w:val="20"/>
          <w:szCs w:val="20"/>
        </w:rPr>
        <w:t>IX</w:t>
      </w:r>
      <w:r w:rsidR="00B008AF" w:rsidRPr="00AC7BF7">
        <w:rPr>
          <w:sz w:val="20"/>
          <w:szCs w:val="20"/>
        </w:rPr>
        <w:t>. INFORMACIÓN ADMINISTRATIVA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F4CF6" w:rsidRPr="00AC7BF7" w14:paraId="0B52D858" w14:textId="77777777">
        <w:tc>
          <w:tcPr>
            <w:tcW w:w="4680"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60" w:type="dxa"/>
              <w:bottom w:w="100" w:type="dxa"/>
              <w:right w:w="160" w:type="dxa"/>
            </w:tcMar>
          </w:tcPr>
          <w:p w14:paraId="00759433" w14:textId="77777777" w:rsidR="007F4CF6" w:rsidRPr="00AC7BF7" w:rsidRDefault="00B008AF">
            <w:r w:rsidRPr="00AC7BF7">
              <w:rPr>
                <w:b/>
                <w:bCs/>
              </w:rPr>
              <w:t>Tipo de trabajo de titulación:</w:t>
            </w:r>
          </w:p>
        </w:tc>
        <w:tc>
          <w:tcPr>
            <w:tcW w:w="468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9C3103D" w14:textId="77777777" w:rsidR="007F4CF6" w:rsidRPr="00AC7BF7" w:rsidRDefault="00B008AF">
            <w:r w:rsidRPr="00AC7BF7">
              <w:t>☐ Proyecto   ☐ Artículo científico</w:t>
            </w:r>
          </w:p>
        </w:tc>
      </w:tr>
      <w:tr w:rsidR="007F4CF6" w:rsidRPr="00AC7BF7" w14:paraId="38F3C6DB" w14:textId="77777777">
        <w:tc>
          <w:tcPr>
            <w:tcW w:w="4680"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60" w:type="dxa"/>
              <w:bottom w:w="100" w:type="dxa"/>
              <w:right w:w="160" w:type="dxa"/>
            </w:tcMar>
          </w:tcPr>
          <w:p w14:paraId="0442614B" w14:textId="77777777" w:rsidR="007F4CF6" w:rsidRPr="00AC7BF7" w:rsidRDefault="00B008AF">
            <w:r w:rsidRPr="00AC7BF7">
              <w:rPr>
                <w:b/>
                <w:bCs/>
              </w:rPr>
              <w:t>Aprobado por:</w:t>
            </w:r>
          </w:p>
        </w:tc>
        <w:tc>
          <w:tcPr>
            <w:tcW w:w="468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19B2C01" w14:textId="77777777" w:rsidR="007F4CF6" w:rsidRPr="00AC7BF7" w:rsidRDefault="007F4CF6"/>
        </w:tc>
      </w:tr>
    </w:tbl>
    <w:p w14:paraId="7B2084A4" w14:textId="77777777" w:rsidR="007F4CF6" w:rsidRPr="00AC7BF7" w:rsidRDefault="007F4CF6">
      <w:pPr>
        <w:spacing w:after="80"/>
      </w:pPr>
    </w:p>
    <w:p w14:paraId="298D7F04" w14:textId="77777777" w:rsidR="007F4CF6" w:rsidRPr="00AC7BF7" w:rsidRDefault="00B008AF">
      <w:pPr>
        <w:spacing w:before="120"/>
        <w:jc w:val="both"/>
      </w:pPr>
      <w:r w:rsidRPr="00AC7BF7">
        <w:rPr>
          <w:b/>
          <w:bCs/>
        </w:rPr>
        <w:t xml:space="preserve">Nota: </w:t>
      </w:r>
      <w:r w:rsidRPr="00AC7BF7">
        <w:rPr>
          <w:color w:val="555555"/>
        </w:rPr>
        <w:t>Este plan debe presentarse en el estilo académico que corresponde a la maestría. Para maestrías con énfasis en ingeniería y tecnología, se emplea el estilo IEEE. Las referencias se numeran en orden de aparición entre corchetes, p. ej., [1], [2], …</w:t>
      </w:r>
    </w:p>
    <w:sectPr w:rsidR="007F4CF6" w:rsidRPr="00AC7BF7" w:rsidSect="006C5F9C">
      <w:headerReference w:type="default" r:id="rId10"/>
      <w:footerReference w:type="default" r:id="rId11"/>
      <w:pgSz w:w="12240" w:h="15840"/>
      <w:pgMar w:top="1411" w:right="1411" w:bottom="1411" w:left="1411"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908BE" w14:textId="77777777" w:rsidR="00F2245C" w:rsidRDefault="00F2245C">
      <w:r>
        <w:separator/>
      </w:r>
    </w:p>
  </w:endnote>
  <w:endnote w:type="continuationSeparator" w:id="0">
    <w:p w14:paraId="35754975" w14:textId="77777777" w:rsidR="00F2245C" w:rsidRDefault="00F22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28FE" w14:textId="77777777" w:rsidR="00AC7BF7" w:rsidRDefault="00AC7BF7">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end"/>
    </w:r>
  </w:p>
  <w:p w14:paraId="2306635B" w14:textId="77777777" w:rsidR="00AC7BF7" w:rsidRDefault="00AC7BF7">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F9615" w14:textId="77777777" w:rsidR="007F4CF6" w:rsidRPr="00AC7BF7" w:rsidRDefault="007F4CF6" w:rsidP="00AC7B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2DC49" w14:textId="77777777" w:rsidR="00F2245C" w:rsidRDefault="00F2245C">
      <w:r>
        <w:separator/>
      </w:r>
    </w:p>
  </w:footnote>
  <w:footnote w:type="continuationSeparator" w:id="0">
    <w:p w14:paraId="0E03CDBC" w14:textId="77777777" w:rsidR="00F2245C" w:rsidRDefault="00F224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98A7A" w14:textId="77777777" w:rsidR="007F4CF6" w:rsidRPr="00AC7BF7" w:rsidRDefault="007F4CF6" w:rsidP="00AC7B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B2F95"/>
    <w:multiLevelType w:val="hybridMultilevel"/>
    <w:tmpl w:val="46B632E2"/>
    <w:lvl w:ilvl="0" w:tplc="6C3A80C4">
      <w:start w:val="1"/>
      <w:numFmt w:val="bullet"/>
      <w:lvlText w:val="◦"/>
      <w:lvlJc w:val="left"/>
      <w:pPr>
        <w:ind w:left="1080" w:hanging="360"/>
      </w:pPr>
    </w:lvl>
    <w:lvl w:ilvl="1" w:tplc="5BCE489C">
      <w:numFmt w:val="decimal"/>
      <w:lvlText w:val=""/>
      <w:lvlJc w:val="left"/>
    </w:lvl>
    <w:lvl w:ilvl="2" w:tplc="DDEC6068">
      <w:numFmt w:val="decimal"/>
      <w:lvlText w:val=""/>
      <w:lvlJc w:val="left"/>
    </w:lvl>
    <w:lvl w:ilvl="3" w:tplc="EDD6AEDC">
      <w:numFmt w:val="decimal"/>
      <w:lvlText w:val=""/>
      <w:lvlJc w:val="left"/>
    </w:lvl>
    <w:lvl w:ilvl="4" w:tplc="D780E746">
      <w:numFmt w:val="decimal"/>
      <w:lvlText w:val=""/>
      <w:lvlJc w:val="left"/>
    </w:lvl>
    <w:lvl w:ilvl="5" w:tplc="05A04AFA">
      <w:numFmt w:val="decimal"/>
      <w:lvlText w:val=""/>
      <w:lvlJc w:val="left"/>
    </w:lvl>
    <w:lvl w:ilvl="6" w:tplc="EC8075E6">
      <w:numFmt w:val="decimal"/>
      <w:lvlText w:val=""/>
      <w:lvlJc w:val="left"/>
    </w:lvl>
    <w:lvl w:ilvl="7" w:tplc="9CE460A4">
      <w:numFmt w:val="decimal"/>
      <w:lvlText w:val=""/>
      <w:lvlJc w:val="left"/>
    </w:lvl>
    <w:lvl w:ilvl="8" w:tplc="CB1C6FD8">
      <w:numFmt w:val="decimal"/>
      <w:lvlText w:val=""/>
      <w:lvlJc w:val="left"/>
    </w:lvl>
  </w:abstractNum>
  <w:abstractNum w:abstractNumId="1" w15:restartNumberingAfterBreak="0">
    <w:nsid w:val="1F6B0A85"/>
    <w:multiLevelType w:val="hybridMultilevel"/>
    <w:tmpl w:val="9E00D6BC"/>
    <w:lvl w:ilvl="0" w:tplc="77D213B0">
      <w:start w:val="1"/>
      <w:numFmt w:val="bullet"/>
      <w:lvlText w:val="•"/>
      <w:lvlJc w:val="left"/>
      <w:pPr>
        <w:ind w:left="720" w:hanging="360"/>
      </w:pPr>
    </w:lvl>
    <w:lvl w:ilvl="1" w:tplc="C2060B12">
      <w:numFmt w:val="decimal"/>
      <w:lvlText w:val=""/>
      <w:lvlJc w:val="left"/>
    </w:lvl>
    <w:lvl w:ilvl="2" w:tplc="ED28B406">
      <w:numFmt w:val="decimal"/>
      <w:lvlText w:val=""/>
      <w:lvlJc w:val="left"/>
    </w:lvl>
    <w:lvl w:ilvl="3" w:tplc="D71A979E">
      <w:numFmt w:val="decimal"/>
      <w:lvlText w:val=""/>
      <w:lvlJc w:val="left"/>
    </w:lvl>
    <w:lvl w:ilvl="4" w:tplc="2D380714">
      <w:numFmt w:val="decimal"/>
      <w:lvlText w:val=""/>
      <w:lvlJc w:val="left"/>
    </w:lvl>
    <w:lvl w:ilvl="5" w:tplc="02C48E0C">
      <w:numFmt w:val="decimal"/>
      <w:lvlText w:val=""/>
      <w:lvlJc w:val="left"/>
    </w:lvl>
    <w:lvl w:ilvl="6" w:tplc="F5D48F56">
      <w:numFmt w:val="decimal"/>
      <w:lvlText w:val=""/>
      <w:lvlJc w:val="left"/>
    </w:lvl>
    <w:lvl w:ilvl="7" w:tplc="5734D750">
      <w:numFmt w:val="decimal"/>
      <w:lvlText w:val=""/>
      <w:lvlJc w:val="left"/>
    </w:lvl>
    <w:lvl w:ilvl="8" w:tplc="D792B1D0">
      <w:numFmt w:val="decimal"/>
      <w:lvlText w:val=""/>
      <w:lvlJc w:val="left"/>
    </w:lvl>
  </w:abstractNum>
  <w:abstractNum w:abstractNumId="2" w15:restartNumberingAfterBreak="0">
    <w:nsid w:val="53FB0261"/>
    <w:multiLevelType w:val="hybridMultilevel"/>
    <w:tmpl w:val="E6027C4C"/>
    <w:lvl w:ilvl="0" w:tplc="0E96041C">
      <w:start w:val="1"/>
      <w:numFmt w:val="bullet"/>
      <w:lvlText w:val="●"/>
      <w:lvlJc w:val="left"/>
      <w:pPr>
        <w:ind w:left="720" w:hanging="360"/>
      </w:pPr>
    </w:lvl>
    <w:lvl w:ilvl="1" w:tplc="2686454E">
      <w:start w:val="1"/>
      <w:numFmt w:val="bullet"/>
      <w:lvlText w:val="○"/>
      <w:lvlJc w:val="left"/>
      <w:pPr>
        <w:ind w:left="1440" w:hanging="360"/>
      </w:pPr>
    </w:lvl>
    <w:lvl w:ilvl="2" w:tplc="444A1FCA">
      <w:start w:val="1"/>
      <w:numFmt w:val="bullet"/>
      <w:lvlText w:val="■"/>
      <w:lvlJc w:val="left"/>
      <w:pPr>
        <w:ind w:left="2160" w:hanging="360"/>
      </w:pPr>
    </w:lvl>
    <w:lvl w:ilvl="3" w:tplc="05C0D922">
      <w:start w:val="1"/>
      <w:numFmt w:val="bullet"/>
      <w:lvlText w:val="●"/>
      <w:lvlJc w:val="left"/>
      <w:pPr>
        <w:ind w:left="2880" w:hanging="360"/>
      </w:pPr>
    </w:lvl>
    <w:lvl w:ilvl="4" w:tplc="7E26EBE2">
      <w:start w:val="1"/>
      <w:numFmt w:val="bullet"/>
      <w:lvlText w:val="○"/>
      <w:lvlJc w:val="left"/>
      <w:pPr>
        <w:ind w:left="3600" w:hanging="360"/>
      </w:pPr>
    </w:lvl>
    <w:lvl w:ilvl="5" w:tplc="DB14472E">
      <w:start w:val="1"/>
      <w:numFmt w:val="bullet"/>
      <w:lvlText w:val="■"/>
      <w:lvlJc w:val="left"/>
      <w:pPr>
        <w:ind w:left="4320" w:hanging="360"/>
      </w:pPr>
    </w:lvl>
    <w:lvl w:ilvl="6" w:tplc="42BEF28A">
      <w:start w:val="1"/>
      <w:numFmt w:val="bullet"/>
      <w:lvlText w:val="●"/>
      <w:lvlJc w:val="left"/>
      <w:pPr>
        <w:ind w:left="5040" w:hanging="360"/>
      </w:pPr>
    </w:lvl>
    <w:lvl w:ilvl="7" w:tplc="2DE64C4C">
      <w:start w:val="1"/>
      <w:numFmt w:val="bullet"/>
      <w:lvlText w:val="●"/>
      <w:lvlJc w:val="left"/>
      <w:pPr>
        <w:ind w:left="5760" w:hanging="360"/>
      </w:pPr>
    </w:lvl>
    <w:lvl w:ilvl="8" w:tplc="813075D8">
      <w:start w:val="1"/>
      <w:numFmt w:val="bullet"/>
      <w:lvlText w:val="●"/>
      <w:lvlJc w:val="left"/>
      <w:pPr>
        <w:ind w:left="6480" w:hanging="360"/>
      </w:pPr>
    </w:lvl>
  </w:abstractNum>
  <w:abstractNum w:abstractNumId="3" w15:restartNumberingAfterBreak="0">
    <w:nsid w:val="701D4712"/>
    <w:multiLevelType w:val="hybridMultilevel"/>
    <w:tmpl w:val="D6062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2706172">
    <w:abstractNumId w:val="2"/>
    <w:lvlOverride w:ilvl="0">
      <w:startOverride w:val="1"/>
    </w:lvlOverride>
  </w:num>
  <w:num w:numId="2" w16cid:durableId="471361982">
    <w:abstractNumId w:val="1"/>
    <w:lvlOverride w:ilvl="0">
      <w:startOverride w:val="1"/>
    </w:lvlOverride>
  </w:num>
  <w:num w:numId="3" w16cid:durableId="19582202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CF6"/>
    <w:rsid w:val="00033214"/>
    <w:rsid w:val="0009788D"/>
    <w:rsid w:val="000D112B"/>
    <w:rsid w:val="000E526A"/>
    <w:rsid w:val="00124B9D"/>
    <w:rsid w:val="00150400"/>
    <w:rsid w:val="00205673"/>
    <w:rsid w:val="0026022F"/>
    <w:rsid w:val="002678CA"/>
    <w:rsid w:val="003163B1"/>
    <w:rsid w:val="00341F47"/>
    <w:rsid w:val="00362BF9"/>
    <w:rsid w:val="003F2932"/>
    <w:rsid w:val="00494A0B"/>
    <w:rsid w:val="004A0E34"/>
    <w:rsid w:val="004E747F"/>
    <w:rsid w:val="004F2E1E"/>
    <w:rsid w:val="00523F0D"/>
    <w:rsid w:val="00543794"/>
    <w:rsid w:val="0055558B"/>
    <w:rsid w:val="005907E0"/>
    <w:rsid w:val="005C73DB"/>
    <w:rsid w:val="005D7878"/>
    <w:rsid w:val="005E5E96"/>
    <w:rsid w:val="005F5496"/>
    <w:rsid w:val="00694A1D"/>
    <w:rsid w:val="006C5F9C"/>
    <w:rsid w:val="0072364E"/>
    <w:rsid w:val="00732CD9"/>
    <w:rsid w:val="00780FDA"/>
    <w:rsid w:val="0078238E"/>
    <w:rsid w:val="00782780"/>
    <w:rsid w:val="00784CE2"/>
    <w:rsid w:val="00785D7F"/>
    <w:rsid w:val="007C30BF"/>
    <w:rsid w:val="007F4CF6"/>
    <w:rsid w:val="008069C6"/>
    <w:rsid w:val="008317BE"/>
    <w:rsid w:val="00895610"/>
    <w:rsid w:val="00953BDF"/>
    <w:rsid w:val="009A1091"/>
    <w:rsid w:val="009A3A24"/>
    <w:rsid w:val="009A3F5C"/>
    <w:rsid w:val="009F5251"/>
    <w:rsid w:val="00A83182"/>
    <w:rsid w:val="00AA31DD"/>
    <w:rsid w:val="00AC7BF7"/>
    <w:rsid w:val="00AD47F7"/>
    <w:rsid w:val="00AE6BB3"/>
    <w:rsid w:val="00AE762A"/>
    <w:rsid w:val="00B008AF"/>
    <w:rsid w:val="00B35888"/>
    <w:rsid w:val="00B539FC"/>
    <w:rsid w:val="00B540E2"/>
    <w:rsid w:val="00B668AB"/>
    <w:rsid w:val="00C7575F"/>
    <w:rsid w:val="00C80198"/>
    <w:rsid w:val="00CC0327"/>
    <w:rsid w:val="00CE272A"/>
    <w:rsid w:val="00D350EC"/>
    <w:rsid w:val="00D609BD"/>
    <w:rsid w:val="00D95872"/>
    <w:rsid w:val="00DB31BA"/>
    <w:rsid w:val="00DC3A16"/>
    <w:rsid w:val="00DE5829"/>
    <w:rsid w:val="00E3014C"/>
    <w:rsid w:val="00E3497C"/>
    <w:rsid w:val="00E540F2"/>
    <w:rsid w:val="00E671DE"/>
    <w:rsid w:val="00ED710C"/>
    <w:rsid w:val="00ED7E6B"/>
    <w:rsid w:val="00F12A57"/>
    <w:rsid w:val="00F15969"/>
    <w:rsid w:val="00F2245C"/>
    <w:rsid w:val="00F479FD"/>
    <w:rsid w:val="00F70BF0"/>
    <w:rsid w:val="00F81E8B"/>
    <w:rsid w:val="00F96F3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389E"/>
  <w15:docId w15:val="{7A937A7A-F6A8-41CD-BAFD-BCDCAD80B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00000"/>
      <w:sz w:val="24"/>
      <w:szCs w:val="24"/>
    </w:rPr>
  </w:style>
  <w:style w:type="paragraph" w:styleId="Heading2">
    <w:name w:val="heading 2"/>
    <w:uiPriority w:val="9"/>
    <w:unhideWhenUsed/>
    <w:qFormat/>
    <w:pPr>
      <w:spacing w:before="240" w:after="80"/>
      <w:outlineLvl w:val="1"/>
    </w:pPr>
    <w:rPr>
      <w:b/>
      <w:bCs/>
      <w:color w:val="333333"/>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Textoennegrita1">
    <w:name w:val="Texto en negrita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C7BF7"/>
    <w:pPr>
      <w:tabs>
        <w:tab w:val="center" w:pos="4252"/>
        <w:tab w:val="right" w:pos="8504"/>
      </w:tabs>
    </w:pPr>
  </w:style>
  <w:style w:type="character" w:customStyle="1" w:styleId="HeaderChar">
    <w:name w:val="Header Char"/>
    <w:basedOn w:val="DefaultParagraphFont"/>
    <w:link w:val="Header"/>
    <w:uiPriority w:val="99"/>
    <w:rsid w:val="00AC7BF7"/>
  </w:style>
  <w:style w:type="paragraph" w:styleId="Footer">
    <w:name w:val="footer"/>
    <w:basedOn w:val="Normal"/>
    <w:link w:val="FooterChar"/>
    <w:uiPriority w:val="99"/>
    <w:unhideWhenUsed/>
    <w:rsid w:val="00AC7BF7"/>
    <w:pPr>
      <w:tabs>
        <w:tab w:val="center" w:pos="4252"/>
        <w:tab w:val="right" w:pos="8504"/>
      </w:tabs>
    </w:pPr>
  </w:style>
  <w:style w:type="character" w:customStyle="1" w:styleId="FooterChar">
    <w:name w:val="Footer Char"/>
    <w:basedOn w:val="DefaultParagraphFont"/>
    <w:link w:val="Footer"/>
    <w:uiPriority w:val="99"/>
    <w:rsid w:val="00AC7BF7"/>
  </w:style>
  <w:style w:type="character" w:styleId="Emphasis">
    <w:name w:val="Emphasis"/>
    <w:basedOn w:val="DefaultParagraphFont"/>
    <w:uiPriority w:val="20"/>
    <w:qFormat/>
    <w:rsid w:val="00F15969"/>
    <w:rPr>
      <w:i/>
      <w:iCs/>
    </w:rPr>
  </w:style>
  <w:style w:type="character" w:styleId="PlaceholderText">
    <w:name w:val="Placeholder Text"/>
    <w:basedOn w:val="DefaultParagraphFont"/>
    <w:uiPriority w:val="99"/>
    <w:semiHidden/>
    <w:rsid w:val="004F2E1E"/>
    <w:rPr>
      <w:color w:val="666666"/>
    </w:rPr>
  </w:style>
  <w:style w:type="paragraph" w:styleId="Quote">
    <w:name w:val="Quote"/>
    <w:basedOn w:val="Normal"/>
    <w:next w:val="Normal"/>
    <w:link w:val="QuoteChar"/>
    <w:uiPriority w:val="29"/>
    <w:qFormat/>
    <w:rsid w:val="009A3A2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A3A24"/>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3338">
      <w:marLeft w:val="640"/>
      <w:marRight w:val="0"/>
      <w:marTop w:val="0"/>
      <w:marBottom w:val="0"/>
      <w:divBdr>
        <w:top w:val="none" w:sz="0" w:space="0" w:color="auto"/>
        <w:left w:val="none" w:sz="0" w:space="0" w:color="auto"/>
        <w:bottom w:val="none" w:sz="0" w:space="0" w:color="auto"/>
        <w:right w:val="none" w:sz="0" w:space="0" w:color="auto"/>
      </w:divBdr>
    </w:div>
    <w:div w:id="29038010">
      <w:marLeft w:val="640"/>
      <w:marRight w:val="0"/>
      <w:marTop w:val="0"/>
      <w:marBottom w:val="0"/>
      <w:divBdr>
        <w:top w:val="none" w:sz="0" w:space="0" w:color="auto"/>
        <w:left w:val="none" w:sz="0" w:space="0" w:color="auto"/>
        <w:bottom w:val="none" w:sz="0" w:space="0" w:color="auto"/>
        <w:right w:val="none" w:sz="0" w:space="0" w:color="auto"/>
      </w:divBdr>
    </w:div>
    <w:div w:id="67502758">
      <w:marLeft w:val="640"/>
      <w:marRight w:val="0"/>
      <w:marTop w:val="0"/>
      <w:marBottom w:val="0"/>
      <w:divBdr>
        <w:top w:val="none" w:sz="0" w:space="0" w:color="auto"/>
        <w:left w:val="none" w:sz="0" w:space="0" w:color="auto"/>
        <w:bottom w:val="none" w:sz="0" w:space="0" w:color="auto"/>
        <w:right w:val="none" w:sz="0" w:space="0" w:color="auto"/>
      </w:divBdr>
    </w:div>
    <w:div w:id="75323994">
      <w:marLeft w:val="640"/>
      <w:marRight w:val="0"/>
      <w:marTop w:val="0"/>
      <w:marBottom w:val="0"/>
      <w:divBdr>
        <w:top w:val="none" w:sz="0" w:space="0" w:color="auto"/>
        <w:left w:val="none" w:sz="0" w:space="0" w:color="auto"/>
        <w:bottom w:val="none" w:sz="0" w:space="0" w:color="auto"/>
        <w:right w:val="none" w:sz="0" w:space="0" w:color="auto"/>
      </w:divBdr>
    </w:div>
    <w:div w:id="103966713">
      <w:marLeft w:val="640"/>
      <w:marRight w:val="0"/>
      <w:marTop w:val="0"/>
      <w:marBottom w:val="0"/>
      <w:divBdr>
        <w:top w:val="none" w:sz="0" w:space="0" w:color="auto"/>
        <w:left w:val="none" w:sz="0" w:space="0" w:color="auto"/>
        <w:bottom w:val="none" w:sz="0" w:space="0" w:color="auto"/>
        <w:right w:val="none" w:sz="0" w:space="0" w:color="auto"/>
      </w:divBdr>
    </w:div>
    <w:div w:id="168567844">
      <w:marLeft w:val="640"/>
      <w:marRight w:val="0"/>
      <w:marTop w:val="0"/>
      <w:marBottom w:val="0"/>
      <w:divBdr>
        <w:top w:val="none" w:sz="0" w:space="0" w:color="auto"/>
        <w:left w:val="none" w:sz="0" w:space="0" w:color="auto"/>
        <w:bottom w:val="none" w:sz="0" w:space="0" w:color="auto"/>
        <w:right w:val="none" w:sz="0" w:space="0" w:color="auto"/>
      </w:divBdr>
    </w:div>
    <w:div w:id="179009031">
      <w:marLeft w:val="640"/>
      <w:marRight w:val="0"/>
      <w:marTop w:val="0"/>
      <w:marBottom w:val="0"/>
      <w:divBdr>
        <w:top w:val="none" w:sz="0" w:space="0" w:color="auto"/>
        <w:left w:val="none" w:sz="0" w:space="0" w:color="auto"/>
        <w:bottom w:val="none" w:sz="0" w:space="0" w:color="auto"/>
        <w:right w:val="none" w:sz="0" w:space="0" w:color="auto"/>
      </w:divBdr>
    </w:div>
    <w:div w:id="206841210">
      <w:marLeft w:val="640"/>
      <w:marRight w:val="0"/>
      <w:marTop w:val="0"/>
      <w:marBottom w:val="0"/>
      <w:divBdr>
        <w:top w:val="none" w:sz="0" w:space="0" w:color="auto"/>
        <w:left w:val="none" w:sz="0" w:space="0" w:color="auto"/>
        <w:bottom w:val="none" w:sz="0" w:space="0" w:color="auto"/>
        <w:right w:val="none" w:sz="0" w:space="0" w:color="auto"/>
      </w:divBdr>
    </w:div>
    <w:div w:id="271403629">
      <w:marLeft w:val="640"/>
      <w:marRight w:val="0"/>
      <w:marTop w:val="0"/>
      <w:marBottom w:val="0"/>
      <w:divBdr>
        <w:top w:val="none" w:sz="0" w:space="0" w:color="auto"/>
        <w:left w:val="none" w:sz="0" w:space="0" w:color="auto"/>
        <w:bottom w:val="none" w:sz="0" w:space="0" w:color="auto"/>
        <w:right w:val="none" w:sz="0" w:space="0" w:color="auto"/>
      </w:divBdr>
    </w:div>
    <w:div w:id="279187501">
      <w:marLeft w:val="640"/>
      <w:marRight w:val="0"/>
      <w:marTop w:val="0"/>
      <w:marBottom w:val="0"/>
      <w:divBdr>
        <w:top w:val="none" w:sz="0" w:space="0" w:color="auto"/>
        <w:left w:val="none" w:sz="0" w:space="0" w:color="auto"/>
        <w:bottom w:val="none" w:sz="0" w:space="0" w:color="auto"/>
        <w:right w:val="none" w:sz="0" w:space="0" w:color="auto"/>
      </w:divBdr>
    </w:div>
    <w:div w:id="326831231">
      <w:marLeft w:val="640"/>
      <w:marRight w:val="0"/>
      <w:marTop w:val="0"/>
      <w:marBottom w:val="0"/>
      <w:divBdr>
        <w:top w:val="none" w:sz="0" w:space="0" w:color="auto"/>
        <w:left w:val="none" w:sz="0" w:space="0" w:color="auto"/>
        <w:bottom w:val="none" w:sz="0" w:space="0" w:color="auto"/>
        <w:right w:val="none" w:sz="0" w:space="0" w:color="auto"/>
      </w:divBdr>
    </w:div>
    <w:div w:id="355927064">
      <w:marLeft w:val="640"/>
      <w:marRight w:val="0"/>
      <w:marTop w:val="0"/>
      <w:marBottom w:val="0"/>
      <w:divBdr>
        <w:top w:val="none" w:sz="0" w:space="0" w:color="auto"/>
        <w:left w:val="none" w:sz="0" w:space="0" w:color="auto"/>
        <w:bottom w:val="none" w:sz="0" w:space="0" w:color="auto"/>
        <w:right w:val="none" w:sz="0" w:space="0" w:color="auto"/>
      </w:divBdr>
    </w:div>
    <w:div w:id="387994112">
      <w:marLeft w:val="640"/>
      <w:marRight w:val="0"/>
      <w:marTop w:val="0"/>
      <w:marBottom w:val="0"/>
      <w:divBdr>
        <w:top w:val="none" w:sz="0" w:space="0" w:color="auto"/>
        <w:left w:val="none" w:sz="0" w:space="0" w:color="auto"/>
        <w:bottom w:val="none" w:sz="0" w:space="0" w:color="auto"/>
        <w:right w:val="none" w:sz="0" w:space="0" w:color="auto"/>
      </w:divBdr>
    </w:div>
    <w:div w:id="444929666">
      <w:marLeft w:val="640"/>
      <w:marRight w:val="0"/>
      <w:marTop w:val="0"/>
      <w:marBottom w:val="0"/>
      <w:divBdr>
        <w:top w:val="none" w:sz="0" w:space="0" w:color="auto"/>
        <w:left w:val="none" w:sz="0" w:space="0" w:color="auto"/>
        <w:bottom w:val="none" w:sz="0" w:space="0" w:color="auto"/>
        <w:right w:val="none" w:sz="0" w:space="0" w:color="auto"/>
      </w:divBdr>
    </w:div>
    <w:div w:id="535583581">
      <w:marLeft w:val="640"/>
      <w:marRight w:val="0"/>
      <w:marTop w:val="0"/>
      <w:marBottom w:val="0"/>
      <w:divBdr>
        <w:top w:val="none" w:sz="0" w:space="0" w:color="auto"/>
        <w:left w:val="none" w:sz="0" w:space="0" w:color="auto"/>
        <w:bottom w:val="none" w:sz="0" w:space="0" w:color="auto"/>
        <w:right w:val="none" w:sz="0" w:space="0" w:color="auto"/>
      </w:divBdr>
    </w:div>
    <w:div w:id="582226953">
      <w:marLeft w:val="640"/>
      <w:marRight w:val="0"/>
      <w:marTop w:val="0"/>
      <w:marBottom w:val="0"/>
      <w:divBdr>
        <w:top w:val="none" w:sz="0" w:space="0" w:color="auto"/>
        <w:left w:val="none" w:sz="0" w:space="0" w:color="auto"/>
        <w:bottom w:val="none" w:sz="0" w:space="0" w:color="auto"/>
        <w:right w:val="none" w:sz="0" w:space="0" w:color="auto"/>
      </w:divBdr>
    </w:div>
    <w:div w:id="603420669">
      <w:marLeft w:val="640"/>
      <w:marRight w:val="0"/>
      <w:marTop w:val="0"/>
      <w:marBottom w:val="0"/>
      <w:divBdr>
        <w:top w:val="none" w:sz="0" w:space="0" w:color="auto"/>
        <w:left w:val="none" w:sz="0" w:space="0" w:color="auto"/>
        <w:bottom w:val="none" w:sz="0" w:space="0" w:color="auto"/>
        <w:right w:val="none" w:sz="0" w:space="0" w:color="auto"/>
      </w:divBdr>
    </w:div>
    <w:div w:id="612979821">
      <w:marLeft w:val="640"/>
      <w:marRight w:val="0"/>
      <w:marTop w:val="0"/>
      <w:marBottom w:val="0"/>
      <w:divBdr>
        <w:top w:val="none" w:sz="0" w:space="0" w:color="auto"/>
        <w:left w:val="none" w:sz="0" w:space="0" w:color="auto"/>
        <w:bottom w:val="none" w:sz="0" w:space="0" w:color="auto"/>
        <w:right w:val="none" w:sz="0" w:space="0" w:color="auto"/>
      </w:divBdr>
    </w:div>
    <w:div w:id="645355949">
      <w:marLeft w:val="640"/>
      <w:marRight w:val="0"/>
      <w:marTop w:val="0"/>
      <w:marBottom w:val="0"/>
      <w:divBdr>
        <w:top w:val="none" w:sz="0" w:space="0" w:color="auto"/>
        <w:left w:val="none" w:sz="0" w:space="0" w:color="auto"/>
        <w:bottom w:val="none" w:sz="0" w:space="0" w:color="auto"/>
        <w:right w:val="none" w:sz="0" w:space="0" w:color="auto"/>
      </w:divBdr>
    </w:div>
    <w:div w:id="645620695">
      <w:marLeft w:val="640"/>
      <w:marRight w:val="0"/>
      <w:marTop w:val="0"/>
      <w:marBottom w:val="0"/>
      <w:divBdr>
        <w:top w:val="none" w:sz="0" w:space="0" w:color="auto"/>
        <w:left w:val="none" w:sz="0" w:space="0" w:color="auto"/>
        <w:bottom w:val="none" w:sz="0" w:space="0" w:color="auto"/>
        <w:right w:val="none" w:sz="0" w:space="0" w:color="auto"/>
      </w:divBdr>
    </w:div>
    <w:div w:id="651641688">
      <w:marLeft w:val="640"/>
      <w:marRight w:val="0"/>
      <w:marTop w:val="0"/>
      <w:marBottom w:val="0"/>
      <w:divBdr>
        <w:top w:val="none" w:sz="0" w:space="0" w:color="auto"/>
        <w:left w:val="none" w:sz="0" w:space="0" w:color="auto"/>
        <w:bottom w:val="none" w:sz="0" w:space="0" w:color="auto"/>
        <w:right w:val="none" w:sz="0" w:space="0" w:color="auto"/>
      </w:divBdr>
    </w:div>
    <w:div w:id="651908614">
      <w:marLeft w:val="640"/>
      <w:marRight w:val="0"/>
      <w:marTop w:val="0"/>
      <w:marBottom w:val="0"/>
      <w:divBdr>
        <w:top w:val="none" w:sz="0" w:space="0" w:color="auto"/>
        <w:left w:val="none" w:sz="0" w:space="0" w:color="auto"/>
        <w:bottom w:val="none" w:sz="0" w:space="0" w:color="auto"/>
        <w:right w:val="none" w:sz="0" w:space="0" w:color="auto"/>
      </w:divBdr>
    </w:div>
    <w:div w:id="663239095">
      <w:marLeft w:val="640"/>
      <w:marRight w:val="0"/>
      <w:marTop w:val="0"/>
      <w:marBottom w:val="0"/>
      <w:divBdr>
        <w:top w:val="none" w:sz="0" w:space="0" w:color="auto"/>
        <w:left w:val="none" w:sz="0" w:space="0" w:color="auto"/>
        <w:bottom w:val="none" w:sz="0" w:space="0" w:color="auto"/>
        <w:right w:val="none" w:sz="0" w:space="0" w:color="auto"/>
      </w:divBdr>
    </w:div>
    <w:div w:id="687877299">
      <w:marLeft w:val="640"/>
      <w:marRight w:val="0"/>
      <w:marTop w:val="0"/>
      <w:marBottom w:val="0"/>
      <w:divBdr>
        <w:top w:val="none" w:sz="0" w:space="0" w:color="auto"/>
        <w:left w:val="none" w:sz="0" w:space="0" w:color="auto"/>
        <w:bottom w:val="none" w:sz="0" w:space="0" w:color="auto"/>
        <w:right w:val="none" w:sz="0" w:space="0" w:color="auto"/>
      </w:divBdr>
    </w:div>
    <w:div w:id="706023798">
      <w:marLeft w:val="640"/>
      <w:marRight w:val="0"/>
      <w:marTop w:val="0"/>
      <w:marBottom w:val="0"/>
      <w:divBdr>
        <w:top w:val="none" w:sz="0" w:space="0" w:color="auto"/>
        <w:left w:val="none" w:sz="0" w:space="0" w:color="auto"/>
        <w:bottom w:val="none" w:sz="0" w:space="0" w:color="auto"/>
        <w:right w:val="none" w:sz="0" w:space="0" w:color="auto"/>
      </w:divBdr>
    </w:div>
    <w:div w:id="718822540">
      <w:marLeft w:val="640"/>
      <w:marRight w:val="0"/>
      <w:marTop w:val="0"/>
      <w:marBottom w:val="0"/>
      <w:divBdr>
        <w:top w:val="none" w:sz="0" w:space="0" w:color="auto"/>
        <w:left w:val="none" w:sz="0" w:space="0" w:color="auto"/>
        <w:bottom w:val="none" w:sz="0" w:space="0" w:color="auto"/>
        <w:right w:val="none" w:sz="0" w:space="0" w:color="auto"/>
      </w:divBdr>
    </w:div>
    <w:div w:id="741753202">
      <w:marLeft w:val="640"/>
      <w:marRight w:val="0"/>
      <w:marTop w:val="0"/>
      <w:marBottom w:val="0"/>
      <w:divBdr>
        <w:top w:val="none" w:sz="0" w:space="0" w:color="auto"/>
        <w:left w:val="none" w:sz="0" w:space="0" w:color="auto"/>
        <w:bottom w:val="none" w:sz="0" w:space="0" w:color="auto"/>
        <w:right w:val="none" w:sz="0" w:space="0" w:color="auto"/>
      </w:divBdr>
    </w:div>
    <w:div w:id="747386706">
      <w:marLeft w:val="640"/>
      <w:marRight w:val="0"/>
      <w:marTop w:val="0"/>
      <w:marBottom w:val="0"/>
      <w:divBdr>
        <w:top w:val="none" w:sz="0" w:space="0" w:color="auto"/>
        <w:left w:val="none" w:sz="0" w:space="0" w:color="auto"/>
        <w:bottom w:val="none" w:sz="0" w:space="0" w:color="auto"/>
        <w:right w:val="none" w:sz="0" w:space="0" w:color="auto"/>
      </w:divBdr>
    </w:div>
    <w:div w:id="770470567">
      <w:marLeft w:val="640"/>
      <w:marRight w:val="0"/>
      <w:marTop w:val="0"/>
      <w:marBottom w:val="0"/>
      <w:divBdr>
        <w:top w:val="none" w:sz="0" w:space="0" w:color="auto"/>
        <w:left w:val="none" w:sz="0" w:space="0" w:color="auto"/>
        <w:bottom w:val="none" w:sz="0" w:space="0" w:color="auto"/>
        <w:right w:val="none" w:sz="0" w:space="0" w:color="auto"/>
      </w:divBdr>
    </w:div>
    <w:div w:id="779640256">
      <w:marLeft w:val="640"/>
      <w:marRight w:val="0"/>
      <w:marTop w:val="0"/>
      <w:marBottom w:val="0"/>
      <w:divBdr>
        <w:top w:val="none" w:sz="0" w:space="0" w:color="auto"/>
        <w:left w:val="none" w:sz="0" w:space="0" w:color="auto"/>
        <w:bottom w:val="none" w:sz="0" w:space="0" w:color="auto"/>
        <w:right w:val="none" w:sz="0" w:space="0" w:color="auto"/>
      </w:divBdr>
    </w:div>
    <w:div w:id="785929066">
      <w:marLeft w:val="640"/>
      <w:marRight w:val="0"/>
      <w:marTop w:val="0"/>
      <w:marBottom w:val="0"/>
      <w:divBdr>
        <w:top w:val="none" w:sz="0" w:space="0" w:color="auto"/>
        <w:left w:val="none" w:sz="0" w:space="0" w:color="auto"/>
        <w:bottom w:val="none" w:sz="0" w:space="0" w:color="auto"/>
        <w:right w:val="none" w:sz="0" w:space="0" w:color="auto"/>
      </w:divBdr>
    </w:div>
    <w:div w:id="882903481">
      <w:marLeft w:val="640"/>
      <w:marRight w:val="0"/>
      <w:marTop w:val="0"/>
      <w:marBottom w:val="0"/>
      <w:divBdr>
        <w:top w:val="none" w:sz="0" w:space="0" w:color="auto"/>
        <w:left w:val="none" w:sz="0" w:space="0" w:color="auto"/>
        <w:bottom w:val="none" w:sz="0" w:space="0" w:color="auto"/>
        <w:right w:val="none" w:sz="0" w:space="0" w:color="auto"/>
      </w:divBdr>
    </w:div>
    <w:div w:id="884408564">
      <w:marLeft w:val="640"/>
      <w:marRight w:val="0"/>
      <w:marTop w:val="0"/>
      <w:marBottom w:val="0"/>
      <w:divBdr>
        <w:top w:val="none" w:sz="0" w:space="0" w:color="auto"/>
        <w:left w:val="none" w:sz="0" w:space="0" w:color="auto"/>
        <w:bottom w:val="none" w:sz="0" w:space="0" w:color="auto"/>
        <w:right w:val="none" w:sz="0" w:space="0" w:color="auto"/>
      </w:divBdr>
    </w:div>
    <w:div w:id="911475574">
      <w:marLeft w:val="640"/>
      <w:marRight w:val="0"/>
      <w:marTop w:val="0"/>
      <w:marBottom w:val="0"/>
      <w:divBdr>
        <w:top w:val="none" w:sz="0" w:space="0" w:color="auto"/>
        <w:left w:val="none" w:sz="0" w:space="0" w:color="auto"/>
        <w:bottom w:val="none" w:sz="0" w:space="0" w:color="auto"/>
        <w:right w:val="none" w:sz="0" w:space="0" w:color="auto"/>
      </w:divBdr>
    </w:div>
    <w:div w:id="921447769">
      <w:marLeft w:val="640"/>
      <w:marRight w:val="0"/>
      <w:marTop w:val="0"/>
      <w:marBottom w:val="0"/>
      <w:divBdr>
        <w:top w:val="none" w:sz="0" w:space="0" w:color="auto"/>
        <w:left w:val="none" w:sz="0" w:space="0" w:color="auto"/>
        <w:bottom w:val="none" w:sz="0" w:space="0" w:color="auto"/>
        <w:right w:val="none" w:sz="0" w:space="0" w:color="auto"/>
      </w:divBdr>
    </w:div>
    <w:div w:id="951287013">
      <w:marLeft w:val="640"/>
      <w:marRight w:val="0"/>
      <w:marTop w:val="0"/>
      <w:marBottom w:val="0"/>
      <w:divBdr>
        <w:top w:val="none" w:sz="0" w:space="0" w:color="auto"/>
        <w:left w:val="none" w:sz="0" w:space="0" w:color="auto"/>
        <w:bottom w:val="none" w:sz="0" w:space="0" w:color="auto"/>
        <w:right w:val="none" w:sz="0" w:space="0" w:color="auto"/>
      </w:divBdr>
    </w:div>
    <w:div w:id="966350532">
      <w:marLeft w:val="640"/>
      <w:marRight w:val="0"/>
      <w:marTop w:val="0"/>
      <w:marBottom w:val="0"/>
      <w:divBdr>
        <w:top w:val="none" w:sz="0" w:space="0" w:color="auto"/>
        <w:left w:val="none" w:sz="0" w:space="0" w:color="auto"/>
        <w:bottom w:val="none" w:sz="0" w:space="0" w:color="auto"/>
        <w:right w:val="none" w:sz="0" w:space="0" w:color="auto"/>
      </w:divBdr>
    </w:div>
    <w:div w:id="982543871">
      <w:marLeft w:val="640"/>
      <w:marRight w:val="0"/>
      <w:marTop w:val="0"/>
      <w:marBottom w:val="0"/>
      <w:divBdr>
        <w:top w:val="none" w:sz="0" w:space="0" w:color="auto"/>
        <w:left w:val="none" w:sz="0" w:space="0" w:color="auto"/>
        <w:bottom w:val="none" w:sz="0" w:space="0" w:color="auto"/>
        <w:right w:val="none" w:sz="0" w:space="0" w:color="auto"/>
      </w:divBdr>
    </w:div>
    <w:div w:id="1045450937">
      <w:marLeft w:val="640"/>
      <w:marRight w:val="0"/>
      <w:marTop w:val="0"/>
      <w:marBottom w:val="0"/>
      <w:divBdr>
        <w:top w:val="none" w:sz="0" w:space="0" w:color="auto"/>
        <w:left w:val="none" w:sz="0" w:space="0" w:color="auto"/>
        <w:bottom w:val="none" w:sz="0" w:space="0" w:color="auto"/>
        <w:right w:val="none" w:sz="0" w:space="0" w:color="auto"/>
      </w:divBdr>
    </w:div>
    <w:div w:id="1071149110">
      <w:marLeft w:val="640"/>
      <w:marRight w:val="0"/>
      <w:marTop w:val="0"/>
      <w:marBottom w:val="0"/>
      <w:divBdr>
        <w:top w:val="none" w:sz="0" w:space="0" w:color="auto"/>
        <w:left w:val="none" w:sz="0" w:space="0" w:color="auto"/>
        <w:bottom w:val="none" w:sz="0" w:space="0" w:color="auto"/>
        <w:right w:val="none" w:sz="0" w:space="0" w:color="auto"/>
      </w:divBdr>
    </w:div>
    <w:div w:id="1098526537">
      <w:marLeft w:val="640"/>
      <w:marRight w:val="0"/>
      <w:marTop w:val="0"/>
      <w:marBottom w:val="0"/>
      <w:divBdr>
        <w:top w:val="none" w:sz="0" w:space="0" w:color="auto"/>
        <w:left w:val="none" w:sz="0" w:space="0" w:color="auto"/>
        <w:bottom w:val="none" w:sz="0" w:space="0" w:color="auto"/>
        <w:right w:val="none" w:sz="0" w:space="0" w:color="auto"/>
      </w:divBdr>
    </w:div>
    <w:div w:id="1113666783">
      <w:marLeft w:val="640"/>
      <w:marRight w:val="0"/>
      <w:marTop w:val="0"/>
      <w:marBottom w:val="0"/>
      <w:divBdr>
        <w:top w:val="none" w:sz="0" w:space="0" w:color="auto"/>
        <w:left w:val="none" w:sz="0" w:space="0" w:color="auto"/>
        <w:bottom w:val="none" w:sz="0" w:space="0" w:color="auto"/>
        <w:right w:val="none" w:sz="0" w:space="0" w:color="auto"/>
      </w:divBdr>
    </w:div>
    <w:div w:id="1120221957">
      <w:marLeft w:val="640"/>
      <w:marRight w:val="0"/>
      <w:marTop w:val="0"/>
      <w:marBottom w:val="0"/>
      <w:divBdr>
        <w:top w:val="none" w:sz="0" w:space="0" w:color="auto"/>
        <w:left w:val="none" w:sz="0" w:space="0" w:color="auto"/>
        <w:bottom w:val="none" w:sz="0" w:space="0" w:color="auto"/>
        <w:right w:val="none" w:sz="0" w:space="0" w:color="auto"/>
      </w:divBdr>
    </w:div>
    <w:div w:id="1194222347">
      <w:marLeft w:val="640"/>
      <w:marRight w:val="0"/>
      <w:marTop w:val="0"/>
      <w:marBottom w:val="0"/>
      <w:divBdr>
        <w:top w:val="none" w:sz="0" w:space="0" w:color="auto"/>
        <w:left w:val="none" w:sz="0" w:space="0" w:color="auto"/>
        <w:bottom w:val="none" w:sz="0" w:space="0" w:color="auto"/>
        <w:right w:val="none" w:sz="0" w:space="0" w:color="auto"/>
      </w:divBdr>
    </w:div>
    <w:div w:id="1196043405">
      <w:marLeft w:val="640"/>
      <w:marRight w:val="0"/>
      <w:marTop w:val="0"/>
      <w:marBottom w:val="0"/>
      <w:divBdr>
        <w:top w:val="none" w:sz="0" w:space="0" w:color="auto"/>
        <w:left w:val="none" w:sz="0" w:space="0" w:color="auto"/>
        <w:bottom w:val="none" w:sz="0" w:space="0" w:color="auto"/>
        <w:right w:val="none" w:sz="0" w:space="0" w:color="auto"/>
      </w:divBdr>
    </w:div>
    <w:div w:id="1197113209">
      <w:marLeft w:val="640"/>
      <w:marRight w:val="0"/>
      <w:marTop w:val="0"/>
      <w:marBottom w:val="0"/>
      <w:divBdr>
        <w:top w:val="none" w:sz="0" w:space="0" w:color="auto"/>
        <w:left w:val="none" w:sz="0" w:space="0" w:color="auto"/>
        <w:bottom w:val="none" w:sz="0" w:space="0" w:color="auto"/>
        <w:right w:val="none" w:sz="0" w:space="0" w:color="auto"/>
      </w:divBdr>
    </w:div>
    <w:div w:id="1197891767">
      <w:marLeft w:val="640"/>
      <w:marRight w:val="0"/>
      <w:marTop w:val="0"/>
      <w:marBottom w:val="0"/>
      <w:divBdr>
        <w:top w:val="none" w:sz="0" w:space="0" w:color="auto"/>
        <w:left w:val="none" w:sz="0" w:space="0" w:color="auto"/>
        <w:bottom w:val="none" w:sz="0" w:space="0" w:color="auto"/>
        <w:right w:val="none" w:sz="0" w:space="0" w:color="auto"/>
      </w:divBdr>
    </w:div>
    <w:div w:id="1200629090">
      <w:marLeft w:val="640"/>
      <w:marRight w:val="0"/>
      <w:marTop w:val="0"/>
      <w:marBottom w:val="0"/>
      <w:divBdr>
        <w:top w:val="none" w:sz="0" w:space="0" w:color="auto"/>
        <w:left w:val="none" w:sz="0" w:space="0" w:color="auto"/>
        <w:bottom w:val="none" w:sz="0" w:space="0" w:color="auto"/>
        <w:right w:val="none" w:sz="0" w:space="0" w:color="auto"/>
      </w:divBdr>
    </w:div>
    <w:div w:id="1221593653">
      <w:marLeft w:val="640"/>
      <w:marRight w:val="0"/>
      <w:marTop w:val="0"/>
      <w:marBottom w:val="0"/>
      <w:divBdr>
        <w:top w:val="none" w:sz="0" w:space="0" w:color="auto"/>
        <w:left w:val="none" w:sz="0" w:space="0" w:color="auto"/>
        <w:bottom w:val="none" w:sz="0" w:space="0" w:color="auto"/>
        <w:right w:val="none" w:sz="0" w:space="0" w:color="auto"/>
      </w:divBdr>
    </w:div>
    <w:div w:id="1252743435">
      <w:marLeft w:val="640"/>
      <w:marRight w:val="0"/>
      <w:marTop w:val="0"/>
      <w:marBottom w:val="0"/>
      <w:divBdr>
        <w:top w:val="none" w:sz="0" w:space="0" w:color="auto"/>
        <w:left w:val="none" w:sz="0" w:space="0" w:color="auto"/>
        <w:bottom w:val="none" w:sz="0" w:space="0" w:color="auto"/>
        <w:right w:val="none" w:sz="0" w:space="0" w:color="auto"/>
      </w:divBdr>
    </w:div>
    <w:div w:id="1263680344">
      <w:marLeft w:val="640"/>
      <w:marRight w:val="0"/>
      <w:marTop w:val="0"/>
      <w:marBottom w:val="0"/>
      <w:divBdr>
        <w:top w:val="none" w:sz="0" w:space="0" w:color="auto"/>
        <w:left w:val="none" w:sz="0" w:space="0" w:color="auto"/>
        <w:bottom w:val="none" w:sz="0" w:space="0" w:color="auto"/>
        <w:right w:val="none" w:sz="0" w:space="0" w:color="auto"/>
      </w:divBdr>
    </w:div>
    <w:div w:id="1275987559">
      <w:marLeft w:val="640"/>
      <w:marRight w:val="0"/>
      <w:marTop w:val="0"/>
      <w:marBottom w:val="0"/>
      <w:divBdr>
        <w:top w:val="none" w:sz="0" w:space="0" w:color="auto"/>
        <w:left w:val="none" w:sz="0" w:space="0" w:color="auto"/>
        <w:bottom w:val="none" w:sz="0" w:space="0" w:color="auto"/>
        <w:right w:val="none" w:sz="0" w:space="0" w:color="auto"/>
      </w:divBdr>
    </w:div>
    <w:div w:id="1330867996">
      <w:marLeft w:val="640"/>
      <w:marRight w:val="0"/>
      <w:marTop w:val="0"/>
      <w:marBottom w:val="0"/>
      <w:divBdr>
        <w:top w:val="none" w:sz="0" w:space="0" w:color="auto"/>
        <w:left w:val="none" w:sz="0" w:space="0" w:color="auto"/>
        <w:bottom w:val="none" w:sz="0" w:space="0" w:color="auto"/>
        <w:right w:val="none" w:sz="0" w:space="0" w:color="auto"/>
      </w:divBdr>
    </w:div>
    <w:div w:id="1352485852">
      <w:marLeft w:val="640"/>
      <w:marRight w:val="0"/>
      <w:marTop w:val="0"/>
      <w:marBottom w:val="0"/>
      <w:divBdr>
        <w:top w:val="none" w:sz="0" w:space="0" w:color="auto"/>
        <w:left w:val="none" w:sz="0" w:space="0" w:color="auto"/>
        <w:bottom w:val="none" w:sz="0" w:space="0" w:color="auto"/>
        <w:right w:val="none" w:sz="0" w:space="0" w:color="auto"/>
      </w:divBdr>
    </w:div>
    <w:div w:id="1356885108">
      <w:marLeft w:val="640"/>
      <w:marRight w:val="0"/>
      <w:marTop w:val="0"/>
      <w:marBottom w:val="0"/>
      <w:divBdr>
        <w:top w:val="none" w:sz="0" w:space="0" w:color="auto"/>
        <w:left w:val="none" w:sz="0" w:space="0" w:color="auto"/>
        <w:bottom w:val="none" w:sz="0" w:space="0" w:color="auto"/>
        <w:right w:val="none" w:sz="0" w:space="0" w:color="auto"/>
      </w:divBdr>
    </w:div>
    <w:div w:id="1380204836">
      <w:marLeft w:val="640"/>
      <w:marRight w:val="0"/>
      <w:marTop w:val="0"/>
      <w:marBottom w:val="0"/>
      <w:divBdr>
        <w:top w:val="none" w:sz="0" w:space="0" w:color="auto"/>
        <w:left w:val="none" w:sz="0" w:space="0" w:color="auto"/>
        <w:bottom w:val="none" w:sz="0" w:space="0" w:color="auto"/>
        <w:right w:val="none" w:sz="0" w:space="0" w:color="auto"/>
      </w:divBdr>
    </w:div>
    <w:div w:id="1424955970">
      <w:marLeft w:val="640"/>
      <w:marRight w:val="0"/>
      <w:marTop w:val="0"/>
      <w:marBottom w:val="0"/>
      <w:divBdr>
        <w:top w:val="none" w:sz="0" w:space="0" w:color="auto"/>
        <w:left w:val="none" w:sz="0" w:space="0" w:color="auto"/>
        <w:bottom w:val="none" w:sz="0" w:space="0" w:color="auto"/>
        <w:right w:val="none" w:sz="0" w:space="0" w:color="auto"/>
      </w:divBdr>
    </w:div>
    <w:div w:id="1457065624">
      <w:marLeft w:val="640"/>
      <w:marRight w:val="0"/>
      <w:marTop w:val="0"/>
      <w:marBottom w:val="0"/>
      <w:divBdr>
        <w:top w:val="none" w:sz="0" w:space="0" w:color="auto"/>
        <w:left w:val="none" w:sz="0" w:space="0" w:color="auto"/>
        <w:bottom w:val="none" w:sz="0" w:space="0" w:color="auto"/>
        <w:right w:val="none" w:sz="0" w:space="0" w:color="auto"/>
      </w:divBdr>
    </w:div>
    <w:div w:id="1538347447">
      <w:marLeft w:val="640"/>
      <w:marRight w:val="0"/>
      <w:marTop w:val="0"/>
      <w:marBottom w:val="0"/>
      <w:divBdr>
        <w:top w:val="none" w:sz="0" w:space="0" w:color="auto"/>
        <w:left w:val="none" w:sz="0" w:space="0" w:color="auto"/>
        <w:bottom w:val="none" w:sz="0" w:space="0" w:color="auto"/>
        <w:right w:val="none" w:sz="0" w:space="0" w:color="auto"/>
      </w:divBdr>
    </w:div>
    <w:div w:id="1549951024">
      <w:marLeft w:val="640"/>
      <w:marRight w:val="0"/>
      <w:marTop w:val="0"/>
      <w:marBottom w:val="0"/>
      <w:divBdr>
        <w:top w:val="none" w:sz="0" w:space="0" w:color="auto"/>
        <w:left w:val="none" w:sz="0" w:space="0" w:color="auto"/>
        <w:bottom w:val="none" w:sz="0" w:space="0" w:color="auto"/>
        <w:right w:val="none" w:sz="0" w:space="0" w:color="auto"/>
      </w:divBdr>
    </w:div>
    <w:div w:id="1550072786">
      <w:marLeft w:val="640"/>
      <w:marRight w:val="0"/>
      <w:marTop w:val="0"/>
      <w:marBottom w:val="0"/>
      <w:divBdr>
        <w:top w:val="none" w:sz="0" w:space="0" w:color="auto"/>
        <w:left w:val="none" w:sz="0" w:space="0" w:color="auto"/>
        <w:bottom w:val="none" w:sz="0" w:space="0" w:color="auto"/>
        <w:right w:val="none" w:sz="0" w:space="0" w:color="auto"/>
      </w:divBdr>
    </w:div>
    <w:div w:id="1580289303">
      <w:marLeft w:val="640"/>
      <w:marRight w:val="0"/>
      <w:marTop w:val="0"/>
      <w:marBottom w:val="0"/>
      <w:divBdr>
        <w:top w:val="none" w:sz="0" w:space="0" w:color="auto"/>
        <w:left w:val="none" w:sz="0" w:space="0" w:color="auto"/>
        <w:bottom w:val="none" w:sz="0" w:space="0" w:color="auto"/>
        <w:right w:val="none" w:sz="0" w:space="0" w:color="auto"/>
      </w:divBdr>
    </w:div>
    <w:div w:id="1599406081">
      <w:marLeft w:val="640"/>
      <w:marRight w:val="0"/>
      <w:marTop w:val="0"/>
      <w:marBottom w:val="0"/>
      <w:divBdr>
        <w:top w:val="none" w:sz="0" w:space="0" w:color="auto"/>
        <w:left w:val="none" w:sz="0" w:space="0" w:color="auto"/>
        <w:bottom w:val="none" w:sz="0" w:space="0" w:color="auto"/>
        <w:right w:val="none" w:sz="0" w:space="0" w:color="auto"/>
      </w:divBdr>
    </w:div>
    <w:div w:id="1660189926">
      <w:marLeft w:val="640"/>
      <w:marRight w:val="0"/>
      <w:marTop w:val="0"/>
      <w:marBottom w:val="0"/>
      <w:divBdr>
        <w:top w:val="none" w:sz="0" w:space="0" w:color="auto"/>
        <w:left w:val="none" w:sz="0" w:space="0" w:color="auto"/>
        <w:bottom w:val="none" w:sz="0" w:space="0" w:color="auto"/>
        <w:right w:val="none" w:sz="0" w:space="0" w:color="auto"/>
      </w:divBdr>
    </w:div>
    <w:div w:id="1666586652">
      <w:marLeft w:val="640"/>
      <w:marRight w:val="0"/>
      <w:marTop w:val="0"/>
      <w:marBottom w:val="0"/>
      <w:divBdr>
        <w:top w:val="none" w:sz="0" w:space="0" w:color="auto"/>
        <w:left w:val="none" w:sz="0" w:space="0" w:color="auto"/>
        <w:bottom w:val="none" w:sz="0" w:space="0" w:color="auto"/>
        <w:right w:val="none" w:sz="0" w:space="0" w:color="auto"/>
      </w:divBdr>
    </w:div>
    <w:div w:id="1669164341">
      <w:marLeft w:val="640"/>
      <w:marRight w:val="0"/>
      <w:marTop w:val="0"/>
      <w:marBottom w:val="0"/>
      <w:divBdr>
        <w:top w:val="none" w:sz="0" w:space="0" w:color="auto"/>
        <w:left w:val="none" w:sz="0" w:space="0" w:color="auto"/>
        <w:bottom w:val="none" w:sz="0" w:space="0" w:color="auto"/>
        <w:right w:val="none" w:sz="0" w:space="0" w:color="auto"/>
      </w:divBdr>
    </w:div>
    <w:div w:id="1717242099">
      <w:marLeft w:val="640"/>
      <w:marRight w:val="0"/>
      <w:marTop w:val="0"/>
      <w:marBottom w:val="0"/>
      <w:divBdr>
        <w:top w:val="none" w:sz="0" w:space="0" w:color="auto"/>
        <w:left w:val="none" w:sz="0" w:space="0" w:color="auto"/>
        <w:bottom w:val="none" w:sz="0" w:space="0" w:color="auto"/>
        <w:right w:val="none" w:sz="0" w:space="0" w:color="auto"/>
      </w:divBdr>
    </w:div>
    <w:div w:id="1766420471">
      <w:marLeft w:val="640"/>
      <w:marRight w:val="0"/>
      <w:marTop w:val="0"/>
      <w:marBottom w:val="0"/>
      <w:divBdr>
        <w:top w:val="none" w:sz="0" w:space="0" w:color="auto"/>
        <w:left w:val="none" w:sz="0" w:space="0" w:color="auto"/>
        <w:bottom w:val="none" w:sz="0" w:space="0" w:color="auto"/>
        <w:right w:val="none" w:sz="0" w:space="0" w:color="auto"/>
      </w:divBdr>
    </w:div>
    <w:div w:id="1779911521">
      <w:marLeft w:val="640"/>
      <w:marRight w:val="0"/>
      <w:marTop w:val="0"/>
      <w:marBottom w:val="0"/>
      <w:divBdr>
        <w:top w:val="none" w:sz="0" w:space="0" w:color="auto"/>
        <w:left w:val="none" w:sz="0" w:space="0" w:color="auto"/>
        <w:bottom w:val="none" w:sz="0" w:space="0" w:color="auto"/>
        <w:right w:val="none" w:sz="0" w:space="0" w:color="auto"/>
      </w:divBdr>
    </w:div>
    <w:div w:id="1834448804">
      <w:marLeft w:val="640"/>
      <w:marRight w:val="0"/>
      <w:marTop w:val="0"/>
      <w:marBottom w:val="0"/>
      <w:divBdr>
        <w:top w:val="none" w:sz="0" w:space="0" w:color="auto"/>
        <w:left w:val="none" w:sz="0" w:space="0" w:color="auto"/>
        <w:bottom w:val="none" w:sz="0" w:space="0" w:color="auto"/>
        <w:right w:val="none" w:sz="0" w:space="0" w:color="auto"/>
      </w:divBdr>
    </w:div>
    <w:div w:id="1927376957">
      <w:marLeft w:val="640"/>
      <w:marRight w:val="0"/>
      <w:marTop w:val="0"/>
      <w:marBottom w:val="0"/>
      <w:divBdr>
        <w:top w:val="none" w:sz="0" w:space="0" w:color="auto"/>
        <w:left w:val="none" w:sz="0" w:space="0" w:color="auto"/>
        <w:bottom w:val="none" w:sz="0" w:space="0" w:color="auto"/>
        <w:right w:val="none" w:sz="0" w:space="0" w:color="auto"/>
      </w:divBdr>
    </w:div>
    <w:div w:id="1939437865">
      <w:marLeft w:val="640"/>
      <w:marRight w:val="0"/>
      <w:marTop w:val="0"/>
      <w:marBottom w:val="0"/>
      <w:divBdr>
        <w:top w:val="none" w:sz="0" w:space="0" w:color="auto"/>
        <w:left w:val="none" w:sz="0" w:space="0" w:color="auto"/>
        <w:bottom w:val="none" w:sz="0" w:space="0" w:color="auto"/>
        <w:right w:val="none" w:sz="0" w:space="0" w:color="auto"/>
      </w:divBdr>
    </w:div>
    <w:div w:id="1941639076">
      <w:marLeft w:val="640"/>
      <w:marRight w:val="0"/>
      <w:marTop w:val="0"/>
      <w:marBottom w:val="0"/>
      <w:divBdr>
        <w:top w:val="none" w:sz="0" w:space="0" w:color="auto"/>
        <w:left w:val="none" w:sz="0" w:space="0" w:color="auto"/>
        <w:bottom w:val="none" w:sz="0" w:space="0" w:color="auto"/>
        <w:right w:val="none" w:sz="0" w:space="0" w:color="auto"/>
      </w:divBdr>
    </w:div>
    <w:div w:id="1994023602">
      <w:marLeft w:val="640"/>
      <w:marRight w:val="0"/>
      <w:marTop w:val="0"/>
      <w:marBottom w:val="0"/>
      <w:divBdr>
        <w:top w:val="none" w:sz="0" w:space="0" w:color="auto"/>
        <w:left w:val="none" w:sz="0" w:space="0" w:color="auto"/>
        <w:bottom w:val="none" w:sz="0" w:space="0" w:color="auto"/>
        <w:right w:val="none" w:sz="0" w:space="0" w:color="auto"/>
      </w:divBdr>
    </w:div>
    <w:div w:id="1996227091">
      <w:marLeft w:val="640"/>
      <w:marRight w:val="0"/>
      <w:marTop w:val="0"/>
      <w:marBottom w:val="0"/>
      <w:divBdr>
        <w:top w:val="none" w:sz="0" w:space="0" w:color="auto"/>
        <w:left w:val="none" w:sz="0" w:space="0" w:color="auto"/>
        <w:bottom w:val="none" w:sz="0" w:space="0" w:color="auto"/>
        <w:right w:val="none" w:sz="0" w:space="0" w:color="auto"/>
      </w:divBdr>
    </w:div>
    <w:div w:id="2018917796">
      <w:marLeft w:val="640"/>
      <w:marRight w:val="0"/>
      <w:marTop w:val="0"/>
      <w:marBottom w:val="0"/>
      <w:divBdr>
        <w:top w:val="none" w:sz="0" w:space="0" w:color="auto"/>
        <w:left w:val="none" w:sz="0" w:space="0" w:color="auto"/>
        <w:bottom w:val="none" w:sz="0" w:space="0" w:color="auto"/>
        <w:right w:val="none" w:sz="0" w:space="0" w:color="auto"/>
      </w:divBdr>
    </w:div>
    <w:div w:id="2074961668">
      <w:marLeft w:val="640"/>
      <w:marRight w:val="0"/>
      <w:marTop w:val="0"/>
      <w:marBottom w:val="0"/>
      <w:divBdr>
        <w:top w:val="none" w:sz="0" w:space="0" w:color="auto"/>
        <w:left w:val="none" w:sz="0" w:space="0" w:color="auto"/>
        <w:bottom w:val="none" w:sz="0" w:space="0" w:color="auto"/>
        <w:right w:val="none" w:sz="0" w:space="0" w:color="auto"/>
      </w:divBdr>
    </w:div>
    <w:div w:id="2094156421">
      <w:marLeft w:val="640"/>
      <w:marRight w:val="0"/>
      <w:marTop w:val="0"/>
      <w:marBottom w:val="0"/>
      <w:divBdr>
        <w:top w:val="none" w:sz="0" w:space="0" w:color="auto"/>
        <w:left w:val="none" w:sz="0" w:space="0" w:color="auto"/>
        <w:bottom w:val="none" w:sz="0" w:space="0" w:color="auto"/>
        <w:right w:val="none" w:sz="0" w:space="0" w:color="auto"/>
      </w:divBdr>
    </w:div>
    <w:div w:id="2109693231">
      <w:marLeft w:val="640"/>
      <w:marRight w:val="0"/>
      <w:marTop w:val="0"/>
      <w:marBottom w:val="0"/>
      <w:divBdr>
        <w:top w:val="none" w:sz="0" w:space="0" w:color="auto"/>
        <w:left w:val="none" w:sz="0" w:space="0" w:color="auto"/>
        <w:bottom w:val="none" w:sz="0" w:space="0" w:color="auto"/>
        <w:right w:val="none" w:sz="0" w:space="0" w:color="auto"/>
      </w:divBdr>
    </w:div>
    <w:div w:id="2115784435">
      <w:marLeft w:val="64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1B67896-FEAC-4A5C-932F-974BD9AC601C}"/>
      </w:docPartPr>
      <w:docPartBody>
        <w:p w:rsidR="00000000" w:rsidRDefault="00A3479D">
          <w:r w:rsidRPr="006915B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79D"/>
    <w:rsid w:val="004E747F"/>
    <w:rsid w:val="00A3479D"/>
    <w:rsid w:val="00E537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3479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6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097E7EB-3A04-4E23-9C4F-E5ADBFA7CBA0}">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2599498153"/>
    <we:property name="MENDELEY_CITATIONS" value="[{&quot;citationID&quot;:&quot;MENDELEY_CITATION_3d4e23e2-829b-45a7-a589-752992ee3ded&quot;,&quot;properties&quot;:{&quot;noteIndex&quot;:0},&quot;isEdited&quot;:false,&quot;manualOverride&quot;:{&quot;isManuallyOverridden&quot;:false,&quot;citeprocText&quot;:&quot;[1]&quot;,&quot;manualOverrideText&quot;:&quot;&quot;},&quot;citationTag&quot;:&quot;MENDELEY_CITATION_v3_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&quot;,&quot;citationItems&quot;:[{&quot;id&quot;:&quot;c92b0e23-579f-341a-9bdc-ecb6a8e893af&quot;,&quot;itemData&quot;:{&quot;type&quot;:&quot;paper-conference&quot;,&quot;id&quot;:&quot;c92b0e23-579f-341a-9bdc-ecb6a8e893af&quot;,&quot;title&quot;:&quot;Lambda architecture for cost-effective batch and speed big data processing&quot;,&quot;author&quot;:[{&quot;family&quot;:&quot;Kiran&quot;,&quot;given&quot;:&quot;Mariam&quot;,&quot;parse-names&quot;:false,&quot;dropping-particle&quot;:&quot;&quot;,&quot;non-dropping-particle&quot;:&quot;&quot;},{&quot;family&quot;:&quot;Murphy&quot;,&quot;given&quot;:&quot;Peter&quot;,&quot;parse-names&quot;:false,&quot;dropping-particle&quot;:&quot;&quot;,&quot;non-dropping-particle&quot;:&quot;&quot;},{&quot;family&quot;:&quot;Monga&quot;,&quot;given&quot;:&quot;Inder&quot;,&quot;parse-names&quot;:false,&quot;dropping-particle&quot;:&quot;&quot;,&quot;non-dropping-particle&quot;:&quot;&quot;},{&quot;family&quot;:&quot;Dugan&quot;,&quot;given&quot;:&quot;Jon&quot;,&quot;parse-names&quot;:false,&quot;dropping-particle&quot;:&quot;&quot;,&quot;non-dropping-particle&quot;:&quot;&quot;},{&quot;family&quot;:&quot;Baveja&quot;,&quot;given&quot;:&quot;Sartaj Singh&quot;,&quot;parse-names&quot;:false,&quot;dropping-particle&quot;:&quot;&quot;,&quot;non-dropping-particle&quot;:&quot;&quot;}],&quot;container-title&quot;:&quot;2015 IEEE International Conference on Big Data (Big Data)&quot;,&quot;DOI&quot;:&quot;10.1109/bigdata.2015.7364082&quot;,&quot;issued&quot;:{&quot;date-parts&quot;:[[2015]]},&quot;container-title-short&quot;:&quot;&quot;},&quot;isTemporary&quot;:false}]},{&quot;citationID&quot;:&quot;MENDELEY_CITATION_11d93349-614d-4207-9faf-707e4410541e&quot;,&quot;properties&quot;:{&quot;noteIndex&quot;:0},&quot;isEdited&quot;:false,&quot;manualOverride&quot;:{&quot;isManuallyOverridden&quot;:false,&quot;citeprocText&quot;:&quot;[2]&quot;,&quot;manualOverrideText&quot;:&quot;&quot;},&quot;citationTag&quot;:&quot;MENDELEY_CITATION_v3_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&quot;,&quot;citationItems&quot;:[{&quot;id&quot;:&quot;7b2e5914-34c5-3e38-8556-a135ec464097&quot;,&quot;itemData&quot;:{&quot;type&quot;:&quot;article&quot;,&quot;id&quot;:&quot;7b2e5914-34c5-3e38-8556-a135ec464097&quot;,&quot;title&quot;:&quot;Questioning the Lambda Architecture&quot;,&quot;author&quot;:[{&quot;family&quot;:&quot;Kreps&quot;,&quot;given&quot;:&quot;Jay&quot;,&quot;parse-names&quot;:false,&quot;dropping-particle&quot;:&quot;&quot;,&quot;non-dropping-particle&quot;:&quot;&quot;}],&quot;URL&quot;:&quot;https://www.oreilly.com/radar/questioning-the-lambda-architecture/&quot;,&quot;issued&quot;:{&quot;date-parts&quot;:[[2014]]},&quot;container-title-short&quot;:&quot;&quot;},&quot;isTemporary&quot;:false}]},{&quot;citationID&quot;:&quot;MENDELEY_CITATION_5761f47a-8514-43e0-858d-d87827393147&quot;,&quot;properties&quot;:{&quot;noteIndex&quot;:0},&quot;isEdited&quot;:false,&quot;manualOverride&quot;:{&quot;isManuallyOverridden&quot;:false,&quot;citeprocText&quot;:&quot;[3]&quot;,&quot;manualOverrideText&quot;:&quot;&quot;},&quot;citationTag&quot;:&quot;MENDELEY_CITATION_v3_eyJjaXRhdGlvbklEIjoiTUVOREVMRVlfQ0lUQVRJT05fNTc2MWY0N2EtODUxNC00M2UwLTg1OGQtZDg3ODI3MzkzMTQ3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quot;,&quot;citationItems&quot;:[{&quot;id&quot;:&quot;27049b99-031a-331f-af2d-8ca2b05a9338&quot;,&quot;itemData&quot;:{&quot;type&quot;:&quot;article-journal&quot;,&quot;id&quot;:&quot;27049b99-031a-331f-af2d-8ca2b05a9338&quot;,&quot;title&quot;:&quot;End-to-End Architecture for Real-Time IoT Analytics and Predictive Maintenance Using Stream Processing and ML Pipelines&quot;,&quot;author&quot;:[{&quot;family&quot;:&quot;Khattach&quot;,&quot;given&quot;:&quot;Ouiam&quot;,&quot;parse-names&quot;:false,&quot;dropping-particle&quot;:&quot;&quot;,&quot;non-dropping-particle&quot;:&quot;&quot;},{&quot;family&quot;:&quot;Moussaoui&quot;,&quot;given&quot;:&quot;Omar&quot;,&quot;parse-names&quot;:false,&quot;dropping-particle&quot;:&quot;&quot;,&quot;non-dropping-particle&quot;:&quot;&quot;},{&quot;family&quot;:&quot;Hassine&quot;,&quot;given&quot;:&quot;Mohammed&quot;,&quot;parse-names&quot;:false,&quot;dropping-particle&quot;:&quot;&quot;,&quot;non-dropping-particle&quot;:&quot;&quot;}],&quot;container-title&quot;:&quot;Sensors&quot;,&quot;DOI&quot;:&quot;10.3390/s25092945&quot;,&quot;issued&quot;:{&quot;date-parts&quot;:[[2025]]},&quot;page&quot;:&quot;2945&quot;,&quot;issue&quot;:&quot;9&quot;,&quot;volume&quot;:&quot;25&quot;,&quot;container-title-short&quot;:&quot;&quot;},&quot;isTemporary&quot;:false}]},{&quot;citationID&quot;:&quot;MENDELEY_CITATION_e2e0d6f8-aaba-40ba-9131-eb869efe7fff&quot;,&quot;properties&quot;:{&quot;noteIndex&quot;:0},&quot;isEdited&quot;:false,&quot;manualOverride&quot;:{&quot;isManuallyOverridden&quot;:false,&quot;citeprocText&quot;:&quot;[4]&quot;,&quot;manualOverrideText&quot;:&quot;&quot;},&quot;citationTag&quot;:&quot;MENDELEY_CITATION_v3_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&quot;,&quot;citationItems&quot;:[{&quot;id&quot;:&quot;61fdf7e0-32dc-35e6-9a02-b2565bc62647&quot;,&quot;itemData&quot;:{&quot;type&quot;:&quot;article-journal&quot;,&quot;id&quot;:&quot;61fdf7e0-32dc-35e6-9a02-b2565bc62647&quot;,&quot;title&quot;:&quot;Decisiones gerenciales automatizadas: integrando Big Data y Machine Learning&quot;,&quot;author&quot;:[{&quot;family&quot;:&quot;Pincay Mendoza&quot;,&quot;given&quot;:&quot;Yhonny Alberto&quot;,&quot;parse-names&quot;:false,&quot;dropping-particle&quot;:&quot;&quot;,&quot;non-dropping-particle&quot;:&quot;&quot;},{&quot;family&quot;:&quot;Marcillo Salazar&quot;,&quot;given&quot;:&quot;Verónica Cecilia&quot;,&quot;parse-names&quot;:false,&quot;dropping-particle&quot;:&quot;&quot;,&quot;non-dropping-particle&quot;:&quot;&quot;},{&quot;family&quot;:&quot;García Constante&quot;,&quot;given&quot;:&quot;Verónica Valeria&quot;,&quot;parse-names&quot;:false,&quot;dropping-particle&quot;:&quot;&quot;,&quot;non-dropping-particle&quot;:&quot;&quot;},{&quot;family&quot;:&quot;Espinoza Cesme&quot;,&quot;given&quot;:&quot;Armando Gabriel&quot;,&quot;parse-names&quot;:false,&quot;dropping-particle&quot;:&quot;&quot;,&quot;non-dropping-particle&quot;:&quot;&quot;},{&quot;family&quot;:&quot;Morán Holguín&quot;,&quot;given&quot;:&quot;Ana María&quot;,&quot;parse-names&quot;:false,&quot;dropping-particle&quot;:&quot;&quot;,&quot;non-dropping-particle&quot;:&quot;&quot;},{&quot;family&quot;:&quot;Veloz Santa Cruz&quot;,&quot;given&quot;:&quot;Génesis Ariana&quot;,&quot;parse-names&quot;:false,&quot;dropping-particle&quot;:&quot;&quot;,&quot;non-dropping-particle&quot;:&quot;&quot;}],&quot;container-title&quot;:&quot;Ciencia y Desarrollo&quot;,&quot;container-title-short&quot;:&quot;Cienc. Desarro.&quot;,&quot;DOI&quot;:&quot;10.21503/cyd.v28i1.2830&quot;,&quot;issued&quot;:{&quot;date-parts&quot;:[[2025]]},&quot;page&quot;:&quot;357&quot;,&quot;issue&quot;:&quot;1&quot;,&quot;volume&quot;:&quot;28&quot;},&quot;isTemporary&quot;:false}]},{&quot;citationID&quot;:&quot;MENDELEY_CITATION_3aa99415-ca5d-4301-942e-892990059e12&quot;,&quot;properties&quot;:{&quot;noteIndex&quot;:0},&quot;isEdited&quot;:false,&quot;manualOverride&quot;:{&quot;isManuallyOverridden&quot;:false,&quot;citeprocText&quot;:&quot;[5]&quot;,&quot;manualOverrideText&quot;:&quot;&quot;},&quot;citationTag&quot;:&quot;MENDELEY_CITATION_v3_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&quot;,&quot;citationItems&quot;:[{&quot;id&quot;:&quot;fbe35585-821a-3611-8413-d4f0bd3d0536&quot;,&quot;itemData&quot;:{&quot;type&quot;:&quot;paper-conference&quot;,&quot;id&quot;:&quot;fbe35585-821a-3611-8413-d4f0bd3d0536&quot;,&quot;title&quot;:&quot;DiarizationLM: Speaker Diarization Post-Processing with Large Language Models&quot;,&quot;author&quot;:[{&quot;family&quot;:&quot;Wang&quot;,&quot;given&quot;:&quot;Quan&quot;,&quot;parse-names&quot;:false,&quot;dropping-particle&quot;:&quot;&quot;,&quot;non-dropping-particle&quot;:&quot;&quot;},{&quot;family&quot;:&quot;Huang&quot;,&quot;given&quot;:&quot;Yiling&quot;,&quot;parse-names&quot;:false,&quot;dropping-particle&quot;:&quot;&quot;,&quot;non-dropping-particle&quot;:&quot;&quot;},{&quot;family&quot;:&quot;Zhao&quot;,&quot;given&quot;:&quot;Guanlong&quot;,&quot;parse-names&quot;:false,&quot;dropping-particle&quot;:&quot;&quot;,&quot;non-dropping-particle&quot;:&quot;&quot;},{&quot;family&quot;:&quot;Clark&quot;,&quot;given&quot;:&quot;Evan&quot;,&quot;parse-names&quot;:false,&quot;dropping-particle&quot;:&quot;&quot;,&quot;non-dropping-particle&quot;:&quot;&quot;},{&quot;family&quot;:&quot;Xia&quot;,&quot;given&quot;:&quot;Wei&quot;,&quot;parse-names&quot;:false,&quot;dropping-particle&quot;:&quot;&quot;,&quot;non-dropping-particle&quot;:&quot;&quot;},{&quot;family&quot;:&quot;Liao&quot;,&quot;given&quot;:&quot;Hank&quot;,&quot;parse-names&quot;:false,&quot;dropping-particle&quot;:&quot;&quot;,&quot;non-dropping-particle&quot;:&quot;&quot;}],&quot;container-title&quot;:&quot;Interspeech 2024&quot;,&quot;DOI&quot;:&quot;10.21437/interspeech.2024-209&quot;,&quot;issued&quot;:{&quot;date-parts&quot;:[[2024]]},&quot;container-title-short&quot;:&quot;&quot;},&quot;isTemporary&quot;:false}]},{&quot;citationID&quot;:&quot;MENDELEY_CITATION_d2d03d92-ff26-490a-9085-bb1f44e398f6&quot;,&quot;properties&quot;:{&quot;noteIndex&quot;:0},&quot;isEdited&quot;:false,&quot;manualOverride&quot;:{&quot;isManuallyOverridden&quot;:false,&quot;citeprocText&quot;:&quot;[6]&quot;,&quot;manualOverrideText&quot;:&quot;&quot;},&quot;citationTag&quot;:&quot;MENDELEY_CITATION_v3_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&quot;,&quot;citationItems&quot;:[{&quot;id&quot;:&quot;678f2ff9-035e-39a4-ac5a-0c606b5806fe&quot;,&quot;itemData&quot;:{&quot;type&quot;:&quot;paper-conference&quot;,&quot;id&quot;:&quot;678f2ff9-035e-39a4-ac5a-0c606b5806fe&quot;,&quot;title&quot;:&quot;Careless Whisper: Speech-to-Text Hallucination Harms&quot;,&quot;author&quot;:[{&quot;family&quot;:&quot;Koenecke&quot;,&quot;given&quot;:&quot;Allison&quot;,&quot;parse-names&quot;:false,&quot;dropping-particle&quot;:&quot;&quot;,&quot;non-dropping-particle&quot;:&quot;&quot;},{&quot;family&quot;:&quot;Choi&quot;,&quot;given&quot;:&quot;Anna Seo Gyeong&quot;,&quot;parse-names&quot;:false,&quot;dropping-particle&quot;:&quot;&quot;,&quot;non-dropping-particle&quot;:&quot;&quot;},{&quot;family&quot;:&quot;Mei&quot;,&quot;given&quot;:&quot;Katelyn X&quot;,&quot;parse-names&quot;:false,&quot;dropping-particle&quot;:&quot;&quot;,&quot;non-dropping-particle&quot;:&quot;&quot;},{&quot;family&quot;:&quot;Schellmann&quot;,&quot;given&quot;:&quot;Hilke&quot;,&quot;parse-names&quot;:false,&quot;dropping-particle&quot;:&quot;&quot;,&quot;non-dropping-particle&quot;:&quot;&quot;},{&quot;family&quot;:&quot;Sloane&quot;,&quot;given&quot;:&quot;Mona&quot;,&quot;parse-names&quot;:false,&quot;dropping-particle&quot;:&quot;&quot;,&quot;non-dropping-particle&quot;:&quot;&quot;}],&quot;container-title&quot;:&quot;The 2024 ACM Conference on Fairness, Accountability, and Transparency&quot;,&quot;DOI&quot;:&quot;10.1145/3630106.3658996&quot;,&quot;issued&quot;:{&quot;date-parts&quot;:[[2024]]},&quot;container-title-short&quot;:&quot;&quot;},&quot;isTemporary&quot;:false}]},{&quot;citationID&quot;:&quot;MENDELEY_CITATION_c3b0c20c-fb4f-4801-a2d4-b634598e9bd0&quot;,&quot;properties&quot;:{&quot;noteIndex&quot;:0},&quot;isEdited&quot;:false,&quot;manualOverride&quot;:{&quot;isManuallyOverridden&quot;:false,&quot;citeprocText&quot;:&quot;[7]&quot;,&quot;manualOverrideText&quot;:&quot;&quot;},&quot;citationTag&quot;:&quot;MENDELEY_CITATION_v3_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&quot;,&quot;citationItems&quot;:[{&quot;id&quot;:&quot;1bf5a082-1f85-360b-8cbd-76ad77de8ac5&quot;,&quot;itemData&quot;:{&quot;type&quot;:&quot;paper-conference&quot;,&quot;id&quot;:&quot;1bf5a082-1f85-360b-8cbd-76ad77de8ac5&quot;,&quot;title&quot;:&quot;Modeling Gender and Dialect Bias in Automatic Speech Recognition&quot;,&quot;author&quot;:[{&quot;family&quot;:&quot;Harris&quot;,&quot;given&quot;:&quot;Camille&quot;,&quot;parse-names&quot;:false,&quot;dropping-particle&quot;:&quot;&quot;,&quot;non-dropping-particle&quot;:&quot;&quot;},{&quot;family&quot;:&quot;Mgbahurike&quot;,&quot;given&quot;:&quot;Chijioke&quot;,&quot;parse-names&quot;:false,&quot;dropping-particle&quot;:&quot;&quot;,&quot;non-dropping-particle&quot;:&quot;&quot;},{&quot;family&quot;:&quot;Kumar&quot;,&quot;given&quot;:&quot;Neha&quot;,&quot;parse-names&quot;:false,&quot;dropping-particle&quot;:&quot;&quot;,&quot;non-dropping-particle&quot;:&quot;&quot;},{&quot;family&quot;:&quot;Yang&quot;,&quot;given&quot;:&quot;Diyi&quot;,&quot;parse-names&quot;:false,&quot;dropping-particle&quot;:&quot;&quot;,&quot;non-dropping-particle&quot;:&quot;&quot;}],&quot;container-title&quot;:&quot;Findings of the Association for Computational Linguistics: EMNLP 2024&quot;,&quot;DOI&quot;:&quot;10.18653/v1/2024.findings-emnlp.890&quot;,&quot;issued&quot;:{&quot;date-parts&quot;:[[2024]]},&quot;container-title-short&quot;:&quot;&quot;},&quot;isTemporary&quot;:false}]},{&quot;citationID&quot;:&quot;MENDELEY_CITATION_2262b307-bd68-4ae3-b256-ceb6a1bdf0a6&quot;,&quot;properties&quot;:{&quot;noteIndex&quot;:0},&quot;isEdited&quot;:false,&quot;manualOverride&quot;:{&quot;isManuallyOverridden&quot;:false,&quot;citeprocText&quot;:&quot;[8]&quot;,&quot;manualOverrideText&quot;:&quot;&quot;},&quot;citationTag&quot;:&quot;MENDELEY_CITATION_v3_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&quot;,&quot;citationItems&quot;:[{&quot;id&quot;:&quot;d276dcad-9725-3fa6-80b3-02371ceda672&quot;,&quot;itemData&quot;:{&quot;type&quot;:&quot;article-journal&quot;,&quot;id&quot;:&quot;d276dcad-9725-3fa6-80b3-02371ceda672&quot;,&quot;title&quot;:&quot;Real-time speech emotion recognition using deep learning and data augmentation&quot;,&quot;author&quot;:[{&quot;family&quot;:&quot;Barhoumi&quot;,&quot;given&quot;:&quot;Chawki&quot;,&quot;parse-names&quot;:false,&quot;dropping-particle&quot;:&quot;&quot;,&quot;non-dropping-particle&quot;:&quot;&quot;},{&quot;family&quot;:&quot;BenAyed&quot;,&quot;given&quot;:&quot;Yassine&quot;,&quot;parse-names&quot;:false,&quot;dropping-particle&quot;:&quot;&quot;,&quot;non-dropping-particle&quot;:&quot;&quot;}],&quot;container-title&quot;:&quot;Artificial Intelligence Review&quot;,&quot;container-title-short&quot;:&quot;Artif. Intell. Rev.&quot;,&quot;DOI&quot;:&quot;10.1007/s10462-024-11065-x&quot;,&quot;issued&quot;:{&quot;date-parts&quot;:[[2024]]},&quot;issue&quot;:&quot;2&quot;,&quot;volume&quot;:&quot;58&quot;},&quot;isTemporary&quot;:false}]},{&quot;citationID&quot;:&quot;MENDELEY_CITATION_c58d746e-97b8-4981-8ed6-b36f192e7cc8&quot;,&quot;properties&quot;:{&quot;noteIndex&quot;:0},&quot;isEdited&quot;:false,&quot;manualOverride&quot;:{&quot;isManuallyOverridden&quot;:false,&quot;citeprocText&quot;:&quot;[9]&quot;,&quot;manualOverrideText&quot;:&quot;&quot;},&quot;citationTag&quot;:&quot;MENDELEY_CITATION_v3_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&quot;,&quot;citationItems&quot;:[{&quot;id&quot;:&quot;93a4f6bf-4bba-38dc-985c-5ad721b8f93c&quot;,&quot;itemData&quot;:{&quot;type&quot;:&quot;article&quot;,&quot;id&quot;:&quot;93a4f6bf-4bba-38dc-985c-5ad721b8f93c&quot;,&quot;title&quot;:&quot;Large Language Models: A Survey&quot;,&quot;author&quot;:[{&quot;family&quot;:&quot;Minaee&quot;,&quot;given&quot;:&quot;Shervin&quot;,&quot;parse-names&quot;:false,&quot;dropping-particle&quot;:&quot;&quot;,&quot;non-dropping-particle&quot;:&quot;&quot;},{&quot;family&quot;:&quot;Mikolov&quot;,&quot;given&quot;:&quot;Tomas&quot;,&quot;parse-names&quot;:false,&quot;dropping-particle&quot;:&quot;&quot;,&quot;non-dropping-particle&quot;:&quot;&quot;},{&quot;family&quot;:&quot;Nikzad&quot;,&quot;given&quot;:&quot;Narjes&quot;,&quot;parse-names&quot;:false,&quot;dropping-particle&quot;:&quot;&quot;,&quot;non-dropping-particle&quot;:&quot;&quot;},{&quot;family&quot;:&quot;Chenaghlu&quot;,&quot;given&quot;:&quot;Meysam&quot;,&quot;parse-names&quot;:false,&quot;dropping-particle&quot;:&quot;&quot;,&quot;non-dropping-particle&quot;:&quot;&quot;},{&quot;family&quot;:&quot;Socher&quot;,&quot;given&quot;:&quot;Richard&quot;,&quot;parse-names&quot;:false,&quot;dropping-particle&quot;:&quot;&quot;,&quot;non-dropping-particle&quot;:&quot;&quot;},{&quot;family&quot;:&quot;Amatriain&quot;,&quot;given&quot;:&quot;Xavier&quot;,&quot;parse-names&quot;:false,&quot;dropping-particle&quot;:&quot;&quot;,&quot;non-dropping-particle&quot;:&quot;&quot;},{&quot;family&quot;:&quot;Gao&quot;,&quot;given&quot;:&quot;Jianfeng&quot;,&quot;parse-names&quot;:false,&quot;dropping-particle&quot;:&quot;&quot;,&quot;non-dropping-particle&quot;:&quot;&quot;}],&quot;DOI&quot;:&quot;10.48550/arxiv.2402.06196&quot;,&quot;issued&quot;:{&quot;date-parts&quot;:[[2024]]},&quot;container-title-short&quot;:&quot;&quot;},&quot;isTemporary&quot;:false}]},{&quot;citationID&quot;:&quot;MENDELEY_CITATION_3bba09a7-8647-4677-a54e-55a567bc8c2d&quot;,&quot;properties&quot;:{&quot;noteIndex&quot;:0},&quot;isEdited&quot;:false,&quot;manualOverride&quot;:{&quot;isManuallyOverridden&quot;:false,&quot;citeprocText&quot;:&quot;[10]&quot;,&quot;manualOverrideText&quot;:&quot;&quot;},&quot;citationTag&quot;:&quot;MENDELEY_CITATION_v3_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&quot;,&quot;citationItems&quot;:[{&quot;id&quot;:&quot;296d4112-97f2-3fbe-b5e1-dca354ac7de8&quot;,&quot;itemData&quot;:{&quot;type&quot;:&quot;article-journal&quot;,&quot;id&quot;:&quot;296d4112-97f2-3fbe-b5e1-dca354ac7de8&quot;,&quot;title&quot;:&quot;A Review on Large Language Models: Architectures, Applications, Taxonomies, Open Issues and Challenges&quot;,&quot;author&quot;:[{&quot;family&quot;:&quot;Raiaan&quot;,&quot;given&quot;:&quot;Mohaimenul Azam Khan&quot;,&quot;parse-names&quot;:false,&quot;dropping-particle&quot;:&quot;&quot;,&quot;non-dropping-particle&quot;:&quot;&quot;},{&quot;family&quot;:&quot;Mukta&quot;,&quot;given&quot;:&quot;Md. Saddam Hossain&quot;,&quot;parse-names&quot;:false,&quot;dropping-particle&quot;:&quot;&quot;,&quot;non-dropping-particle&quot;:&quot;&quot;},{&quot;family&quot;:&quot;Fatema&quot;,&quot;given&quot;:&quot;Kaniz&quot;,&quot;parse-names&quot;:false,&quot;dropping-particle&quot;:&quot;&quot;,&quot;non-dropping-particle&quot;:&quot;&quot;},{&quot;family&quot;:&quot;Fahad&quot;,&quot;given&quot;:&quot;Nur Mohammad&quot;,&quot;parse-names&quot;:false,&quot;dropping-particle&quot;:&quot;&quot;,&quot;non-dropping-particle&quot;:&quot;&quot;},{&quot;family&quot;:&quot;Sakib&quot;,&quot;given&quot;:&quot;Sadman&quot;,&quot;parse-names&quot;:false,&quot;dropping-particle&quot;:&quot;&quot;,&quot;non-dropping-particle&quot;:&quot;&quot;},{&quot;family&quot;:&quot;Mim&quot;,&quot;given&quot;:&quot;Most Marufatul Jannat&quot;,&quot;parse-names&quot;:false,&quot;dropping-particle&quot;:&quot;&quot;,&quot;non-dropping-particle&quot;:&quot;&quot;},{&quot;family&quot;:&quot;Ahmad&quot;,&quot;given&quot;:&quot;Jubaer&quot;,&quot;parse-names&quot;:false,&quot;dropping-particle&quot;:&quot;&quot;,&quot;non-dropping-particle&quot;:&quot;&quot;},{&quot;family&quot;:&quot;Ali&quot;,&quot;given&quot;:&quot;Mohammed Eunus&quot;,&quot;parse-names&quot;:false,&quot;dropping-particle&quot;:&quot;&quot;,&quot;non-dropping-particle&quot;:&quot;&quot;},{&quot;family&quot;:&quot;Azam&quot;,&quot;given&quot;:&quot;Sami&quot;,&quot;parse-names&quot;:false,&quot;dropping-particle&quot;:&quot;&quot;,&quot;non-dropping-particle&quot;:&quot;&quot;}],&quot;container-title&quot;:&quot;IEEE Access&quot;,&quot;DOI&quot;:&quot;10.1109/access.2024.3365742&quot;,&quot;issued&quot;:{&quot;date-parts&quot;:[[2024]]},&quot;page&quot;:&quot;26839-26874&quot;,&quot;volume&quot;:&quot;12&quot;,&quot;container-title-short&quot;:&quot;&quot;},&quot;isTemporary&quot;:false}]},{&quot;citationID&quot;:&quot;MENDELEY_CITATION_892158ad-4792-4bf5-8c58-d94b74f21935&quot;,&quot;properties&quot;:{&quot;noteIndex&quot;:0},&quot;isEdited&quot;:false,&quot;manualOverride&quot;:{&quot;isManuallyOverridden&quot;:false,&quot;citeprocText&quot;:&quot;[11]&quot;,&quot;manualOverrideText&quot;:&quot;&quot;},&quot;citationTag&quot;:&quot;MENDELEY_CITATION_v3_eyJjaXRhdGlvbklEIjoiTUVOREVMRVlfQ0lUQVRJT05fODkyMTU4YWQtNDc5Mi00YmY1LThjNTgtZDk0Yjc0ZjIxOTM1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quot;,&quot;citationItems&quot;:[{&quot;id&quot;:&quot;fe48008e-1f79-3313-9816-a5731f9f1243&quot;,&quot;itemData&quot;:{&quot;type&quot;:&quot;paper-conference&quot;,&quot;id&quot;:&quot;fe48008e-1f79-3313-9816-a5731f9f1243&quot;,&quot;title&quot;:&quot;Sentiment Analysis in the Era of Large Language Models: A Reality Check&quot;,&quot;author&quot;:[{&quot;family&quot;:&quot;Zhang&quot;,&quot;given&quot;:&quot;Wenxuan&quot;,&quot;parse-names&quot;:false,&quot;dropping-particle&quot;:&quot;&quot;,&quot;non-dropping-particle&quot;:&quot;&quot;},{&quot;family&quot;:&quot;Deng&quot;,&quot;given&quot;:&quot;Yue&quot;,&quot;parse-names&quot;:false,&quot;dropping-particle&quot;:&quot;&quot;,&quot;non-dropping-particle&quot;:&quot;&quot;},{&quot;family&quot;:&quot;Liu&quot;,&quot;given&quot;:&quot;Bing&quot;,&quot;parse-names&quot;:false,&quot;dropping-particle&quot;:&quot;&quot;,&quot;non-dropping-particle&quot;:&quot;&quot;},{&quot;family&quot;:&quot;Pan&quot;,&quot;given&quot;:&quot;Sinno&quot;,&quot;parse-names&quot;:false,&quot;dropping-particle&quot;:&quot;&quot;,&quot;non-dropping-particle&quot;:&quot;&quot;},{&quot;family&quot;:&quot;Bing&quot;,&quot;given&quot;:&quot;Lidong&quot;,&quot;parse-names&quot;:false,&quot;dropping-particle&quot;:&quot;&quot;,&quot;non-dropping-particle&quot;:&quot;&quot;}],&quot;container-title&quot;:&quot;Findings of the Association for Computational Linguistics: NAACL 2024&quot;,&quot;DOI&quot;:&quot;10.18653/v1/2024.findings-naacl.246&quot;,&quot;issued&quot;:{&quot;date-parts&quot;:[[2024]]},&quot;container-title-short&quot;:&quot;&quot;},&quot;isTemporary&quot;:false}]},{&quot;citationID&quot;:&quot;MENDELEY_CITATION_f5208629-304c-4569-a229-d247c23afb06&quot;,&quot;properties&quot;:{&quot;noteIndex&quot;:0},&quot;isEdited&quot;:false,&quot;manualOverride&quot;:{&quot;isManuallyOverridden&quot;:false,&quot;citeprocText&quot;:&quot;[12]&quot;,&quot;manualOverrideText&quot;:&quot;&quot;},&quot;citationTag&quot;:&quot;MENDELEY_CITATION_v3_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&quot;,&quot;citationItems&quot;:[{&quot;id&quot;:&quot;d0989282-f7b7-370a-b1a4-3b088a1e0301&quot;,&quot;itemData&quot;:{&quot;type&quot;:&quot;article-journal&quot;,&quot;id&quot;:&quot;d0989282-f7b7-370a-b1a4-3b088a1e0301&quot;,&quot;title&quot;:&quot;Una revisión de fusión de datos multimodal: aplicaciones y condiciones adversas&quot;,&quot;author&quot;:[{&quot;family&quot;:&quot;Quintero Bernal&quot;,&quot;given&quot;:&quot;Daniel Fernando&quot;,&quot;parse-names&quot;:false,&quot;dropping-particle&quot;:&quot;&quot;,&quot;non-dropping-particle&quot;:&quot;&quot;},{&quot;family&quot;:&quot;Kaschel&quot;,&quot;given&quot;:&quot;Héctor&quot;,&quot;parse-names&quot;:false,&quot;dropping-particle&quot;:&quot;&quot;,&quot;non-dropping-particle&quot;:&quot;&quot;},{&quot;family&quot;:&quot;Kern&quot;,&quot;given&quot;:&quot;John&quot;,&quot;parse-names&quot;:false,&quot;dropping-particle&quot;:&quot;&quot;,&quot;non-dropping-particle&quot;:&quot;&quot;}],&quot;container-title&quot;:&quot;Inge CuC&quot;,&quot;DOI&quot;:&quot;10.17981/ingecuc.21.1.2025.08&quot;,&quot;issued&quot;:{&quot;date-parts&quot;:[[2025]]},&quot;page&quot;:&quot;95-114&quot;,&quot;issue&quot;:&quot;1&quot;,&quot;volume&quot;:&quot;21&quot;,&quot;container-title-short&quot;:&quot;&quot;},&quot;isTemporary&quot;:false}]},{&quot;citationID&quot;:&quot;MENDELEY_CITATION_533f46e4-33f1-4ca7-899f-67186327e8b9&quot;,&quot;properties&quot;:{&quot;noteIndex&quot;:0},&quot;isEdited&quot;:false,&quot;manualOverride&quot;:{&quot;isManuallyOverridden&quot;:false,&quot;citeprocText&quot;:&quot;[13]&quot;,&quot;manualOverrideText&quot;:&quot;&quot;},&quot;citationTag&quot;:&quot;MENDELEY_CITATION_v3_eyJjaXRhdGlvbklEIjoiTUVOREVMRVlfQ0lUQVRJT05fNTMzZjQ2ZTQtMzNmMS00Y2E3LTg5OWYtNjcxODYzMjdlOGI5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quot;,&quot;citationItems&quot;:[{&quot;id&quot;:&quot;4c219fed-31bb-3d2f-9a65-4640c2a40559&quot;,&quot;itemData&quot;:{&quot;type&quot;:&quot;article&quot;,&quot;id&quot;:&quot;4c219fed-31bb-3d2f-9a65-4640c2a40559&quot;,&quot;title&quot;:&quot;Large Language Models for Forecasting and Anomaly Detection: A Systematic Literature Review&quot;,&quot;author&quot;:[{&quot;family&quot;:&quot;Su&quot;,&quot;given&quot;:&quot;Jing&quot;,&quot;parse-names&quot;:false,&quot;dropping-particle&quot;:&quot;&quot;,&quot;non-dropping-particle&quot;:&quot;&quot;},{&quot;family&quot;:&quot;Jiang&quot;,&quot;given&quot;:&quot;Chufeng&quot;,&quot;parse-names&quot;:false,&quot;dropping-particle&quot;:&quot;&quot;,&quot;non-dropping-particle&quot;:&quot;&quot;},{&quot;family&quot;:&quot;Jin&quot;,&quot;given&quot;:&quot;Xin&quot;,&quot;parse-names&quot;:false,&quot;dropping-particle&quot;:&quot;&quot;,&quot;non-dropping-particle&quot;:&quot;&quot;},{&quot;family&quot;:&quot;Qiao&quot;,&quot;given&quot;:&quot;Yuxin&quot;,&quot;parse-names&quot;:false,&quot;dropping-particle&quot;:&quot;&quot;,&quot;non-dropping-particle&quot;:&quot;&quot;},{&quot;family&quot;:&quot;Xiao&quot;,&quot;given&quot;:&quot;Tingsong&quot;,&quot;parse-names&quot;:false,&quot;dropping-particle&quot;:&quot;&quot;,&quot;non-dropping-particle&quot;:&quot;&quot;},{&quot;family&quot;:&quot;Ma&quot;,&quot;given&quot;:&quot;Hongda&quot;,&quot;parse-names&quot;:false,&quot;dropping-particle&quot;:&quot;&quot;,&quot;non-dropping-particle&quot;:&quot;&quot;},{&quot;family&quot;:&quot;Wei&quot;,&quot;given&quot;:&quot;Rong&quot;,&quot;parse-names&quot;:false,&quot;dropping-particle&quot;:&quot;&quot;,&quot;non-dropping-particle&quot;:&quot;&quot;},{&quot;family&quot;:&quot;Jing&quot;,&quot;given&quot;:&quot;Zhi&quot;,&quot;parse-names&quot;:false,&quot;dropping-particle&quot;:&quot;&quot;,&quot;non-dropping-particle&quot;:&quot;&quot;},{&quot;family&quot;:&quot;Xu&quot;,&quot;given&quot;:&quot;Jiajun&quot;,&quot;parse-names&quot;:false,&quot;dropping-particle&quot;:&quot;&quot;,&quot;non-dropping-particle&quot;:&quot;&quot;},{&quot;family&quot;:&quot;Lin&quot;,&quot;given&quot;:&quot;Junhong&quot;,&quot;parse-names&quot;:false,&quot;dropping-particle&quot;:&quot;&quot;,&quot;non-dropping-particle&quot;:&quot;&quot;}],&quot;DOI&quot;:&quot;10.48550/arxiv.2402.10350&quot;,&quot;issued&quot;:{&quot;date-parts&quot;:[[2024]]},&quot;container-title-short&quot;:&quot;&quot;},&quot;isTemporary&quot;:false}]},{&quot;citationID&quot;:&quot;MENDELEY_CITATION_52f18418-f61c-44fc-aae2-71f030f80055&quot;,&quot;properties&quot;:{&quot;noteIndex&quot;:0},&quot;isEdited&quot;:false,&quot;manualOverride&quot;:{&quot;isManuallyOverridden&quot;:false,&quot;citeprocText&quot;:&quot;[14]&quot;,&quot;manualOverrideText&quot;:&quot;&quot;},&quot;citationTag&quot;:&quot;MENDELEY_CITATION_v3_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&quot;,&quot;citationItems&quot;:[{&quot;id&quot;:&quot;8ffef9dc-eef4-3098-a5f5-00d07186cfc6&quot;,&quot;itemData&quot;:{&quot;type&quot;:&quot;article-journal&quot;,&quot;id&quot;:&quot;8ffef9dc-eef4-3098-a5f5-00d07186cfc6&quot;,&quot;title&quot;:&quot;Artificial intelligence advances in anomaly detection for telecom networks&quot;,&quot;author&quot;:[{&quot;family&quot;:&quot;Edozie&quot;,&quot;given&quot;:&quot;Enerst&quot;,&quot;parse-names&quot;:false,&quot;dropping-particle&quot;:&quot;&quot;,&quot;non-dropping-particle&quot;:&quot;&quot;},{&quot;family&quot;:&quot;Shuaibu&quot;,&quot;given&quot;:&quot;Aliyu Nuhu&quot;,&quot;parse-names&quot;:false,&quot;dropping-particle&quot;:&quot;&quot;,&quot;non-dropping-particle&quot;:&quot;&quot;},{&quot;family&quot;:&quot;Sadiq&quot;,&quot;given&quot;:&quot;Bashir Olaniyi&quot;,&quot;parse-names&quot;:false,&quot;dropping-particle&quot;:&quot;&quot;,&quot;non-dropping-particle&quot;:&quot;&quot;},{&quot;family&quot;:&quot;John&quot;,&quot;given&quot;:&quot;Ukagwu Kelechi&quot;,&quot;parse-names&quot;:false,&quot;dropping-particle&quot;:&quot;&quot;,&quot;non-dropping-particle&quot;:&quot;&quot;}],&quot;container-title&quot;:&quot;Artificial Intelligence Review&quot;,&quot;container-title-short&quot;:&quot;Artif. Intell. Rev.&quot;,&quot;DOI&quot;:&quot;10.1007/s10462-025-11108-x&quot;,&quot;issued&quot;:{&quot;date-parts&quot;:[[2025]]},&quot;issue&quot;:&quot;4&quot;,&quot;volume&quot;:&quot;58&quot;},&quot;isTemporary&quot;:false}]},{&quot;citationID&quot;:&quot;MENDELEY_CITATION_f7bc57cc-bbc7-459e-90a1-b7ad2e591163&quot;,&quot;properties&quot;:{&quot;noteIndex&quot;:0},&quot;isEdited&quot;:false,&quot;manualOverride&quot;:{&quot;isManuallyOverridden&quot;:false,&quot;citeprocText&quot;:&quot;[15]&quot;,&quot;manualOverrideText&quot;:&quot;&quot;},&quot;citationTag&quot;:&quot;MENDELEY_CITATION_v3_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&quot;,&quot;citationItems&quot;:[{&quot;id&quot;:&quot;18bc4622-1986-37d6-9db0-34e33b199bf3&quot;,&quot;itemData&quot;:{&quot;type&quot;:&quot;article-journal&quot;,&quot;id&quot;:&quot;18bc4622-1986-37d6-9db0-34e33b199bf3&quot;,&quot;title&quot;:&quot;Autoencoders and their applications in machine learning: a survey&quot;,&quot;author&quot;:[{&quot;family&quot;:&quot;Berahmand&quot;,&quot;given&quot;:&quot;Kamal&quot;,&quot;parse-names&quot;:false,&quot;dropping-particle&quot;:&quot;&quot;,&quot;non-dropping-particle&quot;:&quot;&quot;},{&quot;family&quot;:&quot;Daneshfar&quot;,&quot;given&quot;:&quot;Fatemeh&quot;,&quot;parse-names&quot;:false,&quot;dropping-particle&quot;:&quot;&quot;,&quot;non-dropping-particle&quot;:&quot;&quot;},{&quot;family&quot;:&quot;Salehi&quot;,&quot;given&quot;:&quot;Elaheh Sadat&quot;,&quot;parse-names&quot;:false,&quot;dropping-particle&quot;:&quot;&quot;,&quot;non-dropping-particle&quot;:&quot;&quot;},{&quot;family&quot;:&quot;Li&quot;,&quot;given&quot;:&quot;Yuefeng&quot;,&quot;parse-names&quot;:false,&quot;dropping-particle&quot;:&quot;&quot;,&quot;non-dropping-particle&quot;:&quot;&quot;},{&quot;family&quot;:&quot;Xu&quot;,&quot;given&quot;:&quot;Yue&quot;,&quot;parse-names&quot;:false,&quot;dropping-particle&quot;:&quot;&quot;,&quot;non-dropping-particle&quot;:&quot;&quot;}],&quot;container-title&quot;:&quot;Artificial Intelligence Review&quot;,&quot;container-title-short&quot;:&quot;Artif. Intell. Rev.&quot;,&quot;DOI&quot;:&quot;10.1007/s10462-023-10662-6&quot;,&quot;issued&quot;:{&quot;date-parts&quot;:[[2024]]},&quot;issue&quot;:&quot;2&quot;,&quot;volume&quot;:&quot;57&quot;},&quot;isTemporary&quot;:false}]},{&quot;citationID&quot;:&quot;MENDELEY_CITATION_087f6819-6d78-4f79-8152-eedf0d638e05&quot;,&quot;properties&quot;:{&quot;noteIndex&quot;:0},&quot;isEdited&quot;:false,&quot;manualOverride&quot;:{&quot;isManuallyOverridden&quot;:false,&quot;citeprocText&quot;:&quot;[16]&quot;,&quot;manualOverrideText&quot;:&quot;&quot;},&quot;citationTag&quot;:&quot;MENDELEY_CITATION_v3_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&quot;,&quot;citationItems&quot;:[{&quot;id&quot;:&quot;fab95fb1-1d71-3591-92fd-f747634ee9d2&quot;,&quot;itemData&quot;:{&quot;type&quot;:&quot;article-journal&quot;,&quot;id&quot;:&quot;fab95fb1-1d71-3591-92fd-f747634ee9d2&quot;,&quot;title&quot;:&quot;Deep learning for time series forecasting: a survey&quot;,&quot;author&quot;:[{&quot;family&quot;:&quot;Kong&quot;,&quot;given&quot;:&quot;Xiangjie&quot;,&quot;parse-names&quot;:false,&quot;dropping-particle&quot;:&quot;&quot;,&quot;non-dropping-particle&quot;:&quot;&quot;},{&quot;family&quot;:&quot;Chen&quot;,&quot;given&quot;:&quot;Zhenghao&quot;,&quot;parse-names&quot;:false,&quot;dropping-particle&quot;:&quot;&quot;,&quot;non-dropping-particle&quot;:&quot;&quot;},{&quot;family&quot;:&quot;Liu&quot;,&quot;given&quot;:&quot;Weiyao&quot;,&quot;parse-names&quot;:false,&quot;dropping-particle&quot;:&quot;&quot;,&quot;non-dropping-particle&quot;:&quot;&quot;},{&quot;family&quot;:&quot;Ning&quot;,&quot;given&quot;:&quot;Kaili&quot;,&quot;parse-names&quot;:false,&quot;dropping-particle&quot;:&quot;&quot;,&quot;non-dropping-particle&quot;:&quot;&quot;},{&quot;family&quot;:&quot;Zhang&quot;,&quot;given&quot;:&quot;Lechao&quot;,&quot;parse-names&quot;:false,&quot;dropping-particle&quot;:&quot;&quot;,&quot;non-dropping-particle&quot;:&quot;&quot;},{&quot;family&quot;:&quot;Muhammad Marier&quot;,&quot;given&quot;:&quot;Syauqie&quot;,&quot;parse-names&quot;:false,&quot;dropping-particle&quot;:&quot;&quot;,&quot;non-dropping-particle&quot;:&quot;&quot;},{&quot;family&quot;:&quot;Liu&quot;,&quot;given&quot;:&quot;Yichen&quot;,&quot;parse-names&quot;:false,&quot;dropping-particle&quot;:&quot;&quot;,&quot;non-dropping-particle&quot;:&quot;&quot;},{&quot;family&quot;:&quot;Chen&quot;,&quot;given&quot;:&quot;Yuhao&quot;,&quot;parse-names&quot;:false,&quot;dropping-particle&quot;:&quot;&quot;,&quot;non-dropping-particle&quot;:&quot;&quot;},{&quot;family&quot;:&quot;Xia&quot;,&quot;given&quot;:&quot;Feng&quot;,&quot;parse-names&quot;:false,&quot;dropping-particle&quot;:&quot;&quot;,&quot;non-dropping-particle&quot;:&quot;&quot;}],&quot;container-title&quot;:&quot;International Journal of Machine Learning and Cybernetics&quot;,&quot;DOI&quot;:&quot;10.1007/s13042-025-02560-w&quot;,&quot;issued&quot;:{&quot;date-parts&quot;:[[2025]]},&quot;page&quot;:&quot;5079-5112&quot;,&quot;issue&quot;:&quot;7-8&quot;,&quot;volume&quot;:&quot;16&quot;,&quot;container-title-short&quot;:&quot;&quot;},&quot;isTemporary&quot;:false}]},{&quot;citationID&quot;:&quot;MENDELEY_CITATION_5738c5a2-7fe8-4dbe-aee2-07cd42967d07&quot;,&quot;properties&quot;:{&quot;noteIndex&quot;:0},&quot;isEdited&quot;:false,&quot;manualOverride&quot;:{&quot;isManuallyOverridden&quot;:false,&quot;citeprocText&quot;:&quot;[11]&quot;,&quot;manualOverrideText&quot;:&quot;&quot;},&quot;citationTag&quot;:&quot;MENDELEY_CITATION_v3_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&quot;,&quot;citationItems&quot;:[{&quot;id&quot;:&quot;fe48008e-1f79-3313-9816-a5731f9f1243&quot;,&quot;itemData&quot;:{&quot;type&quot;:&quot;paper-conference&quot;,&quot;id&quot;:&quot;fe48008e-1f79-3313-9816-a5731f9f1243&quot;,&quot;title&quot;:&quot;Sentiment Analysis in the Era of Large Language Models: A Reality Check&quot;,&quot;author&quot;:[{&quot;family&quot;:&quot;Zhang&quot;,&quot;given&quot;:&quot;Wenxuan&quot;,&quot;parse-names&quot;:false,&quot;dropping-particle&quot;:&quot;&quot;,&quot;non-dropping-particle&quot;:&quot;&quot;},{&quot;family&quot;:&quot;Deng&quot;,&quot;given&quot;:&quot;Yue&quot;,&quot;parse-names&quot;:false,&quot;dropping-particle&quot;:&quot;&quot;,&quot;non-dropping-particle&quot;:&quot;&quot;},{&quot;family&quot;:&quot;Liu&quot;,&quot;given&quot;:&quot;Bing&quot;,&quot;parse-names&quot;:false,&quot;dropping-particle&quot;:&quot;&quot;,&quot;non-dropping-particle&quot;:&quot;&quot;},{&quot;family&quot;:&quot;Pan&quot;,&quot;given&quot;:&quot;Sinno&quot;,&quot;parse-names&quot;:false,&quot;dropping-particle&quot;:&quot;&quot;,&quot;non-dropping-particle&quot;:&quot;&quot;},{&quot;family&quot;:&quot;Bing&quot;,&quot;given&quot;:&quot;Lidong&quot;,&quot;parse-names&quot;:false,&quot;dropping-particle&quot;:&quot;&quot;,&quot;non-dropping-particle&quot;:&quot;&quot;}],&quot;container-title&quot;:&quot;Findings of the Association for Computational Linguistics: NAACL 2024&quot;,&quot;DOI&quot;:&quot;10.18653/v1/2024.findings-naacl.246&quot;,&quot;issued&quot;:{&quot;date-parts&quot;:[[2024]]},&quot;container-title-short&quot;:&quot;&quot;},&quot;isTemporary&quot;:false}]},{&quot;citationID&quot;:&quot;MENDELEY_CITATION_8bf63478-17d3-4522-be89-42df07281bc4&quot;,&quot;properties&quot;:{&quot;noteIndex&quot;:0},&quot;isEdited&quot;:false,&quot;manualOverride&quot;:{&quot;isManuallyOverridden&quot;:false,&quot;citeprocText&quot;:&quot;[3]&quot;,&quot;manualOverrideText&quot;:&quot;&quot;},&quot;citationTag&quot;:&quot;MENDELEY_CITATION_v3_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&quot;,&quot;citationItems&quot;:[{&quot;id&quot;:&quot;27049b99-031a-331f-af2d-8ca2b05a9338&quot;,&quot;itemData&quot;:{&quot;type&quot;:&quot;article-journal&quot;,&quot;id&quot;:&quot;27049b99-031a-331f-af2d-8ca2b05a9338&quot;,&quot;title&quot;:&quot;End-to-End Architecture for Real-Time IoT Analytics and Predictive Maintenance Using Stream Processing and ML Pipelines&quot;,&quot;author&quot;:[{&quot;family&quot;:&quot;Khattach&quot;,&quot;given&quot;:&quot;Ouiam&quot;,&quot;parse-names&quot;:false,&quot;dropping-particle&quot;:&quot;&quot;,&quot;non-dropping-particle&quot;:&quot;&quot;},{&quot;family&quot;:&quot;Moussaoui&quot;,&quot;given&quot;:&quot;Omar&quot;,&quot;parse-names&quot;:false,&quot;dropping-particle&quot;:&quot;&quot;,&quot;non-dropping-particle&quot;:&quot;&quot;},{&quot;family&quot;:&quot;Hassine&quot;,&quot;given&quot;:&quot;Mohammed&quot;,&quot;parse-names&quot;:false,&quot;dropping-particle&quot;:&quot;&quot;,&quot;non-dropping-particle&quot;:&quot;&quot;}],&quot;container-title&quot;:&quot;Sensors&quot;,&quot;DOI&quot;:&quot;10.3390/s25092945&quot;,&quot;issued&quot;:{&quot;date-parts&quot;:[[2025]]},&quot;page&quot;:&quot;2945&quot;,&quot;issue&quot;:&quot;9&quot;,&quot;volume&quot;:&quot;25&quot;,&quot;container-title-short&quot;:&quot;&quot;},&quot;isTemporary&quot;:false}]},{&quot;citationID&quot;:&quot;MENDELEY_CITATION_f13c32ac-2a65-4c0a-8b5c-40b190b605a7&quot;,&quot;properties&quot;:{&quot;noteIndex&quot;:0},&quot;isEdited&quot;:false,&quot;manualOverride&quot;:{&quot;isManuallyOverridden&quot;:false,&quot;citeprocText&quot;:&quot;[13]&quot;,&quot;manualOverrideText&quot;:&quot;&quot;},&quot;citationTag&quot;:&quot;MENDELEY_CITATION_v3_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&quot;,&quot;citationItems&quot;:[{&quot;id&quot;:&quot;4c219fed-31bb-3d2f-9a65-4640c2a40559&quot;,&quot;itemData&quot;:{&quot;type&quot;:&quot;article&quot;,&quot;id&quot;:&quot;4c219fed-31bb-3d2f-9a65-4640c2a40559&quot;,&quot;title&quot;:&quot;Large Language Models for Forecasting and Anomaly Detection: A Systematic Literature Review&quot;,&quot;author&quot;:[{&quot;family&quot;:&quot;Su&quot;,&quot;given&quot;:&quot;Jing&quot;,&quot;parse-names&quot;:false,&quot;dropping-particle&quot;:&quot;&quot;,&quot;non-dropping-particle&quot;:&quot;&quot;},{&quot;family&quot;:&quot;Jiang&quot;,&quot;given&quot;:&quot;Chufeng&quot;,&quot;parse-names&quot;:false,&quot;dropping-particle&quot;:&quot;&quot;,&quot;non-dropping-particle&quot;:&quot;&quot;},{&quot;family&quot;:&quot;Jin&quot;,&quot;given&quot;:&quot;Xin&quot;,&quot;parse-names&quot;:false,&quot;dropping-particle&quot;:&quot;&quot;,&quot;non-dropping-particle&quot;:&quot;&quot;},{&quot;family&quot;:&quot;Qiao&quot;,&quot;given&quot;:&quot;Yuxin&quot;,&quot;parse-names&quot;:false,&quot;dropping-particle&quot;:&quot;&quot;,&quot;non-dropping-particle&quot;:&quot;&quot;},{&quot;family&quot;:&quot;Xiao&quot;,&quot;given&quot;:&quot;Tingsong&quot;,&quot;parse-names&quot;:false,&quot;dropping-particle&quot;:&quot;&quot;,&quot;non-dropping-particle&quot;:&quot;&quot;},{&quot;family&quot;:&quot;Ma&quot;,&quot;given&quot;:&quot;Hongda&quot;,&quot;parse-names&quot;:false,&quot;dropping-particle&quot;:&quot;&quot;,&quot;non-dropping-particle&quot;:&quot;&quot;},{&quot;family&quot;:&quot;Wei&quot;,&quot;given&quot;:&quot;Rong&quot;,&quot;parse-names&quot;:false,&quot;dropping-particle&quot;:&quot;&quot;,&quot;non-dropping-particle&quot;:&quot;&quot;},{&quot;family&quot;:&quot;Jing&quot;,&quot;given&quot;:&quot;Zhi&quot;,&quot;parse-names&quot;:false,&quot;dropping-particle&quot;:&quot;&quot;,&quot;non-dropping-particle&quot;:&quot;&quot;},{&quot;family&quot;:&quot;Xu&quot;,&quot;given&quot;:&quot;Jiajun&quot;,&quot;parse-names&quot;:false,&quot;dropping-particle&quot;:&quot;&quot;,&quot;non-dropping-particle&quot;:&quot;&quot;},{&quot;family&quot;:&quot;Lin&quot;,&quot;given&quot;:&quot;Junhong&quot;,&quot;parse-names&quot;:false,&quot;dropping-particle&quot;:&quot;&quot;,&quot;non-dropping-particle&quot;:&quot;&quot;}],&quot;DOI&quot;:&quot;10.48550/arxiv.2402.10350&quot;,&quot;issued&quot;:{&quot;date-parts&quot;:[[2024]]},&quot;container-title-short&quot;:&quot;&quot;},&quot;isTemporary&quot;:false}]}]"/>
    <we:property name="MENDELEY_CITATIONS_LOCALE_CODE" value="&quot;es-MX&quot;"/>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F83F013-62CE-4D5F-864D-1CD30DBFB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2685</Words>
  <Characters>16329</Characters>
  <Application>Microsoft Office Word</Application>
  <DocSecurity>0</DocSecurity>
  <Lines>494</Lines>
  <Paragraphs>333</Paragraphs>
  <ScaleCrop>false</ScaleCrop>
  <Company/>
  <LinksUpToDate>false</LinksUpToDate>
  <CharactersWithSpaces>18681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Carlos Miño</cp:lastModifiedBy>
  <cp:revision>76</cp:revision>
  <cp:lastPrinted>2026-06-27T22:33:00Z</cp:lastPrinted>
  <dcterms:created xsi:type="dcterms:W3CDTF">2026-06-17T15:50:00Z</dcterms:created>
  <dcterms:modified xsi:type="dcterms:W3CDTF">2026-06-27T22:34:00Z</dcterms:modified>
</cp:coreProperties>
</file>