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Network Monitor Dashboard</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8,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The Network Monitor Dashboard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 (mikrotik, unifi, radio, generic, etc.)</w:t>
      </w:r>
    </w:p>
    <w:p>
      <w:pPr>
        <w:pStyle w:val="ListParagraph"/>
        <w:numPr>
          <w:ilvl w:val="0"/>
          <w:numId w:val="1"/>
        </w:numPr>
        <w:spacing w:after="100"/>
      </w:pPr>
      <w:r>
        <w:t xml:space="preserve">community - SNMP community string (default: public)</w:t>
      </w:r>
    </w:p>
    <w:p>
      <w:pPr>
        <w:pStyle w:val="ListParagraph"/>
        <w:numPr>
          <w:ilvl w:val="0"/>
          <w:numId w:val="1"/>
        </w:numPr>
        <w:spacing w:after="100"/>
      </w:pPr>
      <w:r>
        <w:t xml:space="preserve">poll_type - Polling method (ping_only, snmp_only, ping_and_snmp, ping_or_snmp)</w:t>
      </w:r>
    </w:p>
    <w:p>
      <w:pPr>
        <w:pStyle w:val="ListParagraph"/>
        <w:numPr>
          <w:ilvl w:val="0"/>
          <w:numId w:val="1"/>
        </w:numPr>
        <w:spacing w:after="100"/>
      </w:pPr>
      <w:r>
        <w:t xml:space="preserve">max_bandwidth - Maximum bandwidth in Mbps for utilization calculation</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To test email configuration:</w:t>
      </w:r>
    </w:p>
    <w:p>
      <w:pPr>
        <w:pStyle w:val="ListParagraph"/>
        <w:numPr>
          <w:ilvl w:val="1"/>
          <w:numId w:val="1"/>
        </w:numPr>
        <w:spacing w:after="100"/>
      </w:pPr>
      <w:r>
        <w:t xml:space="preserve">Enter a test email address in the 'Test Email Configuration' field</w:t>
      </w:r>
    </w:p>
    <w:p>
      <w:pPr>
        <w:pStyle w:val="ListParagraph"/>
        <w:numPr>
          <w:ilvl w:val="1"/>
          <w:numId w:val="1"/>
        </w:numPr>
        <w:spacing w:after="100"/>
      </w:pPr>
      <w:r>
        <w:t xml:space="preserve">Click 'Send Test' to verify SMTP is working correctly</w:t>
      </w:r>
    </w:p>
    <w:p>
      <w:pPr>
        <w:pStyle w:val="ListParagraph"/>
        <w:numPr>
          <w:ilvl w:val="0"/>
          <w:numId w:val="2"/>
        </w:numPr>
        <w:spacing w:after="100"/>
      </w:pPr>
      <w:r>
        <w:t xml:space="preserve">Click 'Save Settings'</w:t>
      </w:r>
    </w:p>
    <w:p>
      <w:pPr>
        <w:spacing w:after="200" w:before="100"/>
        <w:ind w:left="360"/>
      </w:pPr>
      <w:r>
        <w:rPr>
          <w:b/>
          <w:bCs/>
          <w:i/>
          <w:iCs/>
        </w:rPr>
        <w:t xml:space="preserve">Note: </w:t>
      </w:r>
      <w:r>
        <w:rPr>
          <w:i/>
          <w:iCs/>
        </w:rPr>
        <w:t xml:space="preserve">SMTP must be configured with SMTP_HOST, SMTP_PORT, SMTP_USER, SMTP_PASS, and SMTP_FROM_EMAIL environment variables.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pStyle w:val="Heading2"/>
        <w:spacing w:after="200"/>
      </w:pPr>
      <w:r>
        <w:t xml:space="preserve">8.1 Network Map View</w:t>
      </w:r>
    </w:p>
    <w:p>
      <w:pPr>
        <w:spacing w:after="200"/>
      </w:pPr>
      <w:r>
        <w:rPr>
          <w:b w:val="false"/>
          <w:bCs w:val="false"/>
        </w:rPr>
        <w:t xml:space="preserve">The Network Map provides a visual overview of all sites and devices:</w:t>
      </w:r>
    </w:p>
    <w:p>
      <w:pPr>
        <w:pStyle w:val="ListParagraph"/>
        <w:numPr>
          <w:ilvl w:val="0"/>
          <w:numId w:val="1"/>
        </w:numPr>
        <w:spacing w:after="100"/>
      </w:pPr>
      <w:r>
        <w:t xml:space="preserve">Sites displayed as columns with device status counts</w:t>
      </w:r>
    </w:p>
    <w:p>
      <w:pPr>
        <w:pStyle w:val="ListParagraph"/>
        <w:numPr>
          <w:ilvl w:val="0"/>
          <w:numId w:val="1"/>
        </w:numPr>
        <w:spacing w:after="100"/>
      </w:pPr>
      <w:r>
        <w:t xml:space="preserve">Color-coded status indicators (green=online, red=offline, blue=recovering)</w:t>
      </w:r>
    </w:p>
    <w:p>
      <w:pPr>
        <w:pStyle w:val="ListParagraph"/>
        <w:numPr>
          <w:ilvl w:val="0"/>
          <w:numId w:val="1"/>
        </w:numPr>
        <w:spacing w:after="100"/>
      </w:pPr>
      <w:r>
        <w:t xml:space="preserve">Real-time bandwidth utilization bars on each device</w:t>
      </w:r>
    </w:p>
    <w:p>
      <w:pPr>
        <w:pStyle w:val="ListParagraph"/>
        <w:numPr>
          <w:ilvl w:val="0"/>
          <w:numId w:val="1"/>
        </w:numPr>
        <w:spacing w:after="100"/>
      </w:pPr>
      <w:r>
        <w:t xml:space="preserve">Click a site column to navigate to that site's device list</w:t>
      </w:r>
    </w:p>
    <w:p>
      <w:pPr>
        <w:pStyle w:val="ListParagraph"/>
        <w:numPr>
          <w:ilvl w:val="0"/>
          <w:numId w:val="1"/>
        </w:numPr>
        <w:spacing w:after="100"/>
      </w:pPr>
      <w:r>
        <w:t xml:space="preserve">Toggle between Grid and Horizontal layout modes</w:t>
      </w:r>
    </w:p>
    <w:p>
      <w:pPr>
        <w:pStyle w:val="ListParagraph"/>
        <w:numPr>
          <w:ilvl w:val="0"/>
          <w:numId w:val="1"/>
        </w:numPr>
        <w:spacing w:after="100"/>
      </w:pPr>
      <w:r>
        <w:t xml:space="preserve">Bottom status bar shows total Online/Offline/Recovering/Hotspot Users counts</w:t>
      </w:r>
    </w:p>
    <w:p>
      <w:pPr>
        <w:pStyle w:val="ListParagraph"/>
        <w:numPr>
          <w:ilvl w:val="0"/>
          <w:numId w:val="1"/>
        </w:numPr>
        <w:spacing w:after="100"/>
      </w:pPr>
      <w:r>
        <w:t xml:space="preserve">Live clock displays current date and time</w:t>
      </w:r>
    </w:p>
    <w:p>
      <w:pPr>
        <w:pStyle w:val="Heading2"/>
        <w:spacing w:before="300" w:after="200"/>
      </w:pPr>
      <w:r>
        <w:t xml:space="preserve">8.2 Kiosk Mode</w:t>
      </w:r>
    </w:p>
    <w:p>
      <w:pPr>
        <w:spacing w:after="200"/>
      </w:pPr>
      <w:r>
        <w:rPr>
          <w:b w:val="false"/>
          <w:bCs w:val="false"/>
        </w:rPr>
        <w:t xml:space="preserve">Kiosk mode provides a full-screen Network Map display ideal for wall-mounted monitors and NOC displays:</w:t>
      </w:r>
    </w:p>
    <w:p>
      <w:pPr>
        <w:pStyle w:val="ListParagraph"/>
        <w:numPr>
          <w:ilvl w:val="0"/>
          <w:numId w:val="2"/>
        </w:numPr>
        <w:spacing w:after="100"/>
      </w:pPr>
      <w:r>
        <w:t xml:space="preserve">Access kiosk mode by navigating to /kiosk in your browser</w:t>
      </w:r>
    </w:p>
    <w:p>
      <w:pPr>
        <w:pStyle w:val="ListParagraph"/>
        <w:numPr>
          <w:ilvl w:val="0"/>
          <w:numId w:val="2"/>
        </w:numPr>
        <w:spacing w:after="100"/>
      </w:pPr>
      <w:r>
        <w:t xml:space="preserve">The view fills the entire screen without sidebar or header</w:t>
      </w:r>
    </w:p>
    <w:p>
      <w:pPr>
        <w:pStyle w:val="ListParagraph"/>
        <w:numPr>
          <w:ilvl w:val="0"/>
          <w:numId w:val="2"/>
        </w:numPr>
        <w:spacing w:after="100"/>
      </w:pPr>
      <w:r>
        <w:t xml:space="preserve">No authentication required for kiosk access</w:t>
      </w:r>
    </w:p>
    <w:p>
      <w:pPr>
        <w:pStyle w:val="ListParagraph"/>
        <w:numPr>
          <w:ilvl w:val="0"/>
          <w:numId w:val="2"/>
        </w:numPr>
        <w:spacing w:after="100"/>
      </w:pPr>
      <w:r>
        <w:t xml:space="preserve">Automatically refreshes device data every 2 seconds</w:t>
      </w:r>
    </w:p>
    <w:p>
      <w:pPr>
        <w:spacing w:after="200"/>
      </w:pPr>
      <w:r>
        <w:rPr>
          <w:b w:val="false"/>
          <w:bCs w:val="false"/>
        </w:rPr>
        <w:t xml:space="preserve">Summary Cards at the top display:</w:t>
      </w:r>
    </w:p>
    <w:p>
      <w:pPr>
        <w:pStyle w:val="ListParagraph"/>
        <w:numPr>
          <w:ilvl w:val="0"/>
          <w:numId w:val="1"/>
        </w:numPr>
        <w:spacing w:after="100"/>
      </w:pPr>
      <w:r>
        <w:t xml:space="preserve">Total Devices - Count of all monitored devices with activity icon</w:t>
      </w:r>
    </w:p>
    <w:p>
      <w:pPr>
        <w:pStyle w:val="ListParagraph"/>
        <w:numPr>
          <w:ilvl w:val="0"/>
          <w:numId w:val="1"/>
        </w:numPr>
        <w:spacing w:after="100"/>
      </w:pPr>
      <w:r>
        <w:t xml:space="preserve">Online &amp; Stable - Count of devices currently online (green indicator)</w:t>
      </w:r>
    </w:p>
    <w:p>
      <w:pPr>
        <w:pStyle w:val="ListParagraph"/>
        <w:numPr>
          <w:ilvl w:val="0"/>
          <w:numId w:val="1"/>
        </w:numPr>
        <w:spacing w:after="100"/>
      </w:pPr>
      <w:r>
        <w:t xml:space="preserve">Critical / Recovering - Count of offline or recovering devices (red indicator)</w:t>
      </w:r>
    </w:p>
    <w:p>
      <w:pPr>
        <w:spacing w:after="200"/>
      </w:pPr>
      <w:r>
        <w:rPr>
          <w:b w:val="false"/>
          <w:bCs w:val="false"/>
        </w:rPr>
        <w:t xml:space="preserve">Browser Kiosk Mode Setup:</w:t>
      </w:r>
    </w:p>
    <w:p>
      <w:pPr>
        <w:pStyle w:val="ListParagraph"/>
        <w:numPr>
          <w:ilvl w:val="0"/>
          <w:numId w:val="1"/>
        </w:numPr>
        <w:spacing w:after="100"/>
      </w:pPr>
      <w:r>
        <w:t xml:space="preserve">Chrome: Press F11 for full-screen, or launch with --kiosk flag</w:t>
      </w:r>
    </w:p>
    <w:p>
      <w:pPr>
        <w:pStyle w:val="ListParagraph"/>
        <w:numPr>
          <w:ilvl w:val="0"/>
          <w:numId w:val="1"/>
        </w:numPr>
        <w:spacing w:after="100"/>
      </w:pPr>
      <w:r>
        <w:t xml:space="preserve">Firefox: Press F11 for full-screen mode</w:t>
      </w:r>
    </w:p>
    <w:p>
      <w:pPr>
        <w:pStyle w:val="ListParagraph"/>
        <w:numPr>
          <w:ilvl w:val="0"/>
          <w:numId w:val="1"/>
        </w:numPr>
        <w:spacing w:after="100"/>
      </w:pPr>
      <w:r>
        <w:t xml:space="preserve">Edge: Press F11 or use Settings &gt; Full Screen</w:t>
      </w:r>
    </w:p>
    <w:p>
      <w:pPr>
        <w:spacing w:after="200" w:before="100"/>
        <w:ind w:left="360"/>
      </w:pPr>
      <w:r>
        <w:rPr>
          <w:b/>
          <w:bCs/>
          <w:i/>
          <w:iCs/>
        </w:rPr>
        <w:t xml:space="preserve">Note: </w:t>
      </w:r>
      <w:r>
        <w:rPr>
          <w:i/>
          <w:iCs/>
        </w:rPr>
        <w:t xml:space="preserve">For dedicated kiosk displays, configure your browser to auto-start in kiosk mode pointing to /kiosk URL.</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2026-01-08T10:09:38.011Z</dcterms:created>
  <dcterms:modified xsi:type="dcterms:W3CDTF">2026-01-08T10:09:38.012Z</dcterms:modified>
</cp:coreProperties>
</file>

<file path=docProps/custom.xml><?xml version="1.0" encoding="utf-8"?>
<Properties xmlns="http://schemas.openxmlformats.org/officeDocument/2006/custom-properties" xmlns:vt="http://schemas.openxmlformats.org/officeDocument/2006/docPropsVTypes"/>
</file>