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9.jpg" ContentType="image/jpeg"/>
  <Override PartName="/word/media/rId41.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2024-07-09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3" w:name="electronic-copies-of-the-workbook"/>
    <w:p>
      <w:pPr>
        <w:pStyle w:val="Heading2"/>
      </w:pPr>
      <w:r>
        <w:t xml:space="preserve">Electronic Copies of the Workbook</w:t>
      </w:r>
    </w:p>
    <w:p>
      <w:pPr>
        <w:pStyle w:val="FirstParagraph"/>
      </w:pPr>
      <w:r>
        <w:t xml:space="preserve">You can access the latest edition of the book on the web at:</w:t>
      </w:r>
      <w:r>
        <w:t xml:space="preserve"> </w:t>
      </w:r>
      <w:hyperlink r:id="rId21">
        <w:r>
          <w:rPr>
            <w:rStyle w:val="Hyperlink"/>
          </w:rPr>
          <w:t xml:space="preserve">https://caltechlibrary.github.io/RDMworkbook/</w:t>
        </w:r>
      </w:hyperlink>
      <w:r>
        <w:t xml:space="preserve">.</w:t>
      </w:r>
    </w:p>
    <w:p>
      <w:pPr>
        <w:pStyle w:val="BodyText"/>
      </w:pPr>
      <w:r>
        <w:t xml:space="preserve">You can access PDF and EPUB copies of edition 1.0 at:</w:t>
      </w:r>
      <w:r>
        <w:t xml:space="preserve"> </w:t>
      </w:r>
      <w:hyperlink r:id="rId22">
        <w:r>
          <w:rPr>
            <w:rStyle w:val="Hyperlink"/>
          </w:rPr>
          <w:t xml:space="preserve">https://doi.org/10.7907/z6czh-7zx60</w:t>
        </w:r>
      </w:hyperlink>
    </w:p>
    <w:bookmarkEnd w:id="23"/>
    <w:bookmarkStart w:id="24" w:name="edition"/>
    <w:p>
      <w:pPr>
        <w:pStyle w:val="Heading2"/>
      </w:pPr>
      <w:r>
        <w:t xml:space="preserve">Edition</w:t>
      </w:r>
    </w:p>
    <w:p>
      <w:pPr>
        <w:pStyle w:val="FirstParagraph"/>
      </w:pPr>
      <w:r>
        <w:t xml:space="preserve">This is edition 1.1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4"/>
    <w:bookmarkStart w:id="25"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bookmarkEnd w:id="25"/>
    <w:bookmarkStart w:id="26" w:name="citing-the-workbook"/>
    <w:p>
      <w:pPr>
        <w:pStyle w:val="Heading2"/>
      </w:pPr>
      <w:r>
        <w:t xml:space="preserve">Citing the Workbook</w:t>
      </w:r>
    </w:p>
    <w:p>
      <w:pPr>
        <w:pStyle w:val="FirstParagraph"/>
      </w:pPr>
      <w:r>
        <w:t xml:space="preserve">Please use the following when citing The Research Data Management Workbook:</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6"/>
    <w:bookmarkStart w:id="28"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7"/>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8"/>
    <w:bookmarkEnd w:id="29"/>
    <w:bookmarkStart w:id="34" w:name="introduction"/>
    <w:p>
      <w:pPr>
        <w:pStyle w:val="Heading1"/>
      </w:pPr>
      <w:r>
        <w:rPr>
          <w:rStyle w:val="SectionNumber"/>
        </w:rPr>
        <w:t xml:space="preserve">1</w:t>
      </w:r>
      <w:r>
        <w:tab/>
      </w:r>
      <w:r>
        <w:t xml:space="preserve">Introduction</w:t>
      </w:r>
    </w:p>
    <w:bookmarkStart w:id="30"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30"/>
    <w:bookmarkStart w:id="31"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31"/>
    <w:bookmarkStart w:id="32"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32"/>
    <w:bookmarkStart w:id="33"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3"/>
    <w:bookmarkEnd w:id="34"/>
    <w:bookmarkStart w:id="38"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bookmarkStart w:id="35"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bookmarkEnd w:id="35"/>
    <w:bookmarkStart w:id="36"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bookmarkEnd w:id="36"/>
    <w:bookmarkStart w:id="37"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7"/>
    <w:bookmarkEnd w:id="38"/>
    <w:bookmarkStart w:id="43"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bookmarkStart w:id="40"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s (text in [] brackets), pink single folders (text in “” quotes), and yellow file types (regular text)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folders (text in [] brackets), pink single folders (text in “” quotes), and yellow file types (regular text)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bookmarkEnd w:id="40"/>
    <w:bookmarkStart w:id="42"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41"/>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42"/>
    <w:bookmarkEnd w:id="43"/>
    <w:bookmarkStart w:id="46"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bookmarkStart w:id="44"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bookmarkEnd w:id="44"/>
    <w:bookmarkStart w:id="45"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5"/>
    <w:bookmarkEnd w:id="46"/>
    <w:bookmarkStart w:id="49"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bookmarkStart w:id="47"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bookmarkEnd w:id="47"/>
    <w:bookmarkStart w:id="48"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8"/>
    <w:bookmarkEnd w:id="49"/>
    <w:bookmarkStart w:id="61"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four exercises: a decision tree-inspired worksheet for picking the best data repository for your data; checklist for working through the process of sharing data in a data repository; a worksheet for writing a README file for shared data; and a checklist for making spreadsheets more accessible and reusable.</w:t>
      </w:r>
    </w:p>
    <w:bookmarkStart w:id="55"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51">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52">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3">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bookmarkEnd w:id="55"/>
    <w:bookmarkStart w:id="56"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Data Documentation</w:t>
      </w:r>
    </w:p>
    <w:p>
      <w:pPr>
        <w:pStyle w:val="BodyText"/>
      </w:pPr>
      <w:r>
        <w:t xml:space="preserve">__ Write a README.txt file to be shared with the other files (see</w:t>
      </w:r>
      <w:r>
        <w:t xml:space="preserve"> </w:t>
      </w:r>
      <w:hyperlink w:anchor="readme-sharing">
        <w:r>
          <w:rPr>
            <w:rStyle w:val="Hyperlink"/>
          </w:rPr>
          <w:t xml:space="preserve">Exercise 6.3: Write a README File for Shared Data</w:t>
        </w:r>
      </w:hyperlink>
      <w:r>
        <w:t xml:space="preserve">).</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bookmarkEnd w:id="56"/>
    <w:bookmarkStart w:id="59" w:name="readme-sharing"/>
    <w:p>
      <w:pPr>
        <w:pStyle w:val="Heading2"/>
      </w:pPr>
      <w:r>
        <w:rPr>
          <w:rStyle w:val="SectionNumber"/>
        </w:rPr>
        <w:t xml:space="preserve">6.3</w:t>
      </w:r>
      <w:r>
        <w:tab/>
      </w:r>
      <w:r>
        <w:t xml:space="preserve">Write a README File for Shared Data</w:t>
      </w:r>
    </w:p>
    <w:p>
      <w:pPr>
        <w:pStyle w:val="FirstParagraph"/>
      </w:pPr>
      <w:r>
        <w:rPr>
          <w:iCs/>
          <w:i/>
          <w:bCs/>
          <w:b/>
        </w:rPr>
        <w:t xml:space="preserve">Description:</w:t>
      </w:r>
      <w:r>
        <w:t xml:space="preserve"> </w:t>
      </w:r>
      <w:r>
        <w:rPr>
          <w:iCs/>
          <w:i/>
        </w:rPr>
        <w:t xml:space="preserve">A README file can make the difference between not understanding a shared dataset and actually being able to reuse the data. A README file for shared data goes beyond basic information listed in a data repository by explaining what is in each file, how files relate to each other, and anything else someone needs to know to use a dataset. While you may not be required to include a README file when depositing data into a data repository, including a README file is almost always recommended.</w:t>
      </w:r>
    </w:p>
    <w:p>
      <w:pPr>
        <w:pStyle w:val="BodyText"/>
      </w:pPr>
      <w:r>
        <w:rPr>
          <w:iCs/>
          <w:i/>
          <w:bCs/>
          <w:b/>
        </w:rPr>
        <w:t xml:space="preserve">Instructions:</w:t>
      </w:r>
      <w:r>
        <w:t xml:space="preserve"> </w:t>
      </w:r>
      <w:r>
        <w:rPr>
          <w:iCs/>
          <w:i/>
        </w:rPr>
        <w:t xml:space="preserve">Fill out the worksheet for the collection data being shared. Each group of files being deposited into a repository should have an accompanying README file. Note that repositories for very specific types of data sometimes do not accept README files and instead ask for detailed information about the data during the deposit process.</w:t>
      </w:r>
    </w:p>
    <w:p>
      <w:r>
        <w:pict>
          <v:rect style="width:0;height:1.5pt" o:hralign="center" o:hrstd="t" o:hr="t"/>
        </w:pict>
      </w:r>
    </w:p>
    <w:p>
      <w:pPr>
        <w:pStyle w:val="FirstParagraph"/>
      </w:pPr>
      <w:r>
        <w:rPr>
          <w:bCs/>
          <w:b/>
        </w:rPr>
        <w:t xml:space="preserve">Record the title of the dataset:</w:t>
      </w:r>
    </w:p>
    <w:p>
      <w:pPr>
        <w:pStyle w:val="BodyText"/>
      </w:pPr>
      <w:r>
        <w:rPr>
          <w:iCs/>
          <w:i/>
        </w:rPr>
        <w:t xml:space="preserve">Example: Data from</w:t>
      </w:r>
      <w:r>
        <w:rPr>
          <w:iCs/>
          <w:i/>
        </w:rPr>
        <w:t xml:space="preserve"> </w:t>
      </w:r>
      <w:r>
        <w:rPr>
          <w:iCs/>
          <w:i/>
        </w:rPr>
        <w:t xml:space="preserve">“</w:t>
      </w:r>
      <w:r>
        <w:rPr>
          <w:iCs/>
          <w:i/>
        </w:rPr>
        <w:t xml:space="preserve">Measuring data rot: an analysis of the continued availability of shared data from a single university</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the dataset authors, identifying the corresponding author(s) and providing their contact information:</w:t>
      </w:r>
    </w:p>
    <w:p>
      <w:pPr>
        <w:pStyle w:val="BodyText"/>
      </w:pPr>
      <w:r>
        <w:rPr>
          <w:iCs/>
          <w:i/>
        </w:rPr>
        <w:t xml:space="preserve">Example: Kristin Briney (briney@caltech.edu; ORCID: 0000-0003-1802-0184)</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Briefly summarize the project these data files are from:</w:t>
      </w:r>
    </w:p>
    <w:p>
      <w:pPr>
        <w:pStyle w:val="BodyText"/>
      </w:pPr>
      <w:r>
        <w:rPr>
          <w:iCs/>
          <w:i/>
        </w:rPr>
        <w:t xml:space="preserve">Example: This data is from a study of 2,000+ links to shared data from Caltech-authored publications. The links were web-scraped to test for the continued availability of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list any publications supported by this data:</w:t>
      </w:r>
    </w:p>
    <w:p>
      <w:pPr>
        <w:pStyle w:val="BodyText"/>
      </w:pPr>
      <w:r>
        <w:rPr>
          <w:iCs/>
          <w:i/>
        </w:rPr>
        <w:t xml:space="preserve">Example: One article was published from this data: Briney, K. A. (2024). Measuring data rot: An analysis of the continued availability of shared data from a Single University. PLOS ONE, 19(6), e0304781.</w:t>
      </w:r>
      <w:r>
        <w:rPr>
          <w:iCs/>
          <w:i/>
        </w:rPr>
        <w:t xml:space="preserve"> </w:t>
      </w:r>
      <w:hyperlink r:id="rId57">
        <w:r>
          <w:rPr>
            <w:rStyle w:val="Hyperlink"/>
            <w:iCs/>
            <w:i/>
          </w:rPr>
          <w:t xml:space="preserve">https://doi.org/10.1371/journal.pone.0304781</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record the funding source for this data:</w:t>
      </w:r>
    </w:p>
    <w:p>
      <w:pPr>
        <w:pStyle w:val="BodyText"/>
      </w:pPr>
      <w:r>
        <w:rPr>
          <w:iCs/>
          <w:i/>
        </w:rPr>
        <w:t xml:space="preserve">Example: The author received no funding for this work.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Identify the license this data is being made available under:</w:t>
      </w:r>
    </w:p>
    <w:p>
      <w:pPr>
        <w:pStyle w:val="BodyText"/>
      </w:pPr>
      <w:r>
        <w:rPr>
          <w:iCs/>
          <w:i/>
        </w:rPr>
        <w:t xml:space="preserve">Example: The data is available under a Creative Commons Zero v1.0 Universal license.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Write a list of all data files being shared and a short description of what each of these files contains:</w:t>
      </w:r>
    </w:p>
    <w:p>
      <w:pPr>
        <w:pStyle w:val="BodyText"/>
      </w:pPr>
      <w:r>
        <w:rPr>
          <w:iCs/>
          <w:i/>
        </w:rPr>
        <w:t xml:space="preserve">Example:</w:t>
      </w:r>
    </w:p>
    <w:p>
      <w:pPr>
        <w:numPr>
          <w:ilvl w:val="0"/>
          <w:numId w:val="1013"/>
        </w:numPr>
        <w:pStyle w:val="Compact"/>
      </w:pPr>
      <w:r>
        <w:rPr>
          <w:iCs/>
          <w:i/>
        </w:rPr>
        <w:t xml:space="preserve">DataRot.csv: This data contains all of the links tested, listing results of the web-scraping but not results of the hand testing.</w:t>
      </w:r>
    </w:p>
    <w:p>
      <w:pPr>
        <w:numPr>
          <w:ilvl w:val="0"/>
          <w:numId w:val="1013"/>
        </w:numPr>
        <w:pStyle w:val="Compact"/>
      </w:pPr>
      <w:r>
        <w:rPr>
          <w:iCs/>
          <w:i/>
        </w:rPr>
        <w:t xml:space="preserve">DataRot_dataDictionary.txt: Data dictionary defining variable names and values for DataRot.csv.</w:t>
      </w:r>
    </w:p>
    <w:p>
      <w:pPr>
        <w:numPr>
          <w:ilvl w:val="0"/>
          <w:numId w:val="1013"/>
        </w:numPr>
        <w:pStyle w:val="Compact"/>
      </w:pPr>
      <w:r>
        <w:rPr>
          <w:iCs/>
          <w:i/>
        </w:rPr>
        <w:t xml:space="preserve">DataRot_handTested.csv: Subset of supplemental data links from DataRot.csv that were hand-tested and the results of the hand testing.</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Describe any relationships between files:</w:t>
      </w:r>
    </w:p>
    <w:p>
      <w:pPr>
        <w:pStyle w:val="BodyText"/>
      </w:pPr>
      <w:r>
        <w:rPr>
          <w:iCs/>
          <w:i/>
        </w:rPr>
        <w:t xml:space="preserve">Example: DataRot_handTested.csv is a subset of DataRot.csv that only includes the links that were tested by hand.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there any related data not shared here? If so, list that data, describe it briefly, and document how it can be accessed:</w:t>
      </w:r>
    </w:p>
    <w:p>
      <w:pPr>
        <w:pStyle w:val="BodyText"/>
      </w:pPr>
      <w:r>
        <w:rPr>
          <w:iCs/>
          <w:i/>
        </w:rPr>
        <w:t xml:space="preserve">Example: The code used for web-scraping and analysis of this data is available at</w:t>
      </w:r>
      <w:r>
        <w:rPr>
          <w:iCs/>
          <w:i/>
        </w:rPr>
        <w:t xml:space="preserve"> </w:t>
      </w:r>
      <w:hyperlink r:id="rId58">
        <w:r>
          <w:rPr>
            <w:rStyle w:val="Hyperlink"/>
            <w:iCs/>
            <w:i/>
          </w:rPr>
          <w:t xml:space="preserve">https://doi.org/10.22002/d2h9g-5q152</w:t>
        </w:r>
      </w:hyperlink>
      <w:r>
        <w:rPr>
          <w:iCs/>
          <w:i/>
        </w:rPr>
        <w:t xml:space="preserve"> </w:t>
      </w:r>
      <w:r>
        <w:rPr>
          <w:iCs/>
          <w:i/>
        </w:rPr>
        <w:t xml:space="preserve">under a GNU General Public License v3.0.</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For any spreadsheet files, create a data dictionary (see</w:t>
      </w:r>
      <w:r>
        <w:rPr>
          <w:bCs/>
          <w:b/>
        </w:rPr>
        <w:t xml:space="preserve"> </w:t>
      </w:r>
      <w:hyperlink w:anchor="data-dictionary">
        <w:r>
          <w:rPr>
            <w:rStyle w:val="Hyperlink"/>
            <w:bCs/>
            <w:b/>
          </w:rPr>
          <w:t xml:space="preserve">Exercise 2.3: Create a Data Dictionary</w:t>
        </w:r>
      </w:hyperlink>
      <w:r>
        <w:rPr>
          <w:bCs/>
          <w:b/>
        </w:rPr>
        <w:t xml:space="preserve">).</w:t>
      </w:r>
    </w:p>
    <w:p>
      <w:pPr>
        <w:pStyle w:val="BodyText"/>
      </w:pPr>
      <w:r>
        <w:t xml:space="preserve">Either copy the data dictionary contents here or share the data dictionary as a separate file (making sure to add the data dictionary to the above list of files and their descriptions).</w:t>
      </w:r>
    </w:p>
    <w:p>
      <w:pPr>
        <w:pStyle w:val="BodyText"/>
      </w:pPr>
      <w:r>
        <w:rPr>
          <w:iCs/>
          <w:i/>
        </w:rPr>
        <w:t xml:space="preserve">Example: The data dictionary is available in the DataRot_dataDictionary.txt file.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should someone know about this dataset:</w:t>
      </w:r>
    </w:p>
    <w:p>
      <w:pPr>
        <w:pStyle w:val="BodyText"/>
      </w:pPr>
      <w:r>
        <w:rPr>
          <w:iCs/>
          <w:i/>
        </w:rPr>
        <w:t xml:space="preserve">Example: The data is UTF-8 encoded. R version 4.1.1 was used for web-scraping and data analysis.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Save all of this information as a README.txt file (you can also use README.md when sharing software) and share with your data.</w:t>
      </w:r>
    </w:p>
    <w:bookmarkEnd w:id="59"/>
    <w:bookmarkStart w:id="60" w:name="accessible-spreadsheets"/>
    <w:p>
      <w:pPr>
        <w:pStyle w:val="Heading2"/>
      </w:pPr>
      <w:r>
        <w:rPr>
          <w:rStyle w:val="SectionNumber"/>
        </w:rPr>
        <w:t xml:space="preserve">6.4</w:t>
      </w:r>
      <w:r>
        <w:tab/>
      </w:r>
      <w:r>
        <w:t xml:space="preserve">Make Spreadsheets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4"/>
        </w:numPr>
        <w:pStyle w:val="Compact"/>
      </w:pPr>
      <w:r>
        <w:t xml:space="preserve">(</w:t>
      </w:r>
      <w:hyperlink w:anchor="ref-broman_data_2018">
        <w:r>
          <w:rPr>
            <w:rStyle w:val="Hyperlink"/>
          </w:rPr>
          <w:t xml:space="preserve">Broman &amp; Woo, 2018</w:t>
        </w:r>
      </w:hyperlink>
      <w:r>
        <w:t xml:space="preserve">)</w:t>
      </w:r>
    </w:p>
    <w:p>
      <w:pPr>
        <w:numPr>
          <w:ilvl w:val="0"/>
          <w:numId w:val="1014"/>
        </w:numPr>
        <w:pStyle w:val="Compact"/>
      </w:pPr>
      <w:r>
        <w:t xml:space="preserve">(</w:t>
      </w:r>
      <w:hyperlink w:anchor="ref-oxford_accessibility_2023">
        <w:r>
          <w:rPr>
            <w:rStyle w:val="Hyperlink"/>
          </w:rPr>
          <w:t xml:space="preserve">Oxford &amp; Woodbrook, 2023</w:t>
        </w:r>
      </w:hyperlink>
      <w:r>
        <w:t xml:space="preserve">)</w:t>
      </w:r>
    </w:p>
    <w:p>
      <w:pPr>
        <w:numPr>
          <w:ilvl w:val="0"/>
          <w:numId w:val="1014"/>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rPr>
          <w:bCs/>
          <w:b/>
        </w:rPr>
        <w:t xml:space="preserve">Organize the Data</w:t>
      </w:r>
    </w:p>
    <w:p>
      <w:pPr>
        <w:pStyle w:val="BodyText"/>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rPr>
          <w:bCs/>
          <w:b/>
        </w:rPr>
        <w:t xml:space="preserve">Make the Data Readable</w:t>
      </w:r>
    </w:p>
    <w:p>
      <w:pPr>
        <w:pStyle w:val="BodyText"/>
      </w:pPr>
      <w:r>
        <w:t xml:space="preserve">__ Clean up the variable names in the first row of the spreadsheet to be both human and machine readable:</w:t>
      </w:r>
    </w:p>
    <w:p>
      <w:pPr>
        <w:numPr>
          <w:ilvl w:val="0"/>
          <w:numId w:val="1015"/>
        </w:numPr>
        <w:pStyle w:val="Compact"/>
      </w:pPr>
      <w:r>
        <w:t xml:space="preserve">Use short but meaningful names;</w:t>
      </w:r>
    </w:p>
    <w:p>
      <w:pPr>
        <w:numPr>
          <w:ilvl w:val="0"/>
          <w:numId w:val="1015"/>
        </w:numPr>
        <w:pStyle w:val="Compact"/>
      </w:pPr>
      <w:r>
        <w:t xml:space="preserve">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numPr>
          <w:ilvl w:val="0"/>
          <w:numId w:val="1015"/>
        </w:numPr>
        <w:pStyle w:val="Compact"/>
      </w:pPr>
      <w:r>
        <w:t xml:space="preserve">Use only alphanumeric characters in variable names;</w:t>
      </w:r>
    </w:p>
    <w:p>
      <w:pPr>
        <w:numPr>
          <w:ilvl w:val="0"/>
          <w:numId w:val="1015"/>
        </w:numPr>
        <w:pStyle w:val="Compact"/>
      </w:pPr>
      <w:r>
        <w:t xml:space="preserve">Remove spaces from variable names;</w:t>
      </w:r>
    </w:p>
    <w:p>
      <w:pPr>
        <w:numPr>
          <w:ilvl w:val="0"/>
          <w:numId w:val="1015"/>
        </w:numPr>
        <w:pStyle w:val="Compact"/>
      </w:pPr>
      <w:r>
        <w:t xml:space="preserve">Capitalize the first letter of each word in the variable name, though the first word can be lower case depending on preference (e.g. myVariableName or MyVariableName).</w:t>
      </w:r>
    </w:p>
    <w:p>
      <w:pPr>
        <w:pStyle w:val="FirstParagraph"/>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rPr>
          <w:bCs/>
          <w:b/>
        </w:rPr>
        <w:t xml:space="preserve">Clean the Data</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numPr>
          <w:ilvl w:val="0"/>
          <w:numId w:val="1016"/>
        </w:numPr>
        <w:pStyle w:val="Compact"/>
      </w:pPr>
      <w:r>
        <w:t xml:space="preserve">Input any missing data values;</w:t>
      </w:r>
    </w:p>
    <w:p>
      <w:pPr>
        <w:numPr>
          <w:ilvl w:val="0"/>
          <w:numId w:val="1016"/>
        </w:numPr>
        <w:pStyle w:val="Compact"/>
      </w:pPr>
      <w:r>
        <w:t xml:space="preserve">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FirstParagraph"/>
      </w:pPr>
      <w:r>
        <w:t xml:space="preserve">__ Perform quality control on the data, removing:</w:t>
      </w:r>
    </w:p>
    <w:p>
      <w:pPr>
        <w:numPr>
          <w:ilvl w:val="0"/>
          <w:numId w:val="1017"/>
        </w:numPr>
        <w:pStyle w:val="Compact"/>
      </w:pPr>
      <w:r>
        <w:t xml:space="preserve">Errors,</w:t>
      </w:r>
    </w:p>
    <w:p>
      <w:pPr>
        <w:numPr>
          <w:ilvl w:val="0"/>
          <w:numId w:val="1017"/>
        </w:numPr>
        <w:pStyle w:val="Compact"/>
      </w:pPr>
      <w:r>
        <w:t xml:space="preserve">Inconsistencies,</w:t>
      </w:r>
    </w:p>
    <w:p>
      <w:pPr>
        <w:numPr>
          <w:ilvl w:val="0"/>
          <w:numId w:val="1017"/>
        </w:numPr>
        <w:pStyle w:val="Compact"/>
      </w:pPr>
      <w:r>
        <w:t xml:space="preserve">Accidental spaces.</w:t>
      </w:r>
    </w:p>
    <w:p>
      <w:pPr>
        <w:pStyle w:val="FirstParagraph"/>
      </w:pPr>
      <w:r>
        <w:rPr>
          <w:bCs/>
          <w:b/>
        </w:rPr>
        <w:t xml:space="preserve">Format the Data</w:t>
      </w:r>
    </w:p>
    <w:p>
      <w:pPr>
        <w:pStyle w:val="BodyText"/>
      </w:pPr>
      <w:r>
        <w:t xml:space="preserve">__ If using a spreadsheet editor other than Excel,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rPr>
          <w:bCs/>
          <w:b/>
        </w:rPr>
        <w:t xml:space="preserve">Save and Share the Data</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60"/>
    <w:bookmarkEnd w:id="61"/>
    <w:bookmarkStart w:id="66"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bookmarkStart w:id="62"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bookmarkEnd w:id="62"/>
    <w:bookmarkStart w:id="63"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bookmarkEnd w:id="63"/>
    <w:bookmarkStart w:id="64"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bookmarkEnd w:id="64"/>
    <w:bookmarkStart w:id="65"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65"/>
    <w:bookmarkEnd w:id="66"/>
    <w:bookmarkStart w:id="94"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93" w:name="refs"/>
    <w:bookmarkStart w:id="68"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67">
        <w:r>
          <w:rPr>
            <w:rStyle w:val="Hyperlink"/>
          </w:rPr>
          <w:t xml:space="preserve">https://pelagicpublishing.com/products/data-management-for-researchers-briney</w:t>
        </w:r>
      </w:hyperlink>
    </w:p>
    <w:bookmarkEnd w:id="68"/>
    <w:bookmarkStart w:id="70"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69">
        <w:r>
          <w:rPr>
            <w:rStyle w:val="Hyperlink"/>
          </w:rPr>
          <w:t xml:space="preserve">https://doi.org/10.7907/894q-zr22</w:t>
        </w:r>
      </w:hyperlink>
    </w:p>
    <w:bookmarkEnd w:id="70"/>
    <w:bookmarkStart w:id="72"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71">
        <w:r>
          <w:rPr>
            <w:rStyle w:val="Hyperlink"/>
          </w:rPr>
          <w:t xml:space="preserve">https://doi.org/10.7907/yjph-sa32</w:t>
        </w:r>
      </w:hyperlink>
    </w:p>
    <w:bookmarkEnd w:id="72"/>
    <w:bookmarkStart w:id="74"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73">
        <w:r>
          <w:rPr>
            <w:rStyle w:val="Hyperlink"/>
          </w:rPr>
          <w:t xml:space="preserve">https://doi.org/10.7907/syk7-3z92</w:t>
        </w:r>
      </w:hyperlink>
    </w:p>
    <w:bookmarkEnd w:id="74"/>
    <w:bookmarkStart w:id="76"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75">
        <w:r>
          <w:rPr>
            <w:rStyle w:val="Hyperlink"/>
          </w:rPr>
          <w:t xml:space="preserve">https://doi.org/10.3897/rio.6.e56508</w:t>
        </w:r>
      </w:hyperlink>
    </w:p>
    <w:bookmarkEnd w:id="76"/>
    <w:bookmarkStart w:id="78"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77">
        <w:r>
          <w:rPr>
            <w:rStyle w:val="Hyperlink"/>
          </w:rPr>
          <w:t xml:space="preserve">https://www.alastore.ala.org/mdpp</w:t>
        </w:r>
      </w:hyperlink>
    </w:p>
    <w:bookmarkEnd w:id="78"/>
    <w:bookmarkStart w:id="80"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79">
        <w:r>
          <w:rPr>
            <w:rStyle w:val="Hyperlink"/>
          </w:rPr>
          <w:t xml:space="preserve">https://doi.org/10.1080/00031305.2017.1375989</w:t>
        </w:r>
      </w:hyperlink>
    </w:p>
    <w:bookmarkEnd w:id="80"/>
    <w:bookmarkStart w:id="82"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81">
        <w:r>
          <w:rPr>
            <w:rStyle w:val="Hyperlink"/>
          </w:rPr>
          <w:t xml:space="preserve">https://wiki.creativecommons.org/wiki/CC0_use_for_data</w:t>
        </w:r>
      </w:hyperlink>
    </w:p>
    <w:bookmarkEnd w:id="82"/>
    <w:bookmarkStart w:id="84"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83">
        <w:r>
          <w:rPr>
            <w:rStyle w:val="Hyperlink"/>
          </w:rPr>
          <w:t xml:space="preserve">https://doi.org/10.7907/h314-4x51</w:t>
        </w:r>
      </w:hyperlink>
    </w:p>
    <w:bookmarkEnd w:id="84"/>
    <w:bookmarkStart w:id="85"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4">
        <w:r>
          <w:rPr>
            <w:rStyle w:val="Hyperlink"/>
          </w:rPr>
          <w:t xml:space="preserve">https://sharing.nih.gov/data-management-and-sharing-policy/sharing-scientific-data/generalist-repositories</w:t>
        </w:r>
      </w:hyperlink>
    </w:p>
    <w:bookmarkEnd w:id="85"/>
    <w:bookmarkStart w:id="87"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86">
        <w:r>
          <w:rPr>
            <w:rStyle w:val="Hyperlink"/>
          </w:rPr>
          <w:t xml:space="preserve">https://github.com/DataCurationNetwork/data-primers/blob/main/Accessibility%20Data%20Curation%20Primer/accessibility-data-curation-primer.md</w:t>
        </w:r>
      </w:hyperlink>
    </w:p>
    <w:bookmarkEnd w:id="87"/>
    <w:bookmarkStart w:id="88"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52">
        <w:r>
          <w:rPr>
            <w:rStyle w:val="Hyperlink"/>
          </w:rPr>
          <w:t xml:space="preserve">https://journals.plos.org/plosone/s/recommended-repositories</w:t>
        </w:r>
      </w:hyperlink>
    </w:p>
    <w:bookmarkEnd w:id="88"/>
    <w:bookmarkStart w:id="90"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89">
        <w:r>
          <w:rPr>
            <w:rStyle w:val="Hyperlink"/>
          </w:rPr>
          <w:t xml:space="preserve">https://doi.org/10.18637/jss.v059.i10</w:t>
        </w:r>
      </w:hyperlink>
    </w:p>
    <w:bookmarkEnd w:id="90"/>
    <w:bookmarkStart w:id="92"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91">
        <w:r>
          <w:rPr>
            <w:rStyle w:val="Hyperlink"/>
          </w:rPr>
          <w:t xml:space="preserve">https://doi.org/10.1038/sdata.2016.18</w:t>
        </w:r>
      </w:hyperlink>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50" Target="media/rId50.jpg" /><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_rels/footnotes.xml.rels><?xml version="1.0" encoding="UTF-8"?><Relationships xmlns="http://schemas.openxmlformats.org/package/2006/relationships"><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2024-07-09T21:41:25Z</dcterms:created>
  <dcterms:modified xsi:type="dcterms:W3CDTF">2024-07-09T21:41:25Z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2024-07-09</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