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2B" w:rsidRDefault="009A792B">
      <w:r>
        <w:rPr>
          <w:b/>
          <w:bCs/>
        </w:rPr>
        <w:t>Social engineering</w:t>
      </w:r>
      <w:r>
        <w:t xml:space="preserve"> is the act of </w:t>
      </w:r>
      <w:hyperlink r:id="rId5" w:tooltip="Psychological manipulation" w:history="1">
        <w:r>
          <w:rPr>
            <w:rStyle w:val="Hyperlink"/>
          </w:rPr>
          <w:t>manipulating</w:t>
        </w:r>
      </w:hyperlink>
      <w:r>
        <w:t xml:space="preserve"> people into performing actions or divulging confidential information, rather than by breaking in or using technical cracking techniques.</w:t>
      </w:r>
      <w:hyperlink r:id="rId6" w:anchor="cite_note-0" w:history="1">
        <w:r>
          <w:rPr>
            <w:rStyle w:val="Hyperlink"/>
            <w:vertAlign w:val="superscript"/>
          </w:rPr>
          <w:t>[1]</w:t>
        </w:r>
      </w:hyperlink>
      <w:r>
        <w:t xml:space="preserve"> While similar to a </w:t>
      </w:r>
      <w:hyperlink r:id="rId7" w:tooltip="Confidence trick" w:history="1">
        <w:r>
          <w:rPr>
            <w:rStyle w:val="Hyperlink"/>
          </w:rPr>
          <w:t>confidence trick</w:t>
        </w:r>
      </w:hyperlink>
      <w:r>
        <w:t xml:space="preserve"> or simple </w:t>
      </w:r>
      <w:hyperlink r:id="rId8" w:tooltip="Fraud" w:history="1">
        <w:r>
          <w:rPr>
            <w:rStyle w:val="Hyperlink"/>
          </w:rPr>
          <w:t>fraud</w:t>
        </w:r>
      </w:hyperlink>
      <w:r>
        <w:t xml:space="preserve">, the term typically applies to trickery or deception for the purpose of information gathering, fraud, or computer system access; in most cases the </w:t>
      </w:r>
      <w:hyperlink r:id="rId9" w:tooltip="Attack (computer)" w:history="1">
        <w:r>
          <w:rPr>
            <w:rStyle w:val="Hyperlink"/>
          </w:rPr>
          <w:t>attacker</w:t>
        </w:r>
      </w:hyperlink>
      <w:r>
        <w:t xml:space="preserve"> never comes face-to-face with the victim.</w:t>
      </w:r>
    </w:p>
    <w:p w:rsidR="009A792B" w:rsidRDefault="009A792B"/>
    <w:p w:rsidR="00F505E5" w:rsidRDefault="00F505E5">
      <w:r>
        <w:t xml:space="preserve">60% are drive by downloads says </w:t>
      </w:r>
      <w:proofErr w:type="spellStart"/>
      <w:r>
        <w:t>google</w:t>
      </w:r>
      <w:proofErr w:type="spellEnd"/>
    </w:p>
    <w:p w:rsidR="00F505E5" w:rsidRDefault="00F505E5">
      <w:r>
        <w:t xml:space="preserve">Download without authorization </w:t>
      </w:r>
    </w:p>
    <w:p w:rsidR="001C437C" w:rsidRDefault="001C437C">
      <w:r>
        <w:t xml:space="preserve">Properties: </w:t>
      </w:r>
    </w:p>
    <w:p w:rsidR="001C437C" w:rsidRDefault="001C437C">
      <w:r>
        <w:t>Browser agonistic</w:t>
      </w:r>
    </w:p>
    <w:p w:rsidR="001C437C" w:rsidRDefault="007F3E8E">
      <w:r>
        <w:t>Check – sandboxing</w:t>
      </w:r>
    </w:p>
    <w:p w:rsidR="007F3E8E" w:rsidRDefault="00125FB6">
      <w:r>
        <w:t>Goal of Drive by</w:t>
      </w: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The goal of the</w:t>
      </w: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drive-by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exploit is to take effective, temporary control of the client</w:t>
      </w: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web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browser for the purpose of forcing it to fetch, store, and then</w:t>
      </w:r>
    </w:p>
    <w:p w:rsidR="00125FB6" w:rsidRDefault="00125FB6" w:rsidP="00125FB6">
      <w:pPr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execute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 binary application</w:t>
      </w:r>
    </w:p>
    <w:p w:rsidR="00125FB6" w:rsidRDefault="00125FB6" w:rsidP="00125FB6">
      <w:pPr>
        <w:rPr>
          <w:rFonts w:ascii="NimbusRomNo9L-Medi" w:hAnsi="NimbusRomNo9L-Medi" w:cs="NimbusRomNo9L-Medi"/>
          <w:sz w:val="18"/>
          <w:szCs w:val="18"/>
        </w:rPr>
      </w:pPr>
      <w:proofErr w:type="spellStart"/>
      <w:r>
        <w:rPr>
          <w:rFonts w:ascii="NimbusRomNo9L-Medi" w:hAnsi="NimbusRomNo9L-Medi" w:cs="NimbusRomNo9L-Medi"/>
          <w:sz w:val="18"/>
          <w:szCs w:val="18"/>
        </w:rPr>
        <w:t>Shellcode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injection phase:</w:t>
      </w:r>
    </w:p>
    <w:p w:rsidR="00125FB6" w:rsidRDefault="00125FB6" w:rsidP="00125FB6">
      <w:pPr>
        <w:rPr>
          <w:rFonts w:ascii="NimbusRomNo9L-Medi" w:hAnsi="NimbusRomNo9L-Medi" w:cs="NimbusRomNo9L-Medi"/>
          <w:sz w:val="18"/>
          <w:szCs w:val="18"/>
        </w:rPr>
      </w:pPr>
      <w:proofErr w:type="spellStart"/>
      <w:r>
        <w:rPr>
          <w:rFonts w:ascii="NimbusRomNo9L-Medi" w:hAnsi="NimbusRomNo9L-Medi" w:cs="NimbusRomNo9L-Medi"/>
          <w:sz w:val="18"/>
          <w:szCs w:val="18"/>
        </w:rPr>
        <w:t>Shellcode</w:t>
      </w:r>
      <w:proofErr w:type="spellEnd"/>
      <w:r>
        <w:rPr>
          <w:rFonts w:ascii="NimbusRomNo9L-Medi" w:hAnsi="NimbusRomNo9L-Medi" w:cs="NimbusRomNo9L-Medi"/>
          <w:sz w:val="18"/>
          <w:szCs w:val="18"/>
        </w:rPr>
        <w:t xml:space="preserve"> execution phase</w:t>
      </w:r>
    </w:p>
    <w:p w:rsidR="00125FB6" w:rsidRDefault="00125FB6" w:rsidP="00125FB6">
      <w:pPr>
        <w:rPr>
          <w:rFonts w:ascii="NimbusRomNo9L-Medi" w:hAnsi="NimbusRomNo9L-Medi" w:cs="NimbusRomNo9L-Medi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Covert binary install phase</w:t>
      </w:r>
      <w:r>
        <w:rPr>
          <w:rFonts w:ascii="NimbusRomNo9L-Medi" w:hAnsi="NimbusRomNo9L-Medi" w:cs="NimbusRomNo9L-Medi"/>
          <w:sz w:val="18"/>
          <w:szCs w:val="18"/>
        </w:rPr>
        <w:t>:</w:t>
      </w:r>
    </w:p>
    <w:p w:rsidR="00125FB6" w:rsidRDefault="00125FB6" w:rsidP="00125FB6">
      <w:pPr>
        <w:rPr>
          <w:rFonts w:ascii="NimbusRomNo9L-Medi" w:hAnsi="NimbusRomNo9L-Medi" w:cs="NimbusRomNo9L-Medi"/>
          <w:sz w:val="18"/>
          <w:szCs w:val="18"/>
        </w:rPr>
      </w:pP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Although scenarios where</w:t>
      </w: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the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assumed attacker can remotely exploit a kernel vulnerability</w:t>
      </w: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via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 browser exist, which are out of the scope of this model, we</w:t>
      </w: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argue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that they are extremely rare and could be addressed by integrating</w:t>
      </w:r>
    </w:p>
    <w:p w:rsidR="00125FB6" w:rsidRDefault="00125FB6" w:rsidP="00125F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orthogonal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OS integrity protection technologies, such as</w:t>
      </w:r>
    </w:p>
    <w:p w:rsidR="00125FB6" w:rsidRDefault="00125FB6" w:rsidP="00125FB6">
      <w:proofErr w:type="gramStart"/>
      <w:r>
        <w:rPr>
          <w:rFonts w:ascii="NimbusRomNo9L-Regu" w:hAnsi="NimbusRomNo9L-Regu" w:cs="NimbusRomNo9L-Regu"/>
          <w:sz w:val="18"/>
          <w:szCs w:val="18"/>
        </w:rPr>
        <w:t>hypervisor-based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protections,</w:t>
      </w:r>
    </w:p>
    <w:p w:rsidR="00F505E5" w:rsidRDefault="00CF72DC">
      <w:hyperlink r:id="rId10" w:history="1">
        <w:r w:rsidR="00945363" w:rsidRPr="007E253E">
          <w:rPr>
            <w:rStyle w:val="Hyperlink"/>
          </w:rPr>
          <w:t>http://www.youtube.com/watch?v=9emHejh8hWE</w:t>
        </w:r>
      </w:hyperlink>
    </w:p>
    <w:p w:rsidR="00945363" w:rsidRDefault="008E4AAF">
      <w:r>
        <w:t>Drive by download</w:t>
      </w:r>
    </w:p>
    <w:p w:rsidR="001A7142" w:rsidRDefault="001A7142">
      <w:r>
        <w:t>Browser agonistic</w:t>
      </w:r>
    </w:p>
    <w:p w:rsidR="008E4AAF" w:rsidRDefault="001C437C">
      <w:r>
        <w:t>Zero- day attack</w:t>
      </w:r>
    </w:p>
    <w:p w:rsidR="001C437C" w:rsidRDefault="001C437C">
      <w:r>
        <w:t>Code obfuscation</w:t>
      </w:r>
    </w:p>
    <w:p w:rsidR="001C437C" w:rsidRDefault="001C437C">
      <w:r>
        <w:t>Identity theft</w:t>
      </w:r>
    </w:p>
    <w:p w:rsidR="001C437C" w:rsidRDefault="001C437C">
      <w:r>
        <w:t>Denial of service attack</w:t>
      </w:r>
    </w:p>
    <w:p w:rsidR="004F2F32" w:rsidRDefault="004F2F32">
      <w:r>
        <w:lastRenderedPageBreak/>
        <w:t>Secure zone</w:t>
      </w:r>
    </w:p>
    <w:p w:rsidR="00125FB6" w:rsidRDefault="00125FB6">
      <w:r>
        <w:t xml:space="preserve">The sandbox typically provides a tightly-controlled set of resources for guest programs to run in, such as </w:t>
      </w:r>
      <w:hyperlink r:id="rId11" w:tooltip="Scratch space" w:history="1">
        <w:r>
          <w:rPr>
            <w:rStyle w:val="Hyperlink"/>
          </w:rPr>
          <w:t>scratch space</w:t>
        </w:r>
      </w:hyperlink>
      <w:r>
        <w:t xml:space="preserve"> on disk and memory. Network access, the ability to inspect the host system or read from input devices are usually disallowed or heavily restricted.</w:t>
      </w:r>
      <w:r>
        <w:t xml:space="preserve"> Ex: Adobe Flash</w:t>
      </w:r>
      <w:proofErr w:type="gramStart"/>
      <w:r>
        <w:t>,  Silverlight</w:t>
      </w:r>
      <w:proofErr w:type="gramEnd"/>
      <w:r>
        <w:t xml:space="preserve">  (small window, restricted user inputs)</w:t>
      </w:r>
    </w:p>
    <w:p w:rsidR="00125FB6" w:rsidRDefault="00125FB6">
      <w:bookmarkStart w:id="0" w:name="_GoBack"/>
      <w:r>
        <w:t>How automatic update of browsers is not affected?</w:t>
      </w:r>
    </w:p>
    <w:p w:rsidR="00125FB6" w:rsidRDefault="00125FB6">
      <w:r>
        <w:tab/>
        <w:t>Browsers use a technique called “Native client” to install its own update codes. In that case the update code relies on its own preinstalled browser as a client rather relying on Operating system to install a piece of code. This applies for the installation of Plug-ins too.</w:t>
      </w:r>
    </w:p>
    <w:bookmarkEnd w:id="0"/>
    <w:p w:rsidR="001C437C" w:rsidRDefault="0039477F">
      <w:r>
        <w:t>Not mentioned in paper:</w:t>
      </w:r>
    </w:p>
    <w:p w:rsidR="0039477F" w:rsidRDefault="0039477F">
      <w:r>
        <w:t>What if a download that tries to spoof the identity and attempts to gain access at the same time there has been a download</w:t>
      </w:r>
      <w:r w:rsidR="001A7142">
        <w:t xml:space="preserve"> with the same name</w:t>
      </w:r>
      <w:r>
        <w:t xml:space="preserve"> that has authorized by the user?</w:t>
      </w:r>
    </w:p>
    <w:p w:rsidR="0039477F" w:rsidRDefault="0039477F"/>
    <w:p w:rsidR="001C437C" w:rsidRDefault="001C437C">
      <w:r>
        <w:t>Advantage:</w:t>
      </w:r>
    </w:p>
    <w:p w:rsidR="001C437C" w:rsidRDefault="001C437C">
      <w:r>
        <w:t>Zero false positive</w:t>
      </w:r>
    </w:p>
    <w:p w:rsidR="001C437C" w:rsidRDefault="001C437C">
      <w:r>
        <w:t>3% Worst case performance cost.</w:t>
      </w:r>
    </w:p>
    <w:p w:rsidR="001C437C" w:rsidRDefault="001C437C"/>
    <w:p w:rsidR="001C437C" w:rsidRDefault="001C437C"/>
    <w:p w:rsidR="001C437C" w:rsidRDefault="001C437C" w:rsidP="001C43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Surreptitious delivery exploits, which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are the focus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of this paper,</w:t>
      </w:r>
    </w:p>
    <w:p w:rsidR="001C437C" w:rsidRDefault="001C437C" w:rsidP="001C43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represent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a particularly insidious form of exploit, whereby the</w:t>
      </w:r>
    </w:p>
    <w:p w:rsidR="001C437C" w:rsidRDefault="001C437C" w:rsidP="001C43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mere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connection to a web server can result in the installation of</w:t>
      </w:r>
    </w:p>
    <w:p w:rsidR="001C437C" w:rsidRDefault="001C437C" w:rsidP="001C437C">
      <w:pPr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malware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on the client machine.</w:t>
      </w:r>
    </w:p>
    <w:p w:rsidR="001C437C" w:rsidRDefault="001C437C" w:rsidP="001C43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Rather, the malicious web server silently passes malicious</w:t>
      </w:r>
    </w:p>
    <w:p w:rsidR="001C437C" w:rsidRDefault="001C437C" w:rsidP="001C43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proofErr w:type="gramStart"/>
      <w:r>
        <w:rPr>
          <w:rFonts w:ascii="NimbusRomNo9L-Regu" w:hAnsi="NimbusRomNo9L-Regu" w:cs="NimbusRomNo9L-Regu"/>
          <w:sz w:val="18"/>
          <w:szCs w:val="18"/>
        </w:rPr>
        <w:t>shellcode</w:t>
      </w:r>
      <w:proofErr w:type="spellEnd"/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to the victim browser, which then forces the browser to</w:t>
      </w:r>
    </w:p>
    <w:p w:rsidR="001C437C" w:rsidRDefault="001C437C" w:rsidP="001C437C">
      <w:pPr>
        <w:rPr>
          <w:rFonts w:ascii="NimbusRomNo9L-Regu" w:hAnsi="NimbusRomNo9L-Regu" w:cs="NimbusRomNo9L-Regu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sz w:val="18"/>
          <w:szCs w:val="18"/>
        </w:rPr>
        <w:t>download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>, store, and silently execute a malicious application</w:t>
      </w: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Blade Objectives and Challenges:</w:t>
      </w: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User authorization capture</w:t>
      </w: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Correlation between authorization and download content</w:t>
      </w: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Enforcement on Execution prevention</w:t>
      </w: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Browser agonistic: just because new updates are potential Zero </w:t>
      </w:r>
      <w:proofErr w:type="gramStart"/>
      <w:r>
        <w:rPr>
          <w:rFonts w:ascii="NimbusRomNo9L-Regu" w:hAnsi="NimbusRomNo9L-Regu" w:cs="NimbusRomNo9L-Regu"/>
          <w:sz w:val="18"/>
          <w:szCs w:val="18"/>
        </w:rPr>
        <w:t>day</w:t>
      </w:r>
      <w:proofErr w:type="gramEnd"/>
      <w:r>
        <w:rPr>
          <w:rFonts w:ascii="NimbusRomNo9L-Regu" w:hAnsi="NimbusRomNo9L-Regu" w:cs="NimbusRomNo9L-Regu"/>
          <w:sz w:val="18"/>
          <w:szCs w:val="18"/>
        </w:rPr>
        <w:t xml:space="preserve"> vulnerable.</w:t>
      </w: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Evasion Independence: Immune to all kind of evasion techniques such as Code Obfuscations, Zero day attacks</w:t>
      </w: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BLADE Architecture:</w:t>
      </w: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Screen Parser</w:t>
      </w: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Supervisor</w:t>
      </w: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Hardware event tracer</w:t>
      </w: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Correlator</w:t>
      </w: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IO redirector</w:t>
      </w: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(URL, Path)</w:t>
      </w:r>
    </w:p>
    <w:p w:rsidR="009834AA" w:rsidRDefault="009834AA" w:rsidP="009834AA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 xml:space="preserve">Secure zone </w:t>
      </w:r>
      <w:proofErr w:type="gramStart"/>
      <w:r>
        <w:rPr>
          <w:rFonts w:ascii="NimbusRomNo9L-ReguItal" w:hAnsi="NimbusRomNo9L-ReguItal" w:cs="NimbusRomNo9L-ReguItal"/>
          <w:sz w:val="18"/>
          <w:szCs w:val="18"/>
        </w:rPr>
        <w:t>Blocking</w:t>
      </w:r>
      <w:proofErr w:type="gramEnd"/>
      <w:r>
        <w:rPr>
          <w:rFonts w:ascii="NimbusRomNo9L-ReguItal" w:hAnsi="NimbusRomNo9L-ReguItal" w:cs="NimbusRomNo9L-ReguItal"/>
          <w:sz w:val="18"/>
          <w:szCs w:val="18"/>
        </w:rPr>
        <w:t xml:space="preserve"> all memory-section synchronizations</w:t>
      </w:r>
    </w:p>
    <w:p w:rsidR="004F2F32" w:rsidRDefault="004F2F3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 xml:space="preserve">By default secure zone: blocking all memory section syncs. – Only the </w:t>
      </w:r>
      <w:proofErr w:type="gramStart"/>
      <w:r>
        <w:rPr>
          <w:rFonts w:ascii="NimbusRomNo9L-ReguItal" w:hAnsi="NimbusRomNo9L-ReguItal" w:cs="NimbusRomNo9L-ReguItal"/>
          <w:sz w:val="18"/>
          <w:szCs w:val="18"/>
        </w:rPr>
        <w:t>meta</w:t>
      </w:r>
      <w:proofErr w:type="gramEnd"/>
      <w:r>
        <w:rPr>
          <w:rFonts w:ascii="NimbusRomNo9L-ReguItal" w:hAnsi="NimbusRomNo9L-ReguItal" w:cs="NimbusRomNo9L-ReguItal"/>
          <w:sz w:val="18"/>
          <w:szCs w:val="18"/>
        </w:rPr>
        <w:t xml:space="preserve"> data is done so. Not the original data. </w:t>
      </w:r>
      <w:proofErr w:type="gramStart"/>
      <w:r>
        <w:rPr>
          <w:rFonts w:ascii="NimbusRomNo9L-ReguItal" w:hAnsi="NimbusRomNo9L-ReguItal" w:cs="NimbusRomNo9L-ReguItal"/>
          <w:sz w:val="18"/>
          <w:szCs w:val="18"/>
        </w:rPr>
        <w:t>Done in constant time.</w:t>
      </w:r>
      <w:proofErr w:type="gramEnd"/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Screen Parser: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Worst way of doing:  Direct hook into windowing event handlers. Significant performance degradation in drawing the window results in IU delay.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 xml:space="preserve">Good approach: UI Signatures. There is only a handful of UI Signatures among browsers. 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 xml:space="preserve">Keystrokes are obtained as associated attributes. 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 xml:space="preserve">Fake user consent dialogue may obtain a signature match but it cannot evade from </w:t>
      </w:r>
      <w:proofErr w:type="spellStart"/>
      <w:r>
        <w:rPr>
          <w:rFonts w:ascii="NimbusRomNo9L-ReguItal" w:hAnsi="NimbusRomNo9L-ReguItal" w:cs="NimbusRomNo9L-ReguItal"/>
          <w:sz w:val="18"/>
          <w:szCs w:val="18"/>
        </w:rPr>
        <w:t>correlator</w:t>
      </w:r>
      <w:proofErr w:type="spellEnd"/>
      <w:r>
        <w:rPr>
          <w:rFonts w:ascii="NimbusRomNo9L-ReguItal" w:hAnsi="NimbusRomNo9L-ReguItal" w:cs="NimbusRomNo9L-ReguItal"/>
          <w:sz w:val="18"/>
          <w:szCs w:val="18"/>
        </w:rPr>
        <w:t xml:space="preserve">.  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proofErr w:type="gramStart"/>
      <w:r>
        <w:rPr>
          <w:rFonts w:ascii="NimbusRomNo9L-ReguItal" w:hAnsi="NimbusRomNo9L-ReguItal" w:cs="NimbusRomNo9L-ReguItal"/>
          <w:sz w:val="18"/>
          <w:szCs w:val="18"/>
        </w:rPr>
        <w:t>Notifies status changes.</w:t>
      </w:r>
      <w:proofErr w:type="gramEnd"/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Supervisor: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Monitors all browser processes.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Authorizing downloads. (Not done until hardware event tracer finds a user event)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Super visor adds process p to the list when: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ab/>
        <w:t>Newly created browser process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ab/>
        <w:t>Remote thread is created within the process by supervised process</w:t>
      </w: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ab/>
      </w:r>
      <w:r>
        <w:rPr>
          <w:rFonts w:ascii="NimbusRomNo9L-ReguItal" w:hAnsi="NimbusRomNo9L-ReguItal" w:cs="NimbusRomNo9L-ReguItal"/>
          <w:sz w:val="18"/>
          <w:szCs w:val="18"/>
        </w:rPr>
        <w:tab/>
        <w:t xml:space="preserve">This one is critical to prevent I/O redirection </w:t>
      </w:r>
      <w:proofErr w:type="spellStart"/>
      <w:r>
        <w:rPr>
          <w:rFonts w:ascii="NimbusRomNo9L-ReguItal" w:hAnsi="NimbusRomNo9L-ReguItal" w:cs="NimbusRomNo9L-ReguItal"/>
          <w:sz w:val="18"/>
          <w:szCs w:val="18"/>
        </w:rPr>
        <w:t>evations</w:t>
      </w:r>
      <w:proofErr w:type="spellEnd"/>
      <w:r>
        <w:rPr>
          <w:rFonts w:ascii="NimbusRomNo9L-ReguItal" w:hAnsi="NimbusRomNo9L-ReguItal" w:cs="NimbusRomNo9L-ReguItal"/>
          <w:sz w:val="18"/>
          <w:szCs w:val="18"/>
        </w:rPr>
        <w:t>.</w:t>
      </w:r>
    </w:p>
    <w:p w:rsid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</w:p>
    <w:p w:rsid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Correlator:</w:t>
      </w:r>
    </w:p>
    <w:p w:rsid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 xml:space="preserve"> </w:t>
      </w:r>
      <w:proofErr w:type="gramStart"/>
      <w:r>
        <w:rPr>
          <w:rFonts w:ascii="NimbusRomNo9L-ReguItal" w:hAnsi="NimbusRomNo9L-ReguItal" w:cs="NimbusRomNo9L-ReguItal"/>
          <w:sz w:val="18"/>
          <w:szCs w:val="18"/>
        </w:rPr>
        <w:t>Establishes 1-1 mapping download authorizations and downloaded files.</w:t>
      </w:r>
      <w:proofErr w:type="gramEnd"/>
    </w:p>
    <w:p w:rsid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 xml:space="preserve">Associates each file with each TCP transactions.  </w:t>
      </w:r>
      <w:proofErr w:type="spellStart"/>
      <w:proofErr w:type="gramStart"/>
      <w:r>
        <w:rPr>
          <w:rFonts w:ascii="NimbusRomNo9L-ReguItal" w:hAnsi="NimbusRomNo9L-ReguItal" w:cs="NimbusRomNo9L-ReguItal"/>
          <w:sz w:val="18"/>
          <w:szCs w:val="18"/>
        </w:rPr>
        <w:t>Recal</w:t>
      </w:r>
      <w:proofErr w:type="spellEnd"/>
      <w:r>
        <w:rPr>
          <w:rFonts w:ascii="NimbusRomNo9L-ReguItal" w:hAnsi="NimbusRomNo9L-ReguItal" w:cs="NimbusRomNo9L-ReguItal"/>
          <w:sz w:val="18"/>
          <w:szCs w:val="18"/>
        </w:rPr>
        <w:t xml:space="preserve"> (URL, Path) tuple.</w:t>
      </w:r>
      <w:proofErr w:type="gramEnd"/>
    </w:p>
    <w:p w:rsid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URLs are solved into IP addresses by DNS lookup.</w:t>
      </w:r>
    </w:p>
    <w:p w:rsid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lastRenderedPageBreak/>
        <w:t>Stream log is searched for particular (candidate file, IP address) pair</w:t>
      </w:r>
    </w:p>
    <w:p w:rsid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</w:p>
    <w:p w:rsidR="007667ED" w:rsidRDefault="007667ED" w:rsidP="001C437C">
      <w:pPr>
        <w:rPr>
          <w:rFonts w:ascii="NimbusRomNo9L-ReguItal" w:hAnsi="NimbusRomNo9L-ReguItal" w:cs="NimbusRomNo9L-ReguItal"/>
          <w:b/>
          <w:sz w:val="18"/>
          <w:szCs w:val="18"/>
        </w:rPr>
      </w:pPr>
      <w:r>
        <w:rPr>
          <w:rFonts w:ascii="NimbusRomNo9L-ReguItal" w:hAnsi="NimbusRomNo9L-ReguItal" w:cs="NimbusRomNo9L-ReguItal"/>
          <w:b/>
          <w:sz w:val="18"/>
          <w:szCs w:val="18"/>
        </w:rPr>
        <w:t>I/O Redirector:</w:t>
      </w:r>
    </w:p>
    <w:p w:rsidR="007667ED" w:rsidRPr="007667ED" w:rsidRDefault="007667ED" w:rsidP="001C437C">
      <w:pPr>
        <w:rPr>
          <w:rFonts w:ascii="NimbusRomNo9L-ReguItal" w:hAnsi="NimbusRomNo9L-ReguItal" w:cs="NimbusRomNo9L-ReguItal"/>
          <w:sz w:val="18"/>
          <w:szCs w:val="18"/>
        </w:rPr>
      </w:pPr>
    </w:p>
    <w:p w:rsidR="00185C62" w:rsidRDefault="00185C62" w:rsidP="001C437C">
      <w:pPr>
        <w:rPr>
          <w:rFonts w:ascii="NimbusRomNo9L-ReguItal" w:hAnsi="NimbusRomNo9L-ReguItal" w:cs="NimbusRomNo9L-ReguItal"/>
          <w:sz w:val="18"/>
          <w:szCs w:val="18"/>
        </w:rPr>
      </w:pPr>
    </w:p>
    <w:p w:rsidR="00185C62" w:rsidRDefault="00185C62" w:rsidP="001C437C">
      <w:pPr>
        <w:rPr>
          <w:rFonts w:ascii="NimbusRomNo9L-Regu" w:hAnsi="NimbusRomNo9L-Regu" w:cs="NimbusRomNo9L-Regu"/>
          <w:sz w:val="18"/>
          <w:szCs w:val="18"/>
        </w:rPr>
      </w:pPr>
    </w:p>
    <w:p w:rsidR="00FF4242" w:rsidRDefault="00FF4242" w:rsidP="001C437C">
      <w:pPr>
        <w:rPr>
          <w:rFonts w:ascii="NimbusRomNo9L-Regu" w:hAnsi="NimbusRomNo9L-Regu" w:cs="NimbusRomNo9L-Regu"/>
          <w:sz w:val="18"/>
          <w:szCs w:val="18"/>
        </w:rPr>
      </w:pPr>
    </w:p>
    <w:p w:rsidR="001A7142" w:rsidRDefault="001A7142" w:rsidP="001C437C">
      <w:pPr>
        <w:rPr>
          <w:rFonts w:ascii="NimbusRomNo9L-Regu" w:hAnsi="NimbusRomNo9L-Regu" w:cs="NimbusRomNo9L-Regu"/>
          <w:sz w:val="18"/>
          <w:szCs w:val="18"/>
        </w:rPr>
      </w:pPr>
    </w:p>
    <w:p w:rsidR="001A7142" w:rsidRDefault="001A7142" w:rsidP="001C437C"/>
    <w:sectPr w:rsidR="001A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E5"/>
    <w:rsid w:val="000D25D8"/>
    <w:rsid w:val="00125FB6"/>
    <w:rsid w:val="00171D56"/>
    <w:rsid w:val="00185C62"/>
    <w:rsid w:val="001A7142"/>
    <w:rsid w:val="001C437C"/>
    <w:rsid w:val="0039477F"/>
    <w:rsid w:val="004F2F32"/>
    <w:rsid w:val="007667ED"/>
    <w:rsid w:val="0077592C"/>
    <w:rsid w:val="007F3E8E"/>
    <w:rsid w:val="008E4AAF"/>
    <w:rsid w:val="00945363"/>
    <w:rsid w:val="009834AA"/>
    <w:rsid w:val="009A792B"/>
    <w:rsid w:val="00CF72DC"/>
    <w:rsid w:val="00F35107"/>
    <w:rsid w:val="00F505E5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3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rau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nfidence_tric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ocial_engineering_%28security%29" TargetMode="External"/><Relationship Id="rId11" Type="http://schemas.openxmlformats.org/officeDocument/2006/relationships/hyperlink" Target="http://en.wikipedia.org/wiki/Scratch_space" TargetMode="External"/><Relationship Id="rId5" Type="http://schemas.openxmlformats.org/officeDocument/2006/relationships/hyperlink" Target="http://en.wikipedia.org/wiki/Psychological_manipulation" TargetMode="External"/><Relationship Id="rId10" Type="http://schemas.openxmlformats.org/officeDocument/2006/relationships/hyperlink" Target="http://www.youtube.com/watch?v=9emHejh8h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ttack_%28computer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khanna</dc:creator>
  <cp:lastModifiedBy>Magesh khanna</cp:lastModifiedBy>
  <cp:revision>4</cp:revision>
  <dcterms:created xsi:type="dcterms:W3CDTF">2011-01-23T16:24:00Z</dcterms:created>
  <dcterms:modified xsi:type="dcterms:W3CDTF">2011-01-26T02:06:00Z</dcterms:modified>
</cp:coreProperties>
</file>