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2A56" w:rsidRDefault="00E14D6B" w:rsidP="006656FD">
      <w:pPr>
        <w:pStyle w:val="Heading1"/>
      </w:pPr>
      <w:r>
        <w:t>Note on “mcc_indicators_</w:t>
      </w:r>
      <w:r w:rsidR="00710692">
        <w:t>20200504</w:t>
      </w:r>
      <w:r>
        <w:t>.RData”</w:t>
      </w:r>
    </w:p>
    <w:p w:rsidR="00381881" w:rsidRPr="00381881" w:rsidRDefault="00381881" w:rsidP="00381881">
      <w:pPr>
        <w:pStyle w:val="Heading2"/>
      </w:pPr>
      <w:r>
        <w:t>General Info</w:t>
      </w:r>
    </w:p>
    <w:p w:rsidR="00E14D6B" w:rsidRDefault="00E14D6B" w:rsidP="00E14D6B">
      <w:r>
        <w:t>The file “</w:t>
      </w:r>
      <w:r w:rsidRPr="00E14D6B">
        <w:t>mcc_indicators_</w:t>
      </w:r>
      <w:r w:rsidR="00710692">
        <w:t>20200504</w:t>
      </w:r>
      <w:r w:rsidRPr="00E14D6B">
        <w:t>.RData</w:t>
      </w:r>
      <w:r>
        <w:t xml:space="preserve">” contains the </w:t>
      </w:r>
      <w:proofErr w:type="spellStart"/>
      <w:r>
        <w:t>data.frame</w:t>
      </w:r>
      <w:proofErr w:type="spellEnd"/>
      <w:r>
        <w:t xml:space="preserve"> “</w:t>
      </w:r>
      <w:proofErr w:type="spellStart"/>
      <w:r>
        <w:t>mcc.indicators</w:t>
      </w:r>
      <w:proofErr w:type="spellEnd"/>
      <w:r>
        <w:t>”.</w:t>
      </w:r>
      <w:r w:rsidR="00381881">
        <w:t xml:space="preserve"> </w:t>
      </w:r>
      <w:r>
        <w:t xml:space="preserve">The </w:t>
      </w:r>
      <w:proofErr w:type="spellStart"/>
      <w:r>
        <w:t>data.frame</w:t>
      </w:r>
      <w:proofErr w:type="spellEnd"/>
      <w:r>
        <w:t xml:space="preserve"> </w:t>
      </w:r>
      <w:r w:rsidRPr="00E14D6B">
        <w:t>“</w:t>
      </w:r>
      <w:proofErr w:type="spellStart"/>
      <w:r w:rsidRPr="00E14D6B">
        <w:t>mcc.indicators</w:t>
      </w:r>
      <w:proofErr w:type="spellEnd"/>
      <w:r w:rsidRPr="00E14D6B">
        <w:t>”</w:t>
      </w:r>
      <w:r>
        <w:t xml:space="preserve"> has 1,</w:t>
      </w:r>
      <w:r w:rsidR="00710692">
        <w:t>367</w:t>
      </w:r>
      <w:r>
        <w:t xml:space="preserve"> record (the number of MCC locations at </w:t>
      </w:r>
      <w:r w:rsidR="00710692">
        <w:t>04</w:t>
      </w:r>
      <w:r>
        <w:t>/0</w:t>
      </w:r>
      <w:r w:rsidR="00710692">
        <w:t>5</w:t>
      </w:r>
      <w:r>
        <w:t>/</w:t>
      </w:r>
      <w:r w:rsidR="00710692">
        <w:t>2020</w:t>
      </w:r>
      <w:r>
        <w:t>) and 65 variables.</w:t>
      </w:r>
    </w:p>
    <w:p w:rsidR="00E14D6B" w:rsidRDefault="00E14D6B" w:rsidP="00E14D6B">
      <w:r>
        <w:t xml:space="preserve">These are </w:t>
      </w:r>
      <w:r w:rsidR="000E1013">
        <w:t xml:space="preserve">the </w:t>
      </w:r>
      <w:r>
        <w:t xml:space="preserve">65 variables included in the </w:t>
      </w:r>
      <w:proofErr w:type="spellStart"/>
      <w:r>
        <w:t>data.frame</w:t>
      </w:r>
      <w:proofErr w:type="spellEnd"/>
      <w:r>
        <w:t xml:space="preserve">: </w:t>
      </w:r>
    </w:p>
    <w:p w:rsidR="000C3841" w:rsidRDefault="000C3841" w:rsidP="00E14D6B">
      <w:pPr>
        <w:sectPr w:rsidR="000C3841" w:rsidSect="000C3841">
          <w:footerReference w:type="default" r:id="rId7"/>
          <w:pgSz w:w="11906" w:h="16838"/>
          <w:pgMar w:top="1440" w:right="1440" w:bottom="1440" w:left="1440" w:header="708" w:footer="708" w:gutter="0"/>
          <w:cols w:space="708"/>
          <w:docGrid w:linePitch="360"/>
        </w:sectPr>
      </w:pP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16"/>
          <w:szCs w:val="16"/>
          <w:lang w:eastAsia="en-GB"/>
        </w:rPr>
      </w:pPr>
      <w:r w:rsidRPr="005C6F99">
        <w:rPr>
          <w:rFonts w:ascii="Lucida Console" w:eastAsia="Times New Roman" w:hAnsi="Lucida Console" w:cs="Courier New"/>
          <w:color w:val="0000FF"/>
          <w:sz w:val="16"/>
          <w:szCs w:val="16"/>
          <w:lang w:eastAsia="en-GB"/>
        </w:rPr>
        <w:lastRenderedPageBreak/>
        <w:t>&gt; names(</w:t>
      </w:r>
      <w:proofErr w:type="spellStart"/>
      <w:r w:rsidRPr="005C6F99">
        <w:rPr>
          <w:rFonts w:ascii="Lucida Console" w:eastAsia="Times New Roman" w:hAnsi="Lucida Console" w:cs="Courier New"/>
          <w:color w:val="0000FF"/>
          <w:sz w:val="16"/>
          <w:szCs w:val="16"/>
          <w:lang w:eastAsia="en-GB"/>
        </w:rPr>
        <w:t>mcc.indicators</w:t>
      </w:r>
      <w:proofErr w:type="spellEnd"/>
      <w:r w:rsidRPr="005C6F99">
        <w:rPr>
          <w:rFonts w:ascii="Lucida Console" w:eastAsia="Times New Roman" w:hAnsi="Lucida Console" w:cs="Courier New"/>
          <w:color w:val="0000FF"/>
          <w:sz w:val="16"/>
          <w:szCs w:val="16"/>
          <w:lang w:eastAsia="en-GB"/>
        </w:rPr>
        <w:t>)</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 xml:space="preserve"> [1] "city"             "</w:t>
      </w:r>
      <w:proofErr w:type="spellStart"/>
      <w:r w:rsidRPr="005C6F99">
        <w:rPr>
          <w:rFonts w:ascii="Lucida Console" w:eastAsia="Times New Roman" w:hAnsi="Lucida Console" w:cs="Courier New"/>
          <w:color w:val="000000"/>
          <w:sz w:val="16"/>
          <w:szCs w:val="16"/>
          <w:bdr w:val="none" w:sz="0" w:space="0" w:color="auto" w:frame="1"/>
          <w:lang w:eastAsia="en-GB"/>
        </w:rPr>
        <w:t>country.x</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lat.x</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long.x</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kgclzone</w:t>
      </w:r>
      <w:proofErr w:type="spellEnd"/>
      <w:r w:rsidRPr="005C6F99">
        <w:rPr>
          <w:rFonts w:ascii="Lucida Console" w:eastAsia="Times New Roman" w:hAnsi="Lucida Console" w:cs="Courier New"/>
          <w:color w:val="000000"/>
          <w:sz w:val="16"/>
          <w:szCs w:val="16"/>
          <w:bdr w:val="none" w:sz="0" w:space="0" w:color="auto" w:frame="1"/>
          <w:lang w:eastAsia="en-GB"/>
        </w:rPr>
        <w:t xml:space="preserve">"         "kgclzone1"       </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 xml:space="preserve"> [7] "kgclzone2"        "region"           "pm2.5_dimq"       "</w:t>
      </w:r>
      <w:proofErr w:type="spellStart"/>
      <w:r w:rsidRPr="005C6F99">
        <w:rPr>
          <w:rFonts w:ascii="Lucida Console" w:eastAsia="Times New Roman" w:hAnsi="Lucida Console" w:cs="Courier New"/>
          <w:color w:val="000000"/>
          <w:sz w:val="16"/>
          <w:szCs w:val="16"/>
          <w:bdr w:val="none" w:sz="0" w:space="0" w:color="auto" w:frame="1"/>
          <w:lang w:eastAsia="en-GB"/>
        </w:rPr>
        <w:t>ozone.ccmi</w:t>
      </w:r>
      <w:proofErr w:type="spellEnd"/>
      <w:r w:rsidRPr="005C6F99">
        <w:rPr>
          <w:rFonts w:ascii="Lucida Console" w:eastAsia="Times New Roman" w:hAnsi="Lucida Console" w:cs="Courier New"/>
          <w:color w:val="000000"/>
          <w:sz w:val="16"/>
          <w:szCs w:val="16"/>
          <w:bdr w:val="none" w:sz="0" w:space="0" w:color="auto" w:frame="1"/>
          <w:lang w:eastAsia="en-GB"/>
        </w:rPr>
        <w:t xml:space="preserve">"       "no2.goddes"       "OECDDATA"        </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[13] "Match"            "</w:t>
      </w:r>
      <w:proofErr w:type="spellStart"/>
      <w:r w:rsidRPr="005C6F99">
        <w:rPr>
          <w:rFonts w:ascii="Lucida Console" w:eastAsia="Times New Roman" w:hAnsi="Lucida Console" w:cs="Courier New"/>
          <w:color w:val="000000"/>
          <w:sz w:val="16"/>
          <w:szCs w:val="16"/>
          <w:bdr w:val="none" w:sz="0" w:space="0" w:color="auto" w:frame="1"/>
          <w:lang w:eastAsia="en-GB"/>
        </w:rPr>
        <w:t>MCCunit</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TotPop</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TotPop.source</w:t>
      </w:r>
      <w:proofErr w:type="spellEnd"/>
      <w:r w:rsidRPr="005C6F99">
        <w:rPr>
          <w:rFonts w:ascii="Lucida Console" w:eastAsia="Times New Roman" w:hAnsi="Lucida Console" w:cs="Courier New"/>
          <w:color w:val="000000"/>
          <w:sz w:val="16"/>
          <w:szCs w:val="16"/>
          <w:bdr w:val="none" w:sz="0" w:space="0" w:color="auto" w:frame="1"/>
          <w:lang w:eastAsia="en-GB"/>
        </w:rPr>
        <w:t>"    "Density"          "</w:t>
      </w:r>
      <w:proofErr w:type="spellStart"/>
      <w:r w:rsidRPr="005C6F99">
        <w:rPr>
          <w:rFonts w:ascii="Lucida Console" w:eastAsia="Times New Roman" w:hAnsi="Lucida Console" w:cs="Courier New"/>
          <w:color w:val="000000"/>
          <w:sz w:val="16"/>
          <w:szCs w:val="16"/>
          <w:bdr w:val="none" w:sz="0" w:space="0" w:color="auto" w:frame="1"/>
          <w:lang w:eastAsia="en-GB"/>
        </w:rPr>
        <w:t>Density.source</w:t>
      </w:r>
      <w:proofErr w:type="spellEnd"/>
      <w:r w:rsidRPr="005C6F99">
        <w:rPr>
          <w:rFonts w:ascii="Lucida Console" w:eastAsia="Times New Roman" w:hAnsi="Lucida Console" w:cs="Courier New"/>
          <w:color w:val="000000"/>
          <w:sz w:val="16"/>
          <w:szCs w:val="16"/>
          <w:bdr w:val="none" w:sz="0" w:space="0" w:color="auto" w:frame="1"/>
          <w:lang w:eastAsia="en-GB"/>
        </w:rPr>
        <w:t xml:space="preserve">"  </w:t>
      </w:r>
    </w:p>
    <w:p w:rsidR="000C3841"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[19] "</w:t>
      </w:r>
      <w:proofErr w:type="spellStart"/>
      <w:r w:rsidRPr="005C6F99">
        <w:rPr>
          <w:rFonts w:ascii="Lucida Console" w:eastAsia="Times New Roman" w:hAnsi="Lucida Console" w:cs="Courier New"/>
          <w:color w:val="000000"/>
          <w:sz w:val="16"/>
          <w:szCs w:val="16"/>
          <w:bdr w:val="none" w:sz="0" w:space="0" w:color="auto" w:frame="1"/>
          <w:lang w:eastAsia="en-GB"/>
        </w:rPr>
        <w:t>OldPop</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oldpopprop</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OldPop.source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UrbArea</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UrbArea.source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GreenArea</w:t>
      </w:r>
      <w:proofErr w:type="spellEnd"/>
      <w:r w:rsidRPr="005C6F99">
        <w:rPr>
          <w:rFonts w:ascii="Lucida Console" w:eastAsia="Times New Roman" w:hAnsi="Lucida Console" w:cs="Courier New"/>
          <w:color w:val="000000"/>
          <w:sz w:val="16"/>
          <w:szCs w:val="16"/>
          <w:bdr w:val="none" w:sz="0" w:space="0" w:color="auto" w:frame="1"/>
          <w:lang w:eastAsia="en-GB"/>
        </w:rPr>
        <w:t xml:space="preserve">"    </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 xml:space="preserve">   [25] "</w:t>
      </w:r>
      <w:proofErr w:type="spellStart"/>
      <w:r w:rsidRPr="005C6F99">
        <w:rPr>
          <w:rFonts w:ascii="Lucida Console" w:eastAsia="Times New Roman" w:hAnsi="Lucida Console" w:cs="Courier New"/>
          <w:color w:val="000000"/>
          <w:sz w:val="16"/>
          <w:szCs w:val="16"/>
          <w:bdr w:val="none" w:sz="0" w:space="0" w:color="auto" w:frame="1"/>
          <w:lang w:eastAsia="en-GB"/>
        </w:rPr>
        <w:t>GreenArea.source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PopCore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PopCore.source</w:t>
      </w:r>
      <w:proofErr w:type="spellEnd"/>
      <w:r w:rsidRPr="005C6F99">
        <w:rPr>
          <w:rFonts w:ascii="Lucida Console" w:eastAsia="Times New Roman" w:hAnsi="Lucida Console" w:cs="Courier New"/>
          <w:color w:val="000000"/>
          <w:sz w:val="16"/>
          <w:szCs w:val="16"/>
          <w:bdr w:val="none" w:sz="0" w:space="0" w:color="auto" w:frame="1"/>
          <w:lang w:eastAsia="en-GB"/>
        </w:rPr>
        <w:t>"   "Sprawl"           "</w:t>
      </w:r>
      <w:proofErr w:type="spellStart"/>
      <w:r w:rsidRPr="005C6F99">
        <w:rPr>
          <w:rFonts w:ascii="Lucida Console" w:eastAsia="Times New Roman" w:hAnsi="Lucida Console" w:cs="Courier New"/>
          <w:color w:val="000000"/>
          <w:sz w:val="16"/>
          <w:szCs w:val="16"/>
          <w:bdr w:val="none" w:sz="0" w:space="0" w:color="auto" w:frame="1"/>
          <w:lang w:eastAsia="en-GB"/>
        </w:rPr>
        <w:t>Sprawl.source</w:t>
      </w:r>
      <w:proofErr w:type="spellEnd"/>
      <w:r w:rsidRPr="005C6F99">
        <w:rPr>
          <w:rFonts w:ascii="Lucida Console" w:eastAsia="Times New Roman" w:hAnsi="Lucida Console" w:cs="Courier New"/>
          <w:color w:val="000000"/>
          <w:sz w:val="16"/>
          <w:szCs w:val="16"/>
          <w:bdr w:val="none" w:sz="0" w:space="0" w:color="auto" w:frame="1"/>
          <w:lang w:eastAsia="en-GB"/>
        </w:rPr>
        <w:t xml:space="preserve">"    "CO2"             </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[31] "CO2.source"       "PM2.5"            "PM2.5.source"     "GDP"              "</w:t>
      </w:r>
      <w:proofErr w:type="spellStart"/>
      <w:r w:rsidRPr="005C6F99">
        <w:rPr>
          <w:rFonts w:ascii="Lucida Console" w:eastAsia="Times New Roman" w:hAnsi="Lucida Console" w:cs="Courier New"/>
          <w:color w:val="000000"/>
          <w:sz w:val="16"/>
          <w:szCs w:val="16"/>
          <w:bdr w:val="none" w:sz="0" w:space="0" w:color="auto" w:frame="1"/>
          <w:lang w:eastAsia="en-GB"/>
        </w:rPr>
        <w:t>GDP.source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Unemp</w:t>
      </w:r>
      <w:proofErr w:type="spellEnd"/>
      <w:r w:rsidRPr="005C6F99">
        <w:rPr>
          <w:rFonts w:ascii="Lucida Console" w:eastAsia="Times New Roman" w:hAnsi="Lucida Console" w:cs="Courier New"/>
          <w:color w:val="000000"/>
          <w:sz w:val="16"/>
          <w:szCs w:val="16"/>
          <w:bdr w:val="none" w:sz="0" w:space="0" w:color="auto" w:frame="1"/>
          <w:lang w:eastAsia="en-GB"/>
        </w:rPr>
        <w:t xml:space="preserve">"          </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[37] "</w:t>
      </w:r>
      <w:proofErr w:type="spellStart"/>
      <w:r w:rsidRPr="005C6F99">
        <w:rPr>
          <w:rFonts w:ascii="Lucida Console" w:eastAsia="Times New Roman" w:hAnsi="Lucida Console" w:cs="Courier New"/>
          <w:color w:val="000000"/>
          <w:sz w:val="16"/>
          <w:szCs w:val="16"/>
          <w:bdr w:val="none" w:sz="0" w:space="0" w:color="auto" w:frame="1"/>
          <w:lang w:eastAsia="en-GB"/>
        </w:rPr>
        <w:t>Unemp.source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Tipology</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Tipology.source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HospBed</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HospBed.source</w:t>
      </w:r>
      <w:proofErr w:type="spellEnd"/>
      <w:r w:rsidRPr="005C6F99">
        <w:rPr>
          <w:rFonts w:ascii="Lucida Console" w:eastAsia="Times New Roman" w:hAnsi="Lucida Console" w:cs="Courier New"/>
          <w:color w:val="000000"/>
          <w:sz w:val="16"/>
          <w:szCs w:val="16"/>
          <w:bdr w:val="none" w:sz="0" w:space="0" w:color="auto" w:frame="1"/>
          <w:lang w:eastAsia="en-GB"/>
        </w:rPr>
        <w:t xml:space="preserve">"   "GVA"             </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[43] "</w:t>
      </w:r>
      <w:proofErr w:type="spellStart"/>
      <w:r w:rsidRPr="005C6F99">
        <w:rPr>
          <w:rFonts w:ascii="Lucida Console" w:eastAsia="Times New Roman" w:hAnsi="Lucida Console" w:cs="Courier New"/>
          <w:color w:val="000000"/>
          <w:sz w:val="16"/>
          <w:szCs w:val="16"/>
          <w:bdr w:val="none" w:sz="0" w:space="0" w:color="auto" w:frame="1"/>
          <w:lang w:eastAsia="en-GB"/>
        </w:rPr>
        <w:t>GVA.source</w:t>
      </w:r>
      <w:proofErr w:type="spellEnd"/>
      <w:r w:rsidRPr="005C6F99">
        <w:rPr>
          <w:rFonts w:ascii="Lucida Console" w:eastAsia="Times New Roman" w:hAnsi="Lucida Console" w:cs="Courier New"/>
          <w:color w:val="000000"/>
          <w:sz w:val="16"/>
          <w:szCs w:val="16"/>
          <w:bdr w:val="none" w:sz="0" w:space="0" w:color="auto" w:frame="1"/>
          <w:lang w:eastAsia="en-GB"/>
        </w:rPr>
        <w:t>"       "Edu"              "</w:t>
      </w:r>
      <w:proofErr w:type="spellStart"/>
      <w:r w:rsidRPr="005C6F99">
        <w:rPr>
          <w:rFonts w:ascii="Lucida Console" w:eastAsia="Times New Roman" w:hAnsi="Lucida Console" w:cs="Courier New"/>
          <w:color w:val="000000"/>
          <w:sz w:val="16"/>
          <w:szCs w:val="16"/>
          <w:bdr w:val="none" w:sz="0" w:space="0" w:color="auto" w:frame="1"/>
          <w:lang w:eastAsia="en-GB"/>
        </w:rPr>
        <w:t>Edu.source</w:t>
      </w:r>
      <w:proofErr w:type="spellEnd"/>
      <w:r w:rsidRPr="005C6F99">
        <w:rPr>
          <w:rFonts w:ascii="Lucida Console" w:eastAsia="Times New Roman" w:hAnsi="Lucida Console" w:cs="Courier New"/>
          <w:color w:val="000000"/>
          <w:sz w:val="16"/>
          <w:szCs w:val="16"/>
          <w:bdr w:val="none" w:sz="0" w:space="0" w:color="auto" w:frame="1"/>
          <w:lang w:eastAsia="en-GB"/>
        </w:rPr>
        <w:t>"       "Gini"             "</w:t>
      </w:r>
      <w:proofErr w:type="spellStart"/>
      <w:r w:rsidRPr="005C6F99">
        <w:rPr>
          <w:rFonts w:ascii="Lucida Console" w:eastAsia="Times New Roman" w:hAnsi="Lucida Console" w:cs="Courier New"/>
          <w:color w:val="000000"/>
          <w:sz w:val="16"/>
          <w:szCs w:val="16"/>
          <w:bdr w:val="none" w:sz="0" w:space="0" w:color="auto" w:frame="1"/>
          <w:lang w:eastAsia="en-GB"/>
        </w:rPr>
        <w:t>Gini.source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LifeExp</w:t>
      </w:r>
      <w:proofErr w:type="spellEnd"/>
      <w:r w:rsidRPr="005C6F99">
        <w:rPr>
          <w:rFonts w:ascii="Lucida Console" w:eastAsia="Times New Roman" w:hAnsi="Lucida Console" w:cs="Courier New"/>
          <w:color w:val="000000"/>
          <w:sz w:val="16"/>
          <w:szCs w:val="16"/>
          <w:bdr w:val="none" w:sz="0" w:space="0" w:color="auto" w:frame="1"/>
          <w:lang w:eastAsia="en-GB"/>
        </w:rPr>
        <w:t xml:space="preserve">"         </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[49] "</w:t>
      </w:r>
      <w:proofErr w:type="spellStart"/>
      <w:r w:rsidRPr="005C6F99">
        <w:rPr>
          <w:rFonts w:ascii="Lucida Console" w:eastAsia="Times New Roman" w:hAnsi="Lucida Console" w:cs="Courier New"/>
          <w:color w:val="000000"/>
          <w:sz w:val="16"/>
          <w:szCs w:val="16"/>
          <w:bdr w:val="none" w:sz="0" w:space="0" w:color="auto" w:frame="1"/>
          <w:lang w:eastAsia="en-GB"/>
        </w:rPr>
        <w:t>LifeExp.source</w:t>
      </w:r>
      <w:proofErr w:type="spellEnd"/>
      <w:r w:rsidRPr="005C6F99">
        <w:rPr>
          <w:rFonts w:ascii="Lucida Console" w:eastAsia="Times New Roman" w:hAnsi="Lucida Console" w:cs="Courier New"/>
          <w:color w:val="000000"/>
          <w:sz w:val="16"/>
          <w:szCs w:val="16"/>
          <w:bdr w:val="none" w:sz="0" w:space="0" w:color="auto" w:frame="1"/>
          <w:lang w:eastAsia="en-GB"/>
        </w:rPr>
        <w:t>"   "Poverty"          "</w:t>
      </w:r>
      <w:proofErr w:type="spellStart"/>
      <w:r w:rsidRPr="005C6F99">
        <w:rPr>
          <w:rFonts w:ascii="Lucida Console" w:eastAsia="Times New Roman" w:hAnsi="Lucida Console" w:cs="Courier New"/>
          <w:color w:val="000000"/>
          <w:sz w:val="16"/>
          <w:szCs w:val="16"/>
          <w:bdr w:val="none" w:sz="0" w:space="0" w:color="auto" w:frame="1"/>
          <w:lang w:eastAsia="en-GB"/>
        </w:rPr>
        <w:t>Poverty.source</w:t>
      </w:r>
      <w:proofErr w:type="spellEnd"/>
      <w:r w:rsidRPr="005C6F99">
        <w:rPr>
          <w:rFonts w:ascii="Lucida Console" w:eastAsia="Times New Roman" w:hAnsi="Lucida Console" w:cs="Courier New"/>
          <w:color w:val="000000"/>
          <w:sz w:val="16"/>
          <w:szCs w:val="16"/>
          <w:bdr w:val="none" w:sz="0" w:space="0" w:color="auto" w:frame="1"/>
          <w:lang w:eastAsia="en-GB"/>
        </w:rPr>
        <w:t>"   "NO2"              "NO2.source"       "</w:t>
      </w:r>
      <w:proofErr w:type="spellStart"/>
      <w:r w:rsidRPr="005C6F99">
        <w:rPr>
          <w:rFonts w:ascii="Lucida Console" w:eastAsia="Times New Roman" w:hAnsi="Lucida Console" w:cs="Courier New"/>
          <w:color w:val="000000"/>
          <w:sz w:val="16"/>
          <w:szCs w:val="16"/>
          <w:bdr w:val="none" w:sz="0" w:space="0" w:color="auto" w:frame="1"/>
          <w:lang w:eastAsia="en-GB"/>
        </w:rPr>
        <w:t>avgtmean</w:t>
      </w:r>
      <w:proofErr w:type="spellEnd"/>
      <w:r w:rsidRPr="005C6F99">
        <w:rPr>
          <w:rFonts w:ascii="Lucida Console" w:eastAsia="Times New Roman" w:hAnsi="Lucida Console" w:cs="Courier New"/>
          <w:color w:val="000000"/>
          <w:sz w:val="16"/>
          <w:szCs w:val="16"/>
          <w:bdr w:val="none" w:sz="0" w:space="0" w:color="auto" w:frame="1"/>
          <w:lang w:eastAsia="en-GB"/>
        </w:rPr>
        <w:t xml:space="preserve">"        </w:t>
      </w:r>
    </w:p>
    <w:p w:rsidR="00E14D6B" w:rsidRPr="005C6F99"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5C6F99">
        <w:rPr>
          <w:rFonts w:ascii="Lucida Console" w:eastAsia="Times New Roman" w:hAnsi="Lucida Console" w:cs="Courier New"/>
          <w:color w:val="000000"/>
          <w:sz w:val="16"/>
          <w:szCs w:val="16"/>
          <w:bdr w:val="none" w:sz="0" w:space="0" w:color="auto" w:frame="1"/>
          <w:lang w:eastAsia="en-GB"/>
        </w:rPr>
        <w:t>[55] "p99t"             "p01t"             "</w:t>
      </w:r>
      <w:proofErr w:type="spellStart"/>
      <w:r w:rsidRPr="005C6F99">
        <w:rPr>
          <w:rFonts w:ascii="Lucida Console" w:eastAsia="Times New Roman" w:hAnsi="Lucida Console" w:cs="Courier New"/>
          <w:color w:val="000000"/>
          <w:sz w:val="16"/>
          <w:szCs w:val="16"/>
          <w:bdr w:val="none" w:sz="0" w:space="0" w:color="auto" w:frame="1"/>
          <w:lang w:eastAsia="en-GB"/>
        </w:rPr>
        <w:t>totalrange</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wintermean</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summermean</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wintersd</w:t>
      </w:r>
      <w:proofErr w:type="spellEnd"/>
      <w:r w:rsidRPr="005C6F99">
        <w:rPr>
          <w:rFonts w:ascii="Lucida Console" w:eastAsia="Times New Roman" w:hAnsi="Lucida Console" w:cs="Courier New"/>
          <w:color w:val="000000"/>
          <w:sz w:val="16"/>
          <w:szCs w:val="16"/>
          <w:bdr w:val="none" w:sz="0" w:space="0" w:color="auto" w:frame="1"/>
          <w:lang w:eastAsia="en-GB"/>
        </w:rPr>
        <w:t xml:space="preserve">"        </w:t>
      </w:r>
    </w:p>
    <w:p w:rsidR="00E14D6B" w:rsidRPr="00E14D6B" w:rsidRDefault="00E14D6B" w:rsidP="00E14D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lang w:eastAsia="en-GB"/>
        </w:rPr>
      </w:pPr>
      <w:r w:rsidRPr="005C6F99">
        <w:rPr>
          <w:rFonts w:ascii="Lucida Console" w:eastAsia="Times New Roman" w:hAnsi="Lucida Console" w:cs="Courier New"/>
          <w:color w:val="000000"/>
          <w:sz w:val="16"/>
          <w:szCs w:val="16"/>
          <w:bdr w:val="none" w:sz="0" w:space="0" w:color="auto" w:frame="1"/>
          <w:lang w:eastAsia="en-GB"/>
        </w:rPr>
        <w:t>[61] "</w:t>
      </w:r>
      <w:proofErr w:type="spellStart"/>
      <w:r w:rsidRPr="005C6F99">
        <w:rPr>
          <w:rFonts w:ascii="Lucida Console" w:eastAsia="Times New Roman" w:hAnsi="Lucida Console" w:cs="Courier New"/>
          <w:color w:val="000000"/>
          <w:sz w:val="16"/>
          <w:szCs w:val="16"/>
          <w:bdr w:val="none" w:sz="0" w:space="0" w:color="auto" w:frame="1"/>
          <w:lang w:eastAsia="en-GB"/>
        </w:rPr>
        <w:t>summersd</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rhfrommcc</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densityWC</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populationWC</w:t>
      </w:r>
      <w:proofErr w:type="spellEnd"/>
      <w:r w:rsidRPr="005C6F99">
        <w:rPr>
          <w:rFonts w:ascii="Lucida Console" w:eastAsia="Times New Roman" w:hAnsi="Lucida Console" w:cs="Courier New"/>
          <w:color w:val="000000"/>
          <w:sz w:val="16"/>
          <w:szCs w:val="16"/>
          <w:bdr w:val="none" w:sz="0" w:space="0" w:color="auto" w:frame="1"/>
          <w:lang w:eastAsia="en-GB"/>
        </w:rPr>
        <w:t>"     "</w:t>
      </w:r>
      <w:proofErr w:type="spellStart"/>
      <w:r w:rsidRPr="005C6F99">
        <w:rPr>
          <w:rFonts w:ascii="Lucida Console" w:eastAsia="Times New Roman" w:hAnsi="Lucida Console" w:cs="Courier New"/>
          <w:color w:val="000000"/>
          <w:sz w:val="16"/>
          <w:szCs w:val="16"/>
          <w:bdr w:val="none" w:sz="0" w:space="0" w:color="auto" w:frame="1"/>
          <w:lang w:eastAsia="en-GB"/>
        </w:rPr>
        <w:t>fromWC</w:t>
      </w:r>
      <w:proofErr w:type="spellEnd"/>
      <w:r w:rsidRPr="005C6F99">
        <w:rPr>
          <w:rFonts w:ascii="Lucida Console" w:eastAsia="Times New Roman" w:hAnsi="Lucida Console" w:cs="Courier New"/>
          <w:color w:val="000000"/>
          <w:sz w:val="16"/>
          <w:szCs w:val="16"/>
          <w:bdr w:val="none" w:sz="0" w:space="0" w:color="auto" w:frame="1"/>
          <w:lang w:eastAsia="en-GB"/>
        </w:rPr>
        <w:t xml:space="preserve">"          </w:t>
      </w:r>
    </w:p>
    <w:p w:rsidR="000C3841" w:rsidRDefault="000C3841" w:rsidP="00E14D6B"/>
    <w:p w:rsidR="00E14D6B" w:rsidRDefault="00E14D6B" w:rsidP="00E14D6B">
      <w:r>
        <w:t>The variable “city” is the key variable that allows to link with the main dataset</w:t>
      </w:r>
      <w:r w:rsidR="005C6F99">
        <w:t xml:space="preserve"> “</w:t>
      </w:r>
      <w:r w:rsidR="005C6F99" w:rsidRPr="005C6F99">
        <w:t>MCCdata_</w:t>
      </w:r>
      <w:r w:rsidR="009A07D7">
        <w:t>20200504</w:t>
      </w:r>
      <w:r w:rsidR="005C6F99" w:rsidRPr="005C6F99">
        <w:t>.RData</w:t>
      </w:r>
      <w:r w:rsidR="005C6F99">
        <w:t>”.</w:t>
      </w:r>
    </w:p>
    <w:p w:rsidR="005C6F99" w:rsidRDefault="005C6F99" w:rsidP="00E14D6B">
      <w:r>
        <w:t>The variable “</w:t>
      </w:r>
      <w:proofErr w:type="spellStart"/>
      <w:r>
        <w:t>country.x</w:t>
      </w:r>
      <w:proofErr w:type="spellEnd"/>
      <w:r>
        <w:t xml:space="preserve">” contain the </w:t>
      </w:r>
      <w:r w:rsidR="00A0375F">
        <w:t xml:space="preserve">code of the country </w:t>
      </w:r>
      <w:r>
        <w:t xml:space="preserve">dataset </w:t>
      </w:r>
      <w:r w:rsidR="00A0375F">
        <w:t>as in the main MCC dataset:</w:t>
      </w:r>
    </w:p>
    <w:p w:rsidR="005C6F99" w:rsidRPr="005C6F99" w:rsidRDefault="005C6F99" w:rsidP="005C6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FF"/>
          <w:sz w:val="16"/>
          <w:szCs w:val="16"/>
          <w:lang w:eastAsia="en-GB"/>
        </w:rPr>
      </w:pPr>
      <w:r w:rsidRPr="005C6F99">
        <w:rPr>
          <w:rFonts w:ascii="Lucida Console" w:eastAsia="Times New Roman" w:hAnsi="Lucida Console" w:cs="Courier New"/>
          <w:color w:val="0000FF"/>
          <w:sz w:val="16"/>
          <w:szCs w:val="16"/>
          <w:lang w:eastAsia="en-GB"/>
        </w:rPr>
        <w:t>&gt; table(</w:t>
      </w:r>
      <w:proofErr w:type="spellStart"/>
      <w:r w:rsidRPr="005C6F99">
        <w:rPr>
          <w:rFonts w:ascii="Lucida Console" w:eastAsia="Times New Roman" w:hAnsi="Lucida Console" w:cs="Courier New"/>
          <w:color w:val="0000FF"/>
          <w:sz w:val="16"/>
          <w:szCs w:val="16"/>
          <w:lang w:eastAsia="en-GB"/>
        </w:rPr>
        <w:t>mcc.indicators$country.x</w:t>
      </w:r>
      <w:proofErr w:type="spellEnd"/>
      <w:r w:rsidRPr="005C6F99">
        <w:rPr>
          <w:rFonts w:ascii="Lucida Console" w:eastAsia="Times New Roman" w:hAnsi="Lucida Console" w:cs="Courier New"/>
          <w:color w:val="0000FF"/>
          <w:sz w:val="16"/>
          <w:szCs w:val="16"/>
          <w:lang w:eastAsia="en-GB"/>
        </w:rPr>
        <w:t>)</w:t>
      </w:r>
    </w:p>
    <w:p w:rsidR="005C6F99" w:rsidRPr="005C6F99" w:rsidRDefault="005C6F99" w:rsidP="005C6F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arg0515     aus8809     bra9711     can8609     can8611     can8615     chi9608     chi9615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3           3          18          21          26          26          17          17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chi9615Poll     chl0414     col9813     crc0017     cze9415     ecu1418     est9715     fnl9411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4           4           5           1           4           2           5           1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fnl9414     fra0010     fra0014     ger9315     grc0110     gua0916     irl8407     irn0215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1          18          18          12           1           1           6           2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irn0413     ita0110     ita0615     ita8710     jap1115     jap7209     jap7212     jap7215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1          16          18          12          47           7          47          47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kor9210     kor9215     kor9718     kuw0016     mex9814     mld0110    net9516c    net9516r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7           7          36           1          10           4           5           4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nor6916     nor6918     pan1316     par0416     per0814     phi0610     por8012     por8018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1           1           1           1          18           4           2           5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pue0916     rom9416      sa9713     spa9010     spa9014     sui9513     swe9002     swe9010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1           8          52          51          52           8           1           1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swe9016     swe9805     tha9908     twn9407     twn9414      uk9012      uk9016  uk9016Poll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3           3          62           3           3          10          70          39 </w:t>
      </w:r>
    </w:p>
    <w:p w:rsidR="009A07D7" w:rsidRPr="009A07D7"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uk9306   uk9306Con     uru1216     usa7306     usa8506     usa8700     vie0913 </w:t>
      </w:r>
    </w:p>
    <w:p w:rsidR="005C6F99" w:rsidRPr="005C6F99" w:rsidRDefault="009A07D7" w:rsidP="009A07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lang w:eastAsia="en-GB"/>
        </w:rPr>
      </w:pPr>
      <w:r w:rsidRPr="009A07D7">
        <w:rPr>
          <w:rFonts w:ascii="Lucida Console" w:eastAsia="Times New Roman" w:hAnsi="Lucida Console" w:cs="Courier New"/>
          <w:color w:val="000000"/>
          <w:sz w:val="16"/>
          <w:szCs w:val="16"/>
          <w:bdr w:val="none" w:sz="0" w:space="0" w:color="auto" w:frame="1"/>
          <w:lang w:eastAsia="en-GB"/>
        </w:rPr>
        <w:t xml:space="preserve">         10          15           1         211         135         108           2</w:t>
      </w:r>
    </w:p>
    <w:p w:rsidR="009A07D7" w:rsidRDefault="009A07D7"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p w:rsidR="000C3841" w:rsidRDefault="000C3841"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sectPr w:rsidR="000C3841" w:rsidSect="000C3841">
          <w:pgSz w:w="16838" w:h="11906" w:orient="landscape"/>
          <w:pgMar w:top="1440" w:right="1440" w:bottom="1440" w:left="1440" w:header="708" w:footer="708" w:gutter="0"/>
          <w:cols w:space="708"/>
          <w:docGrid w:linePitch="360"/>
        </w:sectPr>
      </w:pPr>
    </w:p>
    <w:p w:rsidR="005C6F99" w:rsidRDefault="00F27003"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16"/>
          <w:szCs w:val="16"/>
          <w:bdr w:val="none" w:sz="0" w:space="0" w:color="auto" w:frame="1"/>
          <w:lang w:eastAsia="en-GB"/>
        </w:rPr>
      </w:pPr>
      <w:r>
        <w:lastRenderedPageBreak/>
        <w:t xml:space="preserve">All the locations have the variables </w:t>
      </w:r>
      <w:r w:rsidRPr="005C6F99">
        <w:rPr>
          <w:rFonts w:ascii="Lucida Console" w:eastAsia="Times New Roman" w:hAnsi="Lucida Console" w:cs="Courier New"/>
          <w:color w:val="000000"/>
          <w:sz w:val="16"/>
          <w:szCs w:val="16"/>
          <w:bdr w:val="none" w:sz="0" w:space="0" w:color="auto" w:frame="1"/>
          <w:lang w:eastAsia="en-GB"/>
        </w:rPr>
        <w:t>"</w:t>
      </w:r>
      <w:proofErr w:type="spellStart"/>
      <w:r w:rsidRPr="005C6F99">
        <w:rPr>
          <w:rFonts w:ascii="Lucida Console" w:eastAsia="Times New Roman" w:hAnsi="Lucida Console" w:cs="Courier New"/>
          <w:color w:val="000000"/>
          <w:sz w:val="16"/>
          <w:szCs w:val="16"/>
          <w:bdr w:val="none" w:sz="0" w:space="0" w:color="auto" w:frame="1"/>
          <w:lang w:eastAsia="en-GB"/>
        </w:rPr>
        <w:t>lat.x</w:t>
      </w:r>
      <w:proofErr w:type="spellEnd"/>
      <w:r w:rsidRPr="005C6F99">
        <w:rPr>
          <w:rFonts w:ascii="Lucida Console" w:eastAsia="Times New Roman" w:hAnsi="Lucida Console" w:cs="Courier New"/>
          <w:color w:val="000000"/>
          <w:sz w:val="16"/>
          <w:szCs w:val="16"/>
          <w:bdr w:val="none" w:sz="0" w:space="0" w:color="auto" w:frame="1"/>
          <w:lang w:eastAsia="en-GB"/>
        </w:rPr>
        <w:t>"</w:t>
      </w:r>
      <w:r>
        <w:rPr>
          <w:rFonts w:ascii="Lucida Console" w:eastAsia="Times New Roman" w:hAnsi="Lucida Console" w:cs="Courier New"/>
          <w:color w:val="000000"/>
          <w:sz w:val="16"/>
          <w:szCs w:val="16"/>
          <w:bdr w:val="none" w:sz="0" w:space="0" w:color="auto" w:frame="1"/>
          <w:lang w:eastAsia="en-GB"/>
        </w:rPr>
        <w:t xml:space="preserve">, </w:t>
      </w:r>
      <w:r w:rsidRPr="005C6F99">
        <w:rPr>
          <w:rFonts w:ascii="Lucida Console" w:eastAsia="Times New Roman" w:hAnsi="Lucida Console" w:cs="Courier New"/>
          <w:color w:val="000000"/>
          <w:sz w:val="16"/>
          <w:szCs w:val="16"/>
          <w:bdr w:val="none" w:sz="0" w:space="0" w:color="auto" w:frame="1"/>
          <w:lang w:eastAsia="en-GB"/>
        </w:rPr>
        <w:t>"</w:t>
      </w:r>
      <w:proofErr w:type="spellStart"/>
      <w:r w:rsidRPr="005C6F99">
        <w:rPr>
          <w:rFonts w:ascii="Lucida Console" w:eastAsia="Times New Roman" w:hAnsi="Lucida Console" w:cs="Courier New"/>
          <w:color w:val="000000"/>
          <w:sz w:val="16"/>
          <w:szCs w:val="16"/>
          <w:bdr w:val="none" w:sz="0" w:space="0" w:color="auto" w:frame="1"/>
          <w:lang w:eastAsia="en-GB"/>
        </w:rPr>
        <w:t>long.x</w:t>
      </w:r>
      <w:proofErr w:type="spellEnd"/>
      <w:r w:rsidRPr="005C6F99">
        <w:rPr>
          <w:rFonts w:ascii="Lucida Console" w:eastAsia="Times New Roman" w:hAnsi="Lucida Console" w:cs="Courier New"/>
          <w:color w:val="000000"/>
          <w:sz w:val="16"/>
          <w:szCs w:val="16"/>
          <w:bdr w:val="none" w:sz="0" w:space="0" w:color="auto" w:frame="1"/>
          <w:lang w:eastAsia="en-GB"/>
        </w:rPr>
        <w:t>"</w:t>
      </w:r>
      <w:r>
        <w:rPr>
          <w:rFonts w:ascii="Lucida Console" w:eastAsia="Times New Roman" w:hAnsi="Lucida Console" w:cs="Courier New"/>
          <w:color w:val="000000"/>
          <w:sz w:val="16"/>
          <w:szCs w:val="16"/>
          <w:bdr w:val="none" w:sz="0" w:space="0" w:color="auto" w:frame="1"/>
          <w:lang w:eastAsia="en-GB"/>
        </w:rPr>
        <w:t xml:space="preserve">, </w:t>
      </w:r>
      <w:r w:rsidRPr="005C6F99">
        <w:rPr>
          <w:rFonts w:ascii="Lucida Console" w:eastAsia="Times New Roman" w:hAnsi="Lucida Console" w:cs="Courier New"/>
          <w:color w:val="000000"/>
          <w:sz w:val="16"/>
          <w:szCs w:val="16"/>
          <w:bdr w:val="none" w:sz="0" w:space="0" w:color="auto" w:frame="1"/>
          <w:lang w:eastAsia="en-GB"/>
        </w:rPr>
        <w:t>"</w:t>
      </w:r>
      <w:proofErr w:type="spellStart"/>
      <w:r w:rsidRPr="005C6F99">
        <w:rPr>
          <w:rFonts w:ascii="Lucida Console" w:eastAsia="Times New Roman" w:hAnsi="Lucida Console" w:cs="Courier New"/>
          <w:color w:val="000000"/>
          <w:sz w:val="16"/>
          <w:szCs w:val="16"/>
          <w:bdr w:val="none" w:sz="0" w:space="0" w:color="auto" w:frame="1"/>
          <w:lang w:eastAsia="en-GB"/>
        </w:rPr>
        <w:t>kgclzone</w:t>
      </w:r>
      <w:proofErr w:type="spellEnd"/>
      <w:r w:rsidRPr="005C6F99">
        <w:rPr>
          <w:rFonts w:ascii="Lucida Console" w:eastAsia="Times New Roman" w:hAnsi="Lucida Console" w:cs="Courier New"/>
          <w:color w:val="000000"/>
          <w:sz w:val="16"/>
          <w:szCs w:val="16"/>
          <w:bdr w:val="none" w:sz="0" w:space="0" w:color="auto" w:frame="1"/>
          <w:lang w:eastAsia="en-GB"/>
        </w:rPr>
        <w:t>"</w:t>
      </w:r>
      <w:r>
        <w:rPr>
          <w:rFonts w:ascii="Lucida Console" w:eastAsia="Times New Roman" w:hAnsi="Lucida Console" w:cs="Courier New"/>
          <w:color w:val="000000"/>
          <w:sz w:val="16"/>
          <w:szCs w:val="16"/>
          <w:bdr w:val="none" w:sz="0" w:space="0" w:color="auto" w:frame="1"/>
          <w:lang w:eastAsia="en-GB"/>
        </w:rPr>
        <w:t xml:space="preserve">, </w:t>
      </w:r>
      <w:r w:rsidRPr="005C6F99">
        <w:rPr>
          <w:rFonts w:ascii="Lucida Console" w:eastAsia="Times New Roman" w:hAnsi="Lucida Console" w:cs="Courier New"/>
          <w:color w:val="000000"/>
          <w:sz w:val="16"/>
          <w:szCs w:val="16"/>
          <w:bdr w:val="none" w:sz="0" w:space="0" w:color="auto" w:frame="1"/>
          <w:lang w:eastAsia="en-GB"/>
        </w:rPr>
        <w:t>"kgclzone1"</w:t>
      </w:r>
      <w:r>
        <w:rPr>
          <w:rFonts w:ascii="Lucida Console" w:eastAsia="Times New Roman" w:hAnsi="Lucida Console" w:cs="Courier New"/>
          <w:color w:val="000000"/>
          <w:sz w:val="16"/>
          <w:szCs w:val="16"/>
          <w:bdr w:val="none" w:sz="0" w:space="0" w:color="auto" w:frame="1"/>
          <w:lang w:eastAsia="en-GB"/>
        </w:rPr>
        <w:t>, “</w:t>
      </w:r>
      <w:r w:rsidRPr="005C6F99">
        <w:rPr>
          <w:rFonts w:ascii="Lucida Console" w:eastAsia="Times New Roman" w:hAnsi="Lucida Console" w:cs="Courier New"/>
          <w:color w:val="000000"/>
          <w:sz w:val="16"/>
          <w:szCs w:val="16"/>
          <w:bdr w:val="none" w:sz="0" w:space="0" w:color="auto" w:frame="1"/>
          <w:lang w:eastAsia="en-GB"/>
        </w:rPr>
        <w:t>kgclzone2"</w:t>
      </w:r>
      <w:r>
        <w:rPr>
          <w:rFonts w:ascii="Lucida Console" w:eastAsia="Times New Roman" w:hAnsi="Lucida Console" w:cs="Courier New"/>
          <w:color w:val="000000"/>
          <w:sz w:val="16"/>
          <w:szCs w:val="16"/>
          <w:bdr w:val="none" w:sz="0" w:space="0" w:color="auto" w:frame="1"/>
          <w:lang w:eastAsia="en-GB"/>
        </w:rPr>
        <w:t xml:space="preserve">, </w:t>
      </w:r>
      <w:r w:rsidRPr="005C6F99">
        <w:rPr>
          <w:rFonts w:ascii="Lucida Console" w:eastAsia="Times New Roman" w:hAnsi="Lucida Console" w:cs="Courier New"/>
          <w:color w:val="000000"/>
          <w:sz w:val="16"/>
          <w:szCs w:val="16"/>
          <w:bdr w:val="none" w:sz="0" w:space="0" w:color="auto" w:frame="1"/>
          <w:lang w:eastAsia="en-GB"/>
        </w:rPr>
        <w:t>"region"</w:t>
      </w:r>
      <w:r>
        <w:rPr>
          <w:rFonts w:ascii="Lucida Console" w:eastAsia="Times New Roman" w:hAnsi="Lucida Console" w:cs="Courier New"/>
          <w:color w:val="000000"/>
          <w:sz w:val="16"/>
          <w:szCs w:val="16"/>
          <w:bdr w:val="none" w:sz="0" w:space="0" w:color="auto" w:frame="1"/>
          <w:lang w:eastAsia="en-GB"/>
        </w:rPr>
        <w:t>.</w:t>
      </w:r>
    </w:p>
    <w:p w:rsidR="00381881" w:rsidRDefault="00381881" w:rsidP="00381881">
      <w:pPr>
        <w:pStyle w:val="Heading2"/>
        <w:rPr>
          <w:rFonts w:eastAsia="Times New Roman"/>
          <w:bdr w:val="none" w:sz="0" w:space="0" w:color="auto" w:frame="1"/>
          <w:lang w:eastAsia="en-GB"/>
        </w:rPr>
      </w:pPr>
    </w:p>
    <w:p w:rsidR="00A0375F" w:rsidRDefault="00381881" w:rsidP="00381881">
      <w:pPr>
        <w:pStyle w:val="Heading2"/>
      </w:pPr>
      <w:r>
        <w:rPr>
          <w:rFonts w:eastAsia="Times New Roman"/>
          <w:bdr w:val="none" w:sz="0" w:space="0" w:color="auto" w:frame="1"/>
          <w:lang w:eastAsia="en-GB"/>
        </w:rPr>
        <w:t>Environmental variables</w:t>
      </w:r>
    </w:p>
    <w:p w:rsidR="00F27003" w:rsidRDefault="00F27003"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r>
        <w:t>An attempt have been made to link all the 1,</w:t>
      </w:r>
      <w:r w:rsidR="009A07D7">
        <w:t>367</w:t>
      </w:r>
      <w:r>
        <w:t xml:space="preserve"> MCC locations to PM2.5, Ozone and NO2 estimates as described in the </w:t>
      </w:r>
      <w:proofErr w:type="spellStart"/>
      <w:r>
        <w:t>MCC_Het</w:t>
      </w:r>
      <w:proofErr w:type="spellEnd"/>
      <w:r>
        <w:t xml:space="preserve"> paper. </w:t>
      </w:r>
      <w:r w:rsidR="004E5CCA">
        <w:t>All</w:t>
      </w:r>
      <w:r w:rsidR="009A07D7">
        <w:t xml:space="preserve"> but one</w:t>
      </w:r>
      <w:r w:rsidR="004E5CCA">
        <w:t xml:space="preserve"> locations have been linked with the PM2.5 DIMAQ gridded data, </w:t>
      </w:r>
      <w:r w:rsidR="009A07D7">
        <w:t>701</w:t>
      </w:r>
      <w:r w:rsidR="004E5CCA">
        <w:t xml:space="preserve"> with the Ozone CCMI gridded data, 1,</w:t>
      </w:r>
      <w:r w:rsidR="009A07D7">
        <w:t>354</w:t>
      </w:r>
      <w:r w:rsidR="004E5CCA">
        <w:t xml:space="preserve"> locations with the </w:t>
      </w:r>
      <w:proofErr w:type="spellStart"/>
      <w:r w:rsidR="004E5CCA">
        <w:t>Goddes</w:t>
      </w:r>
      <w:proofErr w:type="spellEnd"/>
      <w:r w:rsidR="004E5CCA">
        <w:t xml:space="preserve"> gridded data.</w:t>
      </w:r>
    </w:p>
    <w:p w:rsidR="00A0375F" w:rsidRDefault="00A0375F"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p w:rsidR="00A0375F" w:rsidRPr="004D636A" w:rsidRDefault="00A0375F" w:rsidP="00381881">
      <w:pPr>
        <w:pStyle w:val="Heading2"/>
      </w:pPr>
      <w:r w:rsidRPr="004D636A">
        <w:t>OECD Region and Cities database</w:t>
      </w:r>
    </w:p>
    <w:p w:rsidR="00A0375F" w:rsidRPr="004D636A" w:rsidRDefault="00A0375F" w:rsidP="00A0375F">
      <w:pPr>
        <w:jc w:val="both"/>
      </w:pPr>
      <w:r w:rsidRPr="004D636A">
        <w:t>The OECD Regional Database provides a set of comparable statistics and indicators on about 2 000 regions in 34 countries.  It currently encompasses yearly time series for around 40 indicators of demography, economic accounts, labour market, social and innovation themes in the OECD member countries and other economies.</w:t>
      </w:r>
    </w:p>
    <w:p w:rsidR="00A0375F" w:rsidRPr="004D636A" w:rsidRDefault="00A0375F" w:rsidP="00A0375F">
      <w:pPr>
        <w:jc w:val="both"/>
      </w:pPr>
      <w:r w:rsidRPr="004D636A">
        <w:t>The OECD Metropolitan Database provides a set of economic, environmental, social, labour market and demographic estimated indicators on the 281 OECD metropolitan areas (functional urban areas with 500 000 or more inhabitants).</w:t>
      </w:r>
    </w:p>
    <w:p w:rsidR="00A0375F" w:rsidRPr="004D636A" w:rsidRDefault="00A0375F" w:rsidP="00A0375F">
      <w:pPr>
        <w:jc w:val="both"/>
      </w:pPr>
      <w:r w:rsidRPr="004D636A">
        <w:t xml:space="preserve">Indicators can be downloaded from the “OECD Region and Cities database” published by OECD: http://stats.oecd.org/. </w:t>
      </w:r>
    </w:p>
    <w:p w:rsidR="00A0375F" w:rsidRPr="004D636A" w:rsidRDefault="00A0375F" w:rsidP="00A0375F">
      <w:pPr>
        <w:jc w:val="both"/>
      </w:pPr>
      <w:r w:rsidRPr="004D636A">
        <w:t>This dataset contains indicator’s time series at three geographical level for the period 2000-2014.</w:t>
      </w:r>
    </w:p>
    <w:p w:rsidR="00A0375F" w:rsidRPr="004D636A" w:rsidRDefault="00A0375F" w:rsidP="00A0375F">
      <w:pPr>
        <w:jc w:val="both"/>
      </w:pPr>
      <w:r w:rsidRPr="004D636A">
        <w:t>1.</w:t>
      </w:r>
      <w:r w:rsidRPr="004D636A">
        <w:tab/>
        <w:t>Metropolitan area: Functional urban areas with a population of 500,000 or more</w:t>
      </w:r>
    </w:p>
    <w:p w:rsidR="00A0375F" w:rsidRPr="004D636A" w:rsidRDefault="00A0375F" w:rsidP="00A0375F">
      <w:pPr>
        <w:jc w:val="both"/>
      </w:pPr>
      <w:r w:rsidRPr="004D636A">
        <w:t>2.</w:t>
      </w:r>
      <w:r w:rsidRPr="004D636A">
        <w:tab/>
        <w:t>Small regions: (Territorial Level 3 or TL3) composed by 1802 small regions. TL3 regions are further classified as predominantly urban (PU), predominantly rural (PR) and intermediate (IN)</w:t>
      </w:r>
    </w:p>
    <w:p w:rsidR="00A0375F" w:rsidRPr="004D636A" w:rsidRDefault="00A0375F" w:rsidP="00A0375F">
      <w:pPr>
        <w:jc w:val="both"/>
      </w:pPr>
      <w:r w:rsidRPr="004D636A">
        <w:t>3.</w:t>
      </w:r>
      <w:r w:rsidRPr="004D636A">
        <w:tab/>
        <w:t>Large regions (Territorial level 2 or TL2) composed by 362 regions</w:t>
      </w:r>
    </w:p>
    <w:p w:rsidR="00A0375F" w:rsidRPr="004D636A" w:rsidRDefault="00A0375F" w:rsidP="00A0375F">
      <w:pPr>
        <w:jc w:val="both"/>
      </w:pPr>
      <w:r w:rsidRPr="004D636A">
        <w:t xml:space="preserve">The set of indicators differs according the geographical level. A first selection of indicators was performed in order to identify indicators potentially useful for the MCC-Heterogeneity analysis. The list of indicators selected for each geographical level is reported in table 1. </w:t>
      </w:r>
    </w:p>
    <w:p w:rsidR="00A0375F" w:rsidRPr="004D636A" w:rsidRDefault="00A0375F" w:rsidP="00A0375F">
      <w:r w:rsidRPr="004D636A">
        <w:t>Table 1. OECD indicators used in the MCC heterogeneity analysis</w:t>
      </w:r>
    </w:p>
    <w:tbl>
      <w:tblPr>
        <w:tblStyle w:val="TableGrid"/>
        <w:tblW w:w="0" w:type="auto"/>
        <w:tblLook w:val="04A0" w:firstRow="1" w:lastRow="0" w:firstColumn="1" w:lastColumn="0" w:noHBand="0" w:noVBand="1"/>
      </w:tblPr>
      <w:tblGrid>
        <w:gridCol w:w="663"/>
        <w:gridCol w:w="1281"/>
        <w:gridCol w:w="628"/>
        <w:gridCol w:w="640"/>
        <w:gridCol w:w="703"/>
        <w:gridCol w:w="5101"/>
      </w:tblGrid>
      <w:tr w:rsidR="00A0375F" w:rsidRPr="004D636A" w:rsidTr="00A0375F">
        <w:trPr>
          <w:trHeight w:val="300"/>
        </w:trPr>
        <w:tc>
          <w:tcPr>
            <w:tcW w:w="668" w:type="dxa"/>
            <w:noWrap/>
            <w:hideMark/>
          </w:tcPr>
          <w:p w:rsidR="00A0375F" w:rsidRPr="004D636A" w:rsidRDefault="00A0375F" w:rsidP="00A0375F">
            <w:proofErr w:type="spellStart"/>
            <w:r w:rsidRPr="004D636A">
              <w:t>idInd</w:t>
            </w:r>
            <w:proofErr w:type="spellEnd"/>
          </w:p>
        </w:tc>
        <w:tc>
          <w:tcPr>
            <w:tcW w:w="1185" w:type="dxa"/>
            <w:noWrap/>
            <w:hideMark/>
          </w:tcPr>
          <w:p w:rsidR="00A0375F" w:rsidRPr="004D636A" w:rsidRDefault="00A0375F" w:rsidP="00A0375F">
            <w:r w:rsidRPr="004D636A">
              <w:t>indicator</w:t>
            </w:r>
          </w:p>
        </w:tc>
        <w:tc>
          <w:tcPr>
            <w:tcW w:w="634" w:type="dxa"/>
            <w:noWrap/>
            <w:hideMark/>
          </w:tcPr>
          <w:p w:rsidR="00A0375F" w:rsidRPr="004D636A" w:rsidRDefault="00A0375F" w:rsidP="00A0375F">
            <w:r w:rsidRPr="004D636A">
              <w:t>MA</w:t>
            </w:r>
          </w:p>
        </w:tc>
        <w:tc>
          <w:tcPr>
            <w:tcW w:w="646" w:type="dxa"/>
            <w:noWrap/>
            <w:hideMark/>
          </w:tcPr>
          <w:p w:rsidR="00A0375F" w:rsidRPr="004D636A" w:rsidRDefault="00A0375F" w:rsidP="00A0375F">
            <w:r w:rsidRPr="004D636A">
              <w:t>SR</w:t>
            </w:r>
          </w:p>
        </w:tc>
        <w:tc>
          <w:tcPr>
            <w:tcW w:w="710" w:type="dxa"/>
            <w:noWrap/>
            <w:hideMark/>
          </w:tcPr>
          <w:p w:rsidR="00A0375F" w:rsidRPr="004D636A" w:rsidRDefault="00A0375F" w:rsidP="00A0375F">
            <w:r w:rsidRPr="004D636A">
              <w:t>LR</w:t>
            </w:r>
          </w:p>
        </w:tc>
        <w:tc>
          <w:tcPr>
            <w:tcW w:w="5173" w:type="dxa"/>
            <w:noWrap/>
            <w:hideMark/>
          </w:tcPr>
          <w:p w:rsidR="00A0375F" w:rsidRPr="004D636A" w:rsidRDefault="00A0375F" w:rsidP="00A0375F">
            <w:r w:rsidRPr="004D636A">
              <w:t>Def</w:t>
            </w:r>
          </w:p>
        </w:tc>
      </w:tr>
      <w:tr w:rsidR="00A0375F" w:rsidRPr="004D636A" w:rsidTr="00A0375F">
        <w:trPr>
          <w:trHeight w:val="300"/>
        </w:trPr>
        <w:tc>
          <w:tcPr>
            <w:tcW w:w="668" w:type="dxa"/>
            <w:noWrap/>
            <w:hideMark/>
          </w:tcPr>
          <w:p w:rsidR="00A0375F" w:rsidRPr="00C16847" w:rsidRDefault="00A0375F" w:rsidP="00A0375F">
            <w:r w:rsidRPr="00C16847">
              <w:t>3</w:t>
            </w:r>
          </w:p>
        </w:tc>
        <w:tc>
          <w:tcPr>
            <w:tcW w:w="1185" w:type="dxa"/>
            <w:noWrap/>
            <w:hideMark/>
          </w:tcPr>
          <w:p w:rsidR="00A0375F" w:rsidRPr="004D636A" w:rsidRDefault="00A0375F" w:rsidP="00A0375F">
            <w:proofErr w:type="spellStart"/>
            <w:r w:rsidRPr="004D636A">
              <w:t>TotPop</w:t>
            </w:r>
            <w:proofErr w:type="spellEnd"/>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Total population of the metropolitan area (persons)</w:t>
            </w:r>
          </w:p>
        </w:tc>
      </w:tr>
      <w:tr w:rsidR="00A0375F" w:rsidRPr="004D636A" w:rsidTr="00A0375F">
        <w:trPr>
          <w:trHeight w:val="300"/>
        </w:trPr>
        <w:tc>
          <w:tcPr>
            <w:tcW w:w="668" w:type="dxa"/>
            <w:noWrap/>
            <w:hideMark/>
          </w:tcPr>
          <w:p w:rsidR="00A0375F" w:rsidRPr="00C16847" w:rsidRDefault="00A0375F" w:rsidP="00A0375F">
            <w:r w:rsidRPr="00C16847">
              <w:t>4</w:t>
            </w:r>
          </w:p>
        </w:tc>
        <w:tc>
          <w:tcPr>
            <w:tcW w:w="1185" w:type="dxa"/>
            <w:noWrap/>
            <w:hideMark/>
          </w:tcPr>
          <w:p w:rsidR="00A0375F" w:rsidRPr="004D636A" w:rsidRDefault="00A0375F" w:rsidP="00A0375F">
            <w:r w:rsidRPr="004D636A">
              <w:t>Density</w:t>
            </w:r>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Population density (persons per km2)</w:t>
            </w:r>
          </w:p>
        </w:tc>
      </w:tr>
      <w:tr w:rsidR="00A0375F" w:rsidRPr="004D636A" w:rsidTr="00A0375F">
        <w:trPr>
          <w:trHeight w:val="300"/>
        </w:trPr>
        <w:tc>
          <w:tcPr>
            <w:tcW w:w="668" w:type="dxa"/>
            <w:noWrap/>
            <w:hideMark/>
          </w:tcPr>
          <w:p w:rsidR="00A0375F" w:rsidRPr="00C16847" w:rsidRDefault="00A0375F" w:rsidP="00A0375F">
            <w:r w:rsidRPr="00C16847">
              <w:t>5</w:t>
            </w:r>
          </w:p>
        </w:tc>
        <w:tc>
          <w:tcPr>
            <w:tcW w:w="1185" w:type="dxa"/>
            <w:noWrap/>
            <w:hideMark/>
          </w:tcPr>
          <w:p w:rsidR="00A0375F" w:rsidRPr="004D636A" w:rsidRDefault="00A0375F" w:rsidP="00A0375F">
            <w:proofErr w:type="spellStart"/>
            <w:r w:rsidRPr="004D636A">
              <w:t>OldPop</w:t>
            </w:r>
            <w:r w:rsidR="00BA480B">
              <w:t>prop</w:t>
            </w:r>
            <w:proofErr w:type="spellEnd"/>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BA480B">
            <w:r w:rsidRPr="004D636A">
              <w:t>Populat</w:t>
            </w:r>
            <w:r w:rsidR="00BA480B">
              <w:t>i</w:t>
            </w:r>
            <w:r w:rsidRPr="004D636A">
              <w:t xml:space="preserve">on, </w:t>
            </w:r>
            <w:r w:rsidR="00BA480B">
              <w:t>%</w:t>
            </w:r>
            <w:r w:rsidRPr="004D636A">
              <w:t>, Old (65more)</w:t>
            </w:r>
          </w:p>
        </w:tc>
      </w:tr>
      <w:tr w:rsidR="00A0375F" w:rsidRPr="004D636A" w:rsidTr="00A0375F">
        <w:trPr>
          <w:trHeight w:val="300"/>
        </w:trPr>
        <w:tc>
          <w:tcPr>
            <w:tcW w:w="668" w:type="dxa"/>
            <w:noWrap/>
            <w:hideMark/>
          </w:tcPr>
          <w:p w:rsidR="00A0375F" w:rsidRPr="00C16847" w:rsidRDefault="00A0375F" w:rsidP="00A0375F">
            <w:r w:rsidRPr="00C16847">
              <w:t>6</w:t>
            </w:r>
          </w:p>
        </w:tc>
        <w:tc>
          <w:tcPr>
            <w:tcW w:w="1185" w:type="dxa"/>
            <w:noWrap/>
            <w:hideMark/>
          </w:tcPr>
          <w:p w:rsidR="00A0375F" w:rsidRPr="004D636A" w:rsidRDefault="00A0375F" w:rsidP="00A0375F">
            <w:proofErr w:type="spellStart"/>
            <w:r w:rsidRPr="004D636A">
              <w:t>UrbArea</w:t>
            </w:r>
            <w:proofErr w:type="spellEnd"/>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tc>
        <w:tc>
          <w:tcPr>
            <w:tcW w:w="710" w:type="dxa"/>
            <w:noWrap/>
            <w:hideMark/>
          </w:tcPr>
          <w:p w:rsidR="00A0375F" w:rsidRPr="004D636A" w:rsidRDefault="00A0375F" w:rsidP="00A0375F"/>
        </w:tc>
        <w:tc>
          <w:tcPr>
            <w:tcW w:w="5173" w:type="dxa"/>
            <w:noWrap/>
            <w:hideMark/>
          </w:tcPr>
          <w:p w:rsidR="00A0375F" w:rsidRPr="004D636A" w:rsidRDefault="00A0375F" w:rsidP="00A0375F">
            <w:r w:rsidRPr="004D636A">
              <w:t>Urbanised area share (%)</w:t>
            </w:r>
          </w:p>
        </w:tc>
      </w:tr>
      <w:tr w:rsidR="00A0375F" w:rsidRPr="004D636A" w:rsidTr="00A0375F">
        <w:trPr>
          <w:trHeight w:val="300"/>
        </w:trPr>
        <w:tc>
          <w:tcPr>
            <w:tcW w:w="668" w:type="dxa"/>
            <w:noWrap/>
            <w:hideMark/>
          </w:tcPr>
          <w:p w:rsidR="00A0375F" w:rsidRPr="00C16847" w:rsidRDefault="00A0375F" w:rsidP="00A0375F">
            <w:r w:rsidRPr="00C16847">
              <w:t>7</w:t>
            </w:r>
          </w:p>
        </w:tc>
        <w:tc>
          <w:tcPr>
            <w:tcW w:w="1185" w:type="dxa"/>
            <w:noWrap/>
            <w:hideMark/>
          </w:tcPr>
          <w:p w:rsidR="00A0375F" w:rsidRPr="004D636A" w:rsidRDefault="00A0375F" w:rsidP="00A0375F">
            <w:proofErr w:type="spellStart"/>
            <w:r w:rsidRPr="004D636A">
              <w:t>GreenArea</w:t>
            </w:r>
            <w:proofErr w:type="spellEnd"/>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tc>
        <w:tc>
          <w:tcPr>
            <w:tcW w:w="5173" w:type="dxa"/>
            <w:noWrap/>
            <w:hideMark/>
          </w:tcPr>
          <w:p w:rsidR="00A0375F" w:rsidRPr="004D636A" w:rsidRDefault="00A0375F" w:rsidP="00A0375F">
            <w:r w:rsidRPr="004D636A">
              <w:t>MA: Green area per million people (square meters per million person); SR: Share of regional land covered by vegetation</w:t>
            </w:r>
          </w:p>
        </w:tc>
      </w:tr>
      <w:tr w:rsidR="00A0375F" w:rsidRPr="004D636A" w:rsidTr="00A0375F">
        <w:trPr>
          <w:trHeight w:val="300"/>
        </w:trPr>
        <w:tc>
          <w:tcPr>
            <w:tcW w:w="668" w:type="dxa"/>
            <w:noWrap/>
            <w:hideMark/>
          </w:tcPr>
          <w:p w:rsidR="00A0375F" w:rsidRPr="00C16847" w:rsidRDefault="00A0375F" w:rsidP="00A0375F">
            <w:r w:rsidRPr="00C16847">
              <w:t>8</w:t>
            </w:r>
          </w:p>
        </w:tc>
        <w:tc>
          <w:tcPr>
            <w:tcW w:w="1185" w:type="dxa"/>
            <w:noWrap/>
            <w:hideMark/>
          </w:tcPr>
          <w:p w:rsidR="00A0375F" w:rsidRPr="004D636A" w:rsidRDefault="00A0375F" w:rsidP="00A0375F">
            <w:proofErr w:type="spellStart"/>
            <w:r w:rsidRPr="004D636A">
              <w:t>PopCore</w:t>
            </w:r>
            <w:proofErr w:type="spellEnd"/>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tc>
        <w:tc>
          <w:tcPr>
            <w:tcW w:w="710" w:type="dxa"/>
            <w:noWrap/>
            <w:hideMark/>
          </w:tcPr>
          <w:p w:rsidR="00A0375F" w:rsidRPr="004D636A" w:rsidRDefault="00A0375F" w:rsidP="00A0375F"/>
        </w:tc>
        <w:tc>
          <w:tcPr>
            <w:tcW w:w="5173" w:type="dxa"/>
            <w:noWrap/>
            <w:hideMark/>
          </w:tcPr>
          <w:p w:rsidR="00A0375F" w:rsidRPr="004D636A" w:rsidRDefault="00A0375F" w:rsidP="00A0375F">
            <w:r w:rsidRPr="004D636A">
              <w:t>Concentration of population in the core (%)</w:t>
            </w:r>
          </w:p>
        </w:tc>
      </w:tr>
      <w:tr w:rsidR="00A0375F" w:rsidRPr="004D636A" w:rsidTr="00A0375F">
        <w:trPr>
          <w:trHeight w:val="300"/>
        </w:trPr>
        <w:tc>
          <w:tcPr>
            <w:tcW w:w="668" w:type="dxa"/>
            <w:noWrap/>
            <w:hideMark/>
          </w:tcPr>
          <w:p w:rsidR="00A0375F" w:rsidRPr="00C16847" w:rsidRDefault="00A0375F" w:rsidP="00A0375F">
            <w:r w:rsidRPr="00C16847">
              <w:t>9</w:t>
            </w:r>
          </w:p>
        </w:tc>
        <w:tc>
          <w:tcPr>
            <w:tcW w:w="1185" w:type="dxa"/>
            <w:noWrap/>
            <w:hideMark/>
          </w:tcPr>
          <w:p w:rsidR="00A0375F" w:rsidRPr="004D636A" w:rsidRDefault="00A0375F" w:rsidP="00A0375F">
            <w:r w:rsidRPr="004D636A">
              <w:t>Sprawl</w:t>
            </w:r>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tc>
        <w:tc>
          <w:tcPr>
            <w:tcW w:w="710" w:type="dxa"/>
            <w:noWrap/>
            <w:hideMark/>
          </w:tcPr>
          <w:p w:rsidR="00A0375F" w:rsidRPr="004D636A" w:rsidRDefault="00A0375F" w:rsidP="00A0375F"/>
        </w:tc>
        <w:tc>
          <w:tcPr>
            <w:tcW w:w="5173" w:type="dxa"/>
            <w:noWrap/>
            <w:hideMark/>
          </w:tcPr>
          <w:p w:rsidR="00A0375F" w:rsidRPr="004D636A" w:rsidRDefault="00A0375F" w:rsidP="00A0375F">
            <w:r w:rsidRPr="004D636A">
              <w:t>Sprawl index</w:t>
            </w:r>
          </w:p>
        </w:tc>
      </w:tr>
      <w:tr w:rsidR="00A0375F" w:rsidRPr="004D636A" w:rsidTr="00A0375F">
        <w:trPr>
          <w:trHeight w:val="300"/>
        </w:trPr>
        <w:tc>
          <w:tcPr>
            <w:tcW w:w="668" w:type="dxa"/>
            <w:noWrap/>
            <w:hideMark/>
          </w:tcPr>
          <w:p w:rsidR="00A0375F" w:rsidRPr="00C16847" w:rsidRDefault="00A0375F" w:rsidP="00A0375F">
            <w:r w:rsidRPr="00C16847">
              <w:t>10</w:t>
            </w:r>
          </w:p>
        </w:tc>
        <w:tc>
          <w:tcPr>
            <w:tcW w:w="1185" w:type="dxa"/>
            <w:noWrap/>
            <w:hideMark/>
          </w:tcPr>
          <w:p w:rsidR="00A0375F" w:rsidRPr="004D636A" w:rsidRDefault="00A0375F" w:rsidP="00A0375F">
            <w:r w:rsidRPr="004D636A">
              <w:t>CO2</w:t>
            </w:r>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CO2 emissions per capita  (tonnes per inhabitant)</w:t>
            </w:r>
          </w:p>
        </w:tc>
      </w:tr>
      <w:tr w:rsidR="00A0375F" w:rsidRPr="004D636A" w:rsidTr="00A0375F">
        <w:trPr>
          <w:trHeight w:val="300"/>
        </w:trPr>
        <w:tc>
          <w:tcPr>
            <w:tcW w:w="668" w:type="dxa"/>
            <w:noWrap/>
            <w:hideMark/>
          </w:tcPr>
          <w:p w:rsidR="00A0375F" w:rsidRPr="00C16847" w:rsidRDefault="00A0375F" w:rsidP="00A0375F">
            <w:r w:rsidRPr="00C16847">
              <w:t>11</w:t>
            </w:r>
          </w:p>
        </w:tc>
        <w:tc>
          <w:tcPr>
            <w:tcW w:w="1185" w:type="dxa"/>
            <w:noWrap/>
            <w:hideMark/>
          </w:tcPr>
          <w:p w:rsidR="00A0375F" w:rsidRPr="004D636A" w:rsidRDefault="00A0375F" w:rsidP="00A0375F">
            <w:r w:rsidRPr="004D636A">
              <w:t>PM2.5</w:t>
            </w:r>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Estimated average exposure to air pollution (PM2.5) based on imagery data: Micrograms per cubic metre</w:t>
            </w:r>
          </w:p>
        </w:tc>
      </w:tr>
      <w:tr w:rsidR="00A0375F" w:rsidRPr="004D636A" w:rsidTr="00A0375F">
        <w:trPr>
          <w:trHeight w:val="300"/>
        </w:trPr>
        <w:tc>
          <w:tcPr>
            <w:tcW w:w="668" w:type="dxa"/>
            <w:noWrap/>
            <w:hideMark/>
          </w:tcPr>
          <w:p w:rsidR="00A0375F" w:rsidRPr="00C16847" w:rsidRDefault="00A0375F" w:rsidP="00A0375F">
            <w:r w:rsidRPr="00C16847">
              <w:lastRenderedPageBreak/>
              <w:t>12</w:t>
            </w:r>
          </w:p>
        </w:tc>
        <w:tc>
          <w:tcPr>
            <w:tcW w:w="1185" w:type="dxa"/>
            <w:noWrap/>
            <w:hideMark/>
          </w:tcPr>
          <w:p w:rsidR="00A0375F" w:rsidRPr="004D636A" w:rsidRDefault="00A0375F" w:rsidP="00A0375F">
            <w:r w:rsidRPr="004D636A">
              <w:t>GDP</w:t>
            </w:r>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GDP per capita (US$)</w:t>
            </w:r>
          </w:p>
        </w:tc>
      </w:tr>
      <w:tr w:rsidR="00A0375F" w:rsidRPr="004D636A" w:rsidTr="00A0375F">
        <w:trPr>
          <w:trHeight w:val="300"/>
        </w:trPr>
        <w:tc>
          <w:tcPr>
            <w:tcW w:w="668" w:type="dxa"/>
            <w:noWrap/>
            <w:hideMark/>
          </w:tcPr>
          <w:p w:rsidR="00A0375F" w:rsidRPr="00C16847" w:rsidRDefault="00A0375F" w:rsidP="00A0375F">
            <w:r w:rsidRPr="00C16847">
              <w:t>13</w:t>
            </w:r>
          </w:p>
        </w:tc>
        <w:tc>
          <w:tcPr>
            <w:tcW w:w="1185" w:type="dxa"/>
            <w:noWrap/>
            <w:hideMark/>
          </w:tcPr>
          <w:p w:rsidR="00A0375F" w:rsidRPr="004D636A" w:rsidRDefault="00A0375F" w:rsidP="00A0375F">
            <w:proofErr w:type="spellStart"/>
            <w:r w:rsidRPr="004D636A">
              <w:t>Unemp</w:t>
            </w:r>
            <w:proofErr w:type="spellEnd"/>
          </w:p>
        </w:tc>
        <w:tc>
          <w:tcPr>
            <w:tcW w:w="634" w:type="dxa"/>
            <w:noWrap/>
            <w:hideMark/>
          </w:tcPr>
          <w:p w:rsidR="00A0375F" w:rsidRPr="004D636A" w:rsidRDefault="00A0375F" w:rsidP="00A0375F">
            <w:r w:rsidRPr="004D636A">
              <w:t>YES</w:t>
            </w:r>
          </w:p>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Unemployment as a share of the labour force (%)</w:t>
            </w:r>
          </w:p>
        </w:tc>
      </w:tr>
      <w:tr w:rsidR="00A0375F" w:rsidRPr="004D636A" w:rsidTr="00A0375F">
        <w:trPr>
          <w:trHeight w:val="300"/>
        </w:trPr>
        <w:tc>
          <w:tcPr>
            <w:tcW w:w="668" w:type="dxa"/>
            <w:noWrap/>
            <w:hideMark/>
          </w:tcPr>
          <w:p w:rsidR="00A0375F" w:rsidRPr="00C16847" w:rsidRDefault="00A0375F" w:rsidP="00A0375F">
            <w:r w:rsidRPr="00C16847">
              <w:t>14</w:t>
            </w:r>
          </w:p>
        </w:tc>
        <w:tc>
          <w:tcPr>
            <w:tcW w:w="1185" w:type="dxa"/>
            <w:noWrap/>
            <w:hideMark/>
          </w:tcPr>
          <w:p w:rsidR="00A0375F" w:rsidRPr="004D636A" w:rsidRDefault="00A0375F" w:rsidP="00A0375F">
            <w:proofErr w:type="spellStart"/>
            <w:r w:rsidRPr="004D636A">
              <w:t>Tipology</w:t>
            </w:r>
            <w:proofErr w:type="spellEnd"/>
          </w:p>
        </w:tc>
        <w:tc>
          <w:tcPr>
            <w:tcW w:w="634" w:type="dxa"/>
            <w:noWrap/>
            <w:hideMark/>
          </w:tcPr>
          <w:p w:rsidR="00A0375F" w:rsidRPr="004D636A" w:rsidRDefault="00A0375F" w:rsidP="00A0375F"/>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tc>
        <w:tc>
          <w:tcPr>
            <w:tcW w:w="5173" w:type="dxa"/>
            <w:noWrap/>
            <w:hideMark/>
          </w:tcPr>
          <w:p w:rsidR="00A0375F" w:rsidRPr="004D636A" w:rsidRDefault="00A0375F" w:rsidP="00A0375F">
            <w:r w:rsidRPr="004D636A">
              <w:t xml:space="preserve">Regional </w:t>
            </w:r>
            <w:proofErr w:type="spellStart"/>
            <w:r w:rsidRPr="004D636A">
              <w:t>tipology</w:t>
            </w:r>
            <w:proofErr w:type="spellEnd"/>
          </w:p>
        </w:tc>
      </w:tr>
      <w:tr w:rsidR="00A0375F" w:rsidRPr="004D636A" w:rsidTr="00A0375F">
        <w:trPr>
          <w:trHeight w:val="300"/>
        </w:trPr>
        <w:tc>
          <w:tcPr>
            <w:tcW w:w="668" w:type="dxa"/>
            <w:noWrap/>
            <w:hideMark/>
          </w:tcPr>
          <w:p w:rsidR="00A0375F" w:rsidRPr="00C16847" w:rsidRDefault="00A0375F" w:rsidP="00A0375F">
            <w:r w:rsidRPr="00C16847">
              <w:t>15</w:t>
            </w:r>
          </w:p>
        </w:tc>
        <w:tc>
          <w:tcPr>
            <w:tcW w:w="1185" w:type="dxa"/>
            <w:noWrap/>
            <w:hideMark/>
          </w:tcPr>
          <w:p w:rsidR="00A0375F" w:rsidRPr="004D636A" w:rsidRDefault="00A0375F" w:rsidP="00A0375F">
            <w:proofErr w:type="spellStart"/>
            <w:r w:rsidRPr="004D636A">
              <w:t>HospBed</w:t>
            </w:r>
            <w:proofErr w:type="spellEnd"/>
          </w:p>
        </w:tc>
        <w:tc>
          <w:tcPr>
            <w:tcW w:w="634" w:type="dxa"/>
            <w:noWrap/>
            <w:hideMark/>
          </w:tcPr>
          <w:p w:rsidR="00A0375F" w:rsidRPr="004D636A" w:rsidRDefault="00A0375F" w:rsidP="00A0375F"/>
        </w:tc>
        <w:tc>
          <w:tcPr>
            <w:tcW w:w="646" w:type="dxa"/>
            <w:noWrap/>
            <w:hideMark/>
          </w:tcPr>
          <w:p w:rsidR="00A0375F" w:rsidRPr="004D636A" w:rsidRDefault="00A0375F" w:rsidP="00A0375F"/>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Hospital Bed Rate (hospital beds for 10 000 population)</w:t>
            </w:r>
          </w:p>
        </w:tc>
      </w:tr>
      <w:tr w:rsidR="00A0375F" w:rsidRPr="004D636A" w:rsidTr="00A0375F">
        <w:trPr>
          <w:trHeight w:val="300"/>
        </w:trPr>
        <w:tc>
          <w:tcPr>
            <w:tcW w:w="668" w:type="dxa"/>
            <w:noWrap/>
            <w:hideMark/>
          </w:tcPr>
          <w:p w:rsidR="00A0375F" w:rsidRPr="00C16847" w:rsidRDefault="00A0375F" w:rsidP="00A0375F">
            <w:r w:rsidRPr="00C16847">
              <w:t>16</w:t>
            </w:r>
          </w:p>
        </w:tc>
        <w:tc>
          <w:tcPr>
            <w:tcW w:w="1185" w:type="dxa"/>
            <w:noWrap/>
            <w:hideMark/>
          </w:tcPr>
          <w:p w:rsidR="00A0375F" w:rsidRPr="004D636A" w:rsidRDefault="00A0375F" w:rsidP="00A0375F">
            <w:r w:rsidRPr="004D636A">
              <w:t>GVA</w:t>
            </w:r>
          </w:p>
        </w:tc>
        <w:tc>
          <w:tcPr>
            <w:tcW w:w="634" w:type="dxa"/>
            <w:noWrap/>
            <w:hideMark/>
          </w:tcPr>
          <w:p w:rsidR="00A0375F" w:rsidRPr="004D636A" w:rsidRDefault="00A0375F" w:rsidP="00A0375F"/>
        </w:tc>
        <w:tc>
          <w:tcPr>
            <w:tcW w:w="646" w:type="dxa"/>
            <w:noWrap/>
            <w:hideMark/>
          </w:tcPr>
          <w:p w:rsidR="00A0375F" w:rsidRPr="004D636A" w:rsidRDefault="00A0375F" w:rsidP="00A0375F"/>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Regional Gross Value Added, total activities; Per worker, current prices, current PPP (GVA series)</w:t>
            </w:r>
          </w:p>
        </w:tc>
      </w:tr>
      <w:tr w:rsidR="00A0375F" w:rsidRPr="004D636A" w:rsidTr="00A0375F">
        <w:trPr>
          <w:trHeight w:val="300"/>
        </w:trPr>
        <w:tc>
          <w:tcPr>
            <w:tcW w:w="668" w:type="dxa"/>
            <w:noWrap/>
            <w:hideMark/>
          </w:tcPr>
          <w:p w:rsidR="00A0375F" w:rsidRPr="00C16847" w:rsidRDefault="00A0375F" w:rsidP="00A0375F">
            <w:r w:rsidRPr="00C16847">
              <w:t>17</w:t>
            </w:r>
          </w:p>
        </w:tc>
        <w:tc>
          <w:tcPr>
            <w:tcW w:w="1185" w:type="dxa"/>
            <w:noWrap/>
            <w:hideMark/>
          </w:tcPr>
          <w:p w:rsidR="00A0375F" w:rsidRPr="004D636A" w:rsidRDefault="00A0375F" w:rsidP="00A0375F">
            <w:r w:rsidRPr="004D636A">
              <w:t>Edu</w:t>
            </w:r>
          </w:p>
        </w:tc>
        <w:tc>
          <w:tcPr>
            <w:tcW w:w="634" w:type="dxa"/>
            <w:noWrap/>
            <w:hideMark/>
          </w:tcPr>
          <w:p w:rsidR="00A0375F" w:rsidRPr="004D636A" w:rsidRDefault="00A0375F" w:rsidP="00A0375F"/>
        </w:tc>
        <w:tc>
          <w:tcPr>
            <w:tcW w:w="646" w:type="dxa"/>
            <w:noWrap/>
            <w:hideMark/>
          </w:tcPr>
          <w:p w:rsidR="00A0375F" w:rsidRPr="004D636A" w:rsidRDefault="00A0375F" w:rsidP="00A0375F"/>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Tertiary education (as % of labour force)</w:t>
            </w:r>
          </w:p>
        </w:tc>
      </w:tr>
      <w:tr w:rsidR="00A0375F" w:rsidRPr="004D636A" w:rsidTr="00A0375F">
        <w:trPr>
          <w:trHeight w:val="300"/>
        </w:trPr>
        <w:tc>
          <w:tcPr>
            <w:tcW w:w="668" w:type="dxa"/>
            <w:noWrap/>
            <w:hideMark/>
          </w:tcPr>
          <w:p w:rsidR="00A0375F" w:rsidRPr="00C16847" w:rsidRDefault="00A0375F" w:rsidP="00A0375F">
            <w:r w:rsidRPr="00C16847">
              <w:t>18</w:t>
            </w:r>
          </w:p>
        </w:tc>
        <w:tc>
          <w:tcPr>
            <w:tcW w:w="1185" w:type="dxa"/>
            <w:noWrap/>
            <w:hideMark/>
          </w:tcPr>
          <w:p w:rsidR="00A0375F" w:rsidRPr="004D636A" w:rsidRDefault="00A0375F" w:rsidP="00A0375F">
            <w:r w:rsidRPr="004D636A">
              <w:t>Gini</w:t>
            </w:r>
          </w:p>
        </w:tc>
        <w:tc>
          <w:tcPr>
            <w:tcW w:w="634" w:type="dxa"/>
            <w:noWrap/>
            <w:hideMark/>
          </w:tcPr>
          <w:p w:rsidR="00A0375F" w:rsidRPr="004D636A" w:rsidRDefault="00A0375F" w:rsidP="00A0375F"/>
        </w:tc>
        <w:tc>
          <w:tcPr>
            <w:tcW w:w="646" w:type="dxa"/>
            <w:noWrap/>
            <w:hideMark/>
          </w:tcPr>
          <w:p w:rsidR="00A0375F" w:rsidRPr="004D636A" w:rsidRDefault="00A0375F" w:rsidP="00A0375F"/>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Gini (at disposable income, after taxes and transfers)</w:t>
            </w:r>
          </w:p>
        </w:tc>
      </w:tr>
      <w:tr w:rsidR="00A0375F" w:rsidRPr="004D636A" w:rsidTr="00A0375F">
        <w:trPr>
          <w:trHeight w:val="300"/>
        </w:trPr>
        <w:tc>
          <w:tcPr>
            <w:tcW w:w="668" w:type="dxa"/>
            <w:noWrap/>
            <w:hideMark/>
          </w:tcPr>
          <w:p w:rsidR="00A0375F" w:rsidRPr="00C16847" w:rsidRDefault="00A0375F" w:rsidP="00A0375F">
            <w:r w:rsidRPr="00C16847">
              <w:t>19</w:t>
            </w:r>
          </w:p>
        </w:tc>
        <w:tc>
          <w:tcPr>
            <w:tcW w:w="1185" w:type="dxa"/>
            <w:noWrap/>
            <w:hideMark/>
          </w:tcPr>
          <w:p w:rsidR="00A0375F" w:rsidRPr="004D636A" w:rsidRDefault="00A0375F" w:rsidP="00A0375F">
            <w:proofErr w:type="spellStart"/>
            <w:r w:rsidRPr="004D636A">
              <w:t>LifeExp</w:t>
            </w:r>
            <w:proofErr w:type="spellEnd"/>
          </w:p>
        </w:tc>
        <w:tc>
          <w:tcPr>
            <w:tcW w:w="634" w:type="dxa"/>
            <w:noWrap/>
            <w:hideMark/>
          </w:tcPr>
          <w:p w:rsidR="00A0375F" w:rsidRPr="004D636A" w:rsidRDefault="00A0375F" w:rsidP="00A0375F"/>
        </w:tc>
        <w:tc>
          <w:tcPr>
            <w:tcW w:w="646" w:type="dxa"/>
            <w:noWrap/>
            <w:hideMark/>
          </w:tcPr>
          <w:p w:rsidR="00A0375F" w:rsidRPr="004D636A" w:rsidRDefault="00A0375F" w:rsidP="00A0375F"/>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Life Expectancy at Birth</w:t>
            </w:r>
          </w:p>
        </w:tc>
      </w:tr>
      <w:tr w:rsidR="00A0375F" w:rsidRPr="004D636A" w:rsidTr="00A0375F">
        <w:trPr>
          <w:trHeight w:val="300"/>
        </w:trPr>
        <w:tc>
          <w:tcPr>
            <w:tcW w:w="668" w:type="dxa"/>
            <w:noWrap/>
            <w:hideMark/>
          </w:tcPr>
          <w:p w:rsidR="00A0375F" w:rsidRPr="00C16847" w:rsidRDefault="00A0375F" w:rsidP="00A0375F">
            <w:r w:rsidRPr="00C16847">
              <w:t>20</w:t>
            </w:r>
          </w:p>
        </w:tc>
        <w:tc>
          <w:tcPr>
            <w:tcW w:w="1185" w:type="dxa"/>
            <w:noWrap/>
            <w:hideMark/>
          </w:tcPr>
          <w:p w:rsidR="00A0375F" w:rsidRPr="004D636A" w:rsidRDefault="00A0375F" w:rsidP="00A0375F">
            <w:r w:rsidRPr="004D636A">
              <w:t>Poverty</w:t>
            </w:r>
          </w:p>
        </w:tc>
        <w:tc>
          <w:tcPr>
            <w:tcW w:w="634" w:type="dxa"/>
            <w:noWrap/>
            <w:hideMark/>
          </w:tcPr>
          <w:p w:rsidR="00A0375F" w:rsidRPr="004D636A" w:rsidRDefault="00A0375F" w:rsidP="00A0375F"/>
        </w:tc>
        <w:tc>
          <w:tcPr>
            <w:tcW w:w="646" w:type="dxa"/>
            <w:noWrap/>
            <w:hideMark/>
          </w:tcPr>
          <w:p w:rsidR="00A0375F" w:rsidRPr="004D636A" w:rsidRDefault="00A0375F" w:rsidP="00A0375F"/>
        </w:tc>
        <w:tc>
          <w:tcPr>
            <w:tcW w:w="710" w:type="dxa"/>
            <w:noWrap/>
            <w:hideMark/>
          </w:tcPr>
          <w:p w:rsidR="00A0375F" w:rsidRPr="004D636A" w:rsidRDefault="00A0375F" w:rsidP="00A0375F">
            <w:r w:rsidRPr="004D636A">
              <w:t>YES</w:t>
            </w:r>
          </w:p>
        </w:tc>
        <w:tc>
          <w:tcPr>
            <w:tcW w:w="5173" w:type="dxa"/>
            <w:noWrap/>
            <w:hideMark/>
          </w:tcPr>
          <w:p w:rsidR="00A0375F" w:rsidRPr="004D636A" w:rsidRDefault="00A0375F" w:rsidP="00A0375F">
            <w:r w:rsidRPr="004D636A">
              <w:t>Poverty rate after taxes and transfers, Poverty line 60%</w:t>
            </w:r>
          </w:p>
        </w:tc>
      </w:tr>
      <w:tr w:rsidR="00A0375F" w:rsidRPr="004D636A" w:rsidTr="00A0375F">
        <w:trPr>
          <w:trHeight w:val="300"/>
        </w:trPr>
        <w:tc>
          <w:tcPr>
            <w:tcW w:w="668" w:type="dxa"/>
            <w:noWrap/>
            <w:hideMark/>
          </w:tcPr>
          <w:p w:rsidR="00A0375F" w:rsidRDefault="00A0375F" w:rsidP="00A0375F">
            <w:r w:rsidRPr="00C16847">
              <w:t>21</w:t>
            </w:r>
          </w:p>
        </w:tc>
        <w:tc>
          <w:tcPr>
            <w:tcW w:w="1185" w:type="dxa"/>
            <w:noWrap/>
            <w:hideMark/>
          </w:tcPr>
          <w:p w:rsidR="00A0375F" w:rsidRPr="004D636A" w:rsidRDefault="00A0375F" w:rsidP="00A0375F">
            <w:r w:rsidRPr="004D636A">
              <w:t>NO2</w:t>
            </w:r>
          </w:p>
        </w:tc>
        <w:tc>
          <w:tcPr>
            <w:tcW w:w="634" w:type="dxa"/>
            <w:noWrap/>
            <w:hideMark/>
          </w:tcPr>
          <w:p w:rsidR="00A0375F" w:rsidRPr="004D636A" w:rsidRDefault="00A0375F" w:rsidP="00A0375F"/>
        </w:tc>
        <w:tc>
          <w:tcPr>
            <w:tcW w:w="646" w:type="dxa"/>
            <w:noWrap/>
            <w:hideMark/>
          </w:tcPr>
          <w:p w:rsidR="00A0375F" w:rsidRPr="004D636A" w:rsidRDefault="00A0375F" w:rsidP="00A0375F">
            <w:r w:rsidRPr="004D636A">
              <w:t>YES</w:t>
            </w:r>
          </w:p>
        </w:tc>
        <w:tc>
          <w:tcPr>
            <w:tcW w:w="710" w:type="dxa"/>
            <w:noWrap/>
            <w:hideMark/>
          </w:tcPr>
          <w:p w:rsidR="00A0375F" w:rsidRPr="004D636A" w:rsidRDefault="00A0375F" w:rsidP="00A0375F"/>
        </w:tc>
        <w:tc>
          <w:tcPr>
            <w:tcW w:w="5173" w:type="dxa"/>
            <w:noWrap/>
            <w:hideMark/>
          </w:tcPr>
          <w:p w:rsidR="00A0375F" w:rsidRPr="004D636A" w:rsidRDefault="00A0375F" w:rsidP="00A0375F">
            <w:r w:rsidRPr="004D636A">
              <w:t>NO2 Emissions (in 10^n molecules/cm2)</w:t>
            </w:r>
          </w:p>
        </w:tc>
      </w:tr>
    </w:tbl>
    <w:p w:rsidR="00A0375F" w:rsidRDefault="00A0375F"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p w:rsidR="004E5CCA" w:rsidRDefault="004E5CCA"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p w:rsidR="004E5CCA" w:rsidRDefault="0070722E"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r>
        <w:t>18</w:t>
      </w:r>
      <w:r w:rsidR="004E5CCA" w:rsidRPr="004D636A">
        <w:t xml:space="preserve"> MCC countries </w:t>
      </w:r>
      <w:r w:rsidR="004E5CCA">
        <w:t>(</w:t>
      </w:r>
      <w:r>
        <w:t>1</w:t>
      </w:r>
      <w:r w:rsidR="004E5CCA">
        <w:t xml:space="preserve">9 dataset) </w:t>
      </w:r>
      <w:r w:rsidR="004E5CCA" w:rsidRPr="004D636A">
        <w:t>does not have information in the OECD dataset (</w:t>
      </w:r>
      <w:r w:rsidR="004E5CCA">
        <w:t>Argentina,</w:t>
      </w:r>
      <w:r>
        <w:t xml:space="preserve"> Costa Rica, Ecuador, Guatemala,</w:t>
      </w:r>
      <w:r w:rsidR="004E5CCA">
        <w:t xml:space="preserve"> </w:t>
      </w:r>
      <w:r w:rsidR="004E5CCA" w:rsidRPr="004D636A">
        <w:t xml:space="preserve">Iran, </w:t>
      </w:r>
      <w:r>
        <w:t xml:space="preserve">Kuwait, </w:t>
      </w:r>
      <w:r w:rsidR="004E5CCA" w:rsidRPr="004D636A">
        <w:t>Moldova,</w:t>
      </w:r>
      <w:r>
        <w:t xml:space="preserve"> Panama, Paraguay, Peru,</w:t>
      </w:r>
      <w:r w:rsidR="004E5CCA" w:rsidRPr="004D636A">
        <w:t xml:space="preserve"> Philippines, </w:t>
      </w:r>
      <w:r>
        <w:t xml:space="preserve">Puerto Rico, </w:t>
      </w:r>
      <w:r w:rsidR="004E5CCA">
        <w:t>Romania,</w:t>
      </w:r>
      <w:r w:rsidR="00286B02">
        <w:t xml:space="preserve"> </w:t>
      </w:r>
      <w:r w:rsidR="004E5CCA" w:rsidRPr="004D636A">
        <w:t xml:space="preserve">Taiwan, Thailand, </w:t>
      </w:r>
      <w:r>
        <w:t xml:space="preserve">Uruguay, </w:t>
      </w:r>
      <w:r w:rsidR="004E5CCA" w:rsidRPr="004D636A">
        <w:t xml:space="preserve">Vietnam). </w:t>
      </w:r>
      <w:r w:rsidR="004E5CCA">
        <w:t xml:space="preserve">Moreover, Ireland doesn’t have geographical units in the MCC dataset compatible with the OECD </w:t>
      </w:r>
      <w:r w:rsidR="000132E4">
        <w:t>classification</w:t>
      </w:r>
      <w:r w:rsidR="004E5CCA">
        <w:t>.</w:t>
      </w:r>
      <w:r w:rsidR="00A0375F">
        <w:t xml:space="preserve"> Out of 1,</w:t>
      </w:r>
      <w:r>
        <w:t>367</w:t>
      </w:r>
      <w:r w:rsidR="00A0375F">
        <w:t xml:space="preserve"> MCC locations,</w:t>
      </w:r>
      <w:r w:rsidR="00A0375F" w:rsidRPr="004D636A">
        <w:t xml:space="preserve"> </w:t>
      </w:r>
      <w:r>
        <w:t>119</w:t>
      </w:r>
      <w:r w:rsidR="00A0375F">
        <w:t xml:space="preserve"> MCC locations have not been linked with OECD dataset</w:t>
      </w:r>
    </w:p>
    <w:p w:rsidR="004E5CCA" w:rsidRDefault="004E5CCA"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p w:rsidR="004E5CCA" w:rsidRDefault="00A0375F"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r>
        <w:t>Out of 1,</w:t>
      </w:r>
      <w:r w:rsidR="0070722E">
        <w:t>367</w:t>
      </w:r>
      <w:r>
        <w:t xml:space="preserve"> MCC locations,</w:t>
      </w:r>
      <w:r w:rsidR="004E5CCA" w:rsidRPr="004D636A">
        <w:t xml:space="preserve"> </w:t>
      </w:r>
      <w:r w:rsidR="0070722E">
        <w:t>1248</w:t>
      </w:r>
      <w:r w:rsidR="00286B02">
        <w:t xml:space="preserve"> MCC locations have been linked with OECD dataset. These locations are in </w:t>
      </w:r>
      <w:r w:rsidR="00B62917">
        <w:t>52</w:t>
      </w:r>
      <w:r w:rsidR="00286B02">
        <w:t xml:space="preserve"> datasets </w:t>
      </w:r>
      <w:r w:rsidR="000E1013">
        <w:t>nested in</w:t>
      </w:r>
      <w:r w:rsidR="00286B02">
        <w:t xml:space="preserve"> 2</w:t>
      </w:r>
      <w:r w:rsidR="00B62917">
        <w:t>7</w:t>
      </w:r>
      <w:r w:rsidR="004E5CCA" w:rsidRPr="004D636A">
        <w:t xml:space="preserve"> countries (Australia, Brazil, Canada, Chile, China, Colombia, </w:t>
      </w:r>
      <w:r w:rsidR="00286B02">
        <w:t xml:space="preserve">Czech Republic, Estonia, </w:t>
      </w:r>
      <w:r w:rsidR="004E5CCA" w:rsidRPr="004D636A">
        <w:t xml:space="preserve">Finland, </w:t>
      </w:r>
      <w:r w:rsidR="004E5CCA">
        <w:t xml:space="preserve">France, </w:t>
      </w:r>
      <w:r w:rsidR="00286B02">
        <w:t xml:space="preserve">Germany, Greece, </w:t>
      </w:r>
      <w:r w:rsidR="004E5CCA" w:rsidRPr="004D636A">
        <w:t xml:space="preserve">Italy, Japan, </w:t>
      </w:r>
      <w:r w:rsidR="004E5CCA">
        <w:t xml:space="preserve">Mexico, </w:t>
      </w:r>
      <w:r w:rsidR="00286B02">
        <w:t xml:space="preserve">Netherland, </w:t>
      </w:r>
      <w:r w:rsidR="00B62917">
        <w:t xml:space="preserve">Norway, </w:t>
      </w:r>
      <w:r w:rsidR="00286B02">
        <w:t xml:space="preserve">Portugal, South Africa, </w:t>
      </w:r>
      <w:r w:rsidR="004E5CCA" w:rsidRPr="004D636A">
        <w:t xml:space="preserve">South Korea, Spain, Sweden, </w:t>
      </w:r>
      <w:r w:rsidR="004E5CCA">
        <w:t xml:space="preserve">Switzerland, </w:t>
      </w:r>
      <w:r w:rsidR="004E5CCA" w:rsidRPr="004D636A">
        <w:t>UK, USA).</w:t>
      </w:r>
    </w:p>
    <w:p w:rsidR="00286B02" w:rsidRDefault="00286B02"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p w:rsidR="00E421B7" w:rsidRDefault="00286B02" w:rsidP="00286B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Style w:val="gnkrckgcgsb"/>
          <w:rFonts w:ascii="Lucida Console" w:hAnsi="Lucida Console"/>
          <w:color w:val="000000"/>
          <w:bdr w:val="none" w:sz="0" w:space="0" w:color="auto" w:frame="1"/>
        </w:rPr>
      </w:pPr>
      <w:r>
        <w:t>Following the OECD nomenclature the MCC locations have been classified into MA (cities or metropolitan areas), SR (small regions), or LR (large regions). Th</w:t>
      </w:r>
      <w:r w:rsidR="007A1D5F">
        <w:t>e</w:t>
      </w:r>
      <w:r>
        <w:t xml:space="preserve"> </w:t>
      </w:r>
      <w:r w:rsidR="00B62917">
        <w:t>1248</w:t>
      </w:r>
      <w:r>
        <w:t xml:space="preserve"> MCC locations l</w:t>
      </w:r>
      <w:r w:rsidR="00E421B7">
        <w:t xml:space="preserve">inked with the OECD dataset </w:t>
      </w:r>
      <w:r w:rsidR="00A0375F">
        <w:t>were classified as</w:t>
      </w:r>
      <w:r w:rsidR="00E421B7">
        <w:t>:</w:t>
      </w:r>
      <w:r>
        <w:t xml:space="preserve"> </w:t>
      </w:r>
      <w:r w:rsidR="00E421B7">
        <w:rPr>
          <w:rStyle w:val="gnkrckgcgsb"/>
          <w:rFonts w:ascii="Lucida Console" w:hAnsi="Lucida Console"/>
          <w:color w:val="000000"/>
          <w:bdr w:val="none" w:sz="0" w:space="0" w:color="auto" w:frame="1"/>
        </w:rPr>
        <w:t>MA=</w:t>
      </w:r>
      <w:r w:rsidR="00B62917">
        <w:rPr>
          <w:rStyle w:val="gnkrckgcgsb"/>
          <w:rFonts w:ascii="Lucida Console" w:hAnsi="Lucida Console"/>
          <w:color w:val="000000"/>
          <w:bdr w:val="none" w:sz="0" w:space="0" w:color="auto" w:frame="1"/>
        </w:rPr>
        <w:t>1078</w:t>
      </w:r>
      <w:r w:rsidR="00E421B7">
        <w:rPr>
          <w:rStyle w:val="gnkrckgcgsb"/>
          <w:rFonts w:ascii="Lucida Console" w:hAnsi="Lucida Console"/>
          <w:color w:val="000000"/>
          <w:bdr w:val="none" w:sz="0" w:space="0" w:color="auto" w:frame="1"/>
        </w:rPr>
        <w:t>;SR</w:t>
      </w:r>
      <w:r w:rsidR="00A0375F">
        <w:rPr>
          <w:rStyle w:val="gnkrckgcgsb"/>
          <w:rFonts w:ascii="Lucida Console" w:hAnsi="Lucida Console"/>
          <w:color w:val="000000"/>
          <w:bdr w:val="none" w:sz="0" w:space="0" w:color="auto" w:frame="1"/>
        </w:rPr>
        <w:t xml:space="preserve">=142,and </w:t>
      </w:r>
      <w:r>
        <w:rPr>
          <w:rStyle w:val="gnkrckgcgsb"/>
          <w:rFonts w:ascii="Lucida Console" w:hAnsi="Lucida Console"/>
          <w:color w:val="000000"/>
          <w:bdr w:val="none" w:sz="0" w:space="0" w:color="auto" w:frame="1"/>
        </w:rPr>
        <w:t>LR</w:t>
      </w:r>
      <w:r w:rsidR="00E421B7">
        <w:rPr>
          <w:rStyle w:val="gnkrckgcgsb"/>
          <w:rFonts w:ascii="Lucida Console" w:hAnsi="Lucida Console"/>
          <w:color w:val="000000"/>
          <w:bdr w:val="none" w:sz="0" w:space="0" w:color="auto" w:frame="1"/>
        </w:rPr>
        <w:t>=22.</w:t>
      </w:r>
    </w:p>
    <w:p w:rsidR="00E421B7" w:rsidRDefault="00E421B7" w:rsidP="00286B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Style w:val="gnkrckgcgsb"/>
          <w:rFonts w:ascii="Lucida Console" w:hAnsi="Lucida Console"/>
          <w:color w:val="000000"/>
          <w:bdr w:val="none" w:sz="0" w:space="0" w:color="auto" w:frame="1"/>
        </w:rPr>
      </w:pPr>
    </w:p>
    <w:p w:rsidR="00286B02" w:rsidRDefault="00E421B7" w:rsidP="00E421B7">
      <w:r w:rsidRPr="004D636A">
        <w:t xml:space="preserve">To make a link between the MCC dataset and the OECD regional and metropolitan database the  MCC locations have been linked with OECD locations at MA, SR </w:t>
      </w:r>
      <w:r>
        <w:t>or</w:t>
      </w:r>
      <w:r w:rsidRPr="004D636A">
        <w:t xml:space="preserve"> LR level. For example Rome (rome.ita0110) has been linked with OECD MA  (IT001: Rome), SR (ITI43: Rome), LR (ITI4: Lazio).</w:t>
      </w:r>
      <w:r w:rsidR="00286B02">
        <w:rPr>
          <w:rStyle w:val="gnkrckgcgsb"/>
          <w:rFonts w:ascii="Lucida Console" w:hAnsi="Lucida Console"/>
          <w:color w:val="000000"/>
          <w:bdr w:val="none" w:sz="0" w:space="0" w:color="auto" w:frame="1"/>
        </w:rPr>
        <w:t xml:space="preserve"> </w:t>
      </w:r>
      <w:r w:rsidRPr="00E421B7">
        <w:t>Some MCC</w:t>
      </w:r>
      <w:r>
        <w:t xml:space="preserve"> cities doesn’t have the linkage with the corresponding MA in the OECD database, than an attempt have been made to link the OECD SR or LR data. The output of the linkage is stored in the variable </w:t>
      </w:r>
      <w:r w:rsidR="00505A1A">
        <w:t>Match coded 1=MA, 2=SR, 3=LR, 9=Not linked. The table below summarise the linkage process for the 979 MCC locations with OECD data:</w:t>
      </w:r>
    </w:p>
    <w:p w:rsidR="00B62917" w:rsidRPr="00B62917" w:rsidRDefault="00B62917" w:rsidP="00B62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lang w:eastAsia="en-GB"/>
        </w:rPr>
      </w:pPr>
      <w:r w:rsidRPr="00B62917">
        <w:rPr>
          <w:rFonts w:ascii="Lucida Console" w:eastAsia="Times New Roman" w:hAnsi="Lucida Console" w:cs="Courier New"/>
          <w:color w:val="000000"/>
          <w:sz w:val="20"/>
          <w:szCs w:val="20"/>
          <w:bdr w:val="none" w:sz="0" w:space="0" w:color="auto" w:frame="1"/>
          <w:lang w:eastAsia="en-GB"/>
        </w:rPr>
        <w:t xml:space="preserve">       1   2   3   9</w:t>
      </w:r>
    </w:p>
    <w:p w:rsidR="00B62917" w:rsidRPr="00B62917" w:rsidRDefault="00B62917" w:rsidP="00B62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lang w:eastAsia="en-GB"/>
        </w:rPr>
      </w:pPr>
      <w:r w:rsidRPr="00B62917">
        <w:rPr>
          <w:rFonts w:ascii="Lucida Console" w:eastAsia="Times New Roman" w:hAnsi="Lucida Console" w:cs="Courier New"/>
          <w:color w:val="000000"/>
          <w:sz w:val="20"/>
          <w:szCs w:val="20"/>
          <w:bdr w:val="none" w:sz="0" w:space="0" w:color="auto" w:frame="1"/>
          <w:lang w:eastAsia="en-GB"/>
        </w:rPr>
        <w:t xml:space="preserve">  LR  22   0   0   0</w:t>
      </w:r>
    </w:p>
    <w:p w:rsidR="00B62917" w:rsidRPr="00B62917" w:rsidRDefault="00B62917" w:rsidP="00B62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bdr w:val="none" w:sz="0" w:space="0" w:color="auto" w:frame="1"/>
          <w:lang w:eastAsia="en-GB"/>
        </w:rPr>
      </w:pPr>
      <w:r w:rsidRPr="00B62917">
        <w:rPr>
          <w:rFonts w:ascii="Lucida Console" w:eastAsia="Times New Roman" w:hAnsi="Lucida Console" w:cs="Courier New"/>
          <w:color w:val="000000"/>
          <w:sz w:val="20"/>
          <w:szCs w:val="20"/>
          <w:bdr w:val="none" w:sz="0" w:space="0" w:color="auto" w:frame="1"/>
          <w:lang w:eastAsia="en-GB"/>
        </w:rPr>
        <w:t xml:space="preserve">  MA 416 508 151   3</w:t>
      </w:r>
    </w:p>
    <w:p w:rsidR="00B62917" w:rsidRPr="00B62917" w:rsidRDefault="00B62917" w:rsidP="00B62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lang w:eastAsia="en-GB"/>
        </w:rPr>
      </w:pPr>
      <w:r w:rsidRPr="00B62917">
        <w:rPr>
          <w:rFonts w:ascii="Lucida Console" w:eastAsia="Times New Roman" w:hAnsi="Lucida Console" w:cs="Courier New"/>
          <w:color w:val="000000"/>
          <w:sz w:val="20"/>
          <w:szCs w:val="20"/>
          <w:bdr w:val="none" w:sz="0" w:space="0" w:color="auto" w:frame="1"/>
          <w:lang w:eastAsia="en-GB"/>
        </w:rPr>
        <w:t xml:space="preserve">  SR  98   0  44   6</w:t>
      </w:r>
    </w:p>
    <w:p w:rsidR="00505A1A" w:rsidRDefault="00505A1A" w:rsidP="00505A1A">
      <w:pPr>
        <w:rPr>
          <w:rStyle w:val="gnkrckgcgsb"/>
          <w:rFonts w:asciiTheme="majorHAnsi" w:hAnsiTheme="majorHAnsi"/>
          <w:color w:val="000000"/>
          <w:bdr w:val="none" w:sz="0" w:space="0" w:color="auto" w:frame="1"/>
        </w:rPr>
      </w:pPr>
    </w:p>
    <w:p w:rsidR="00505A1A" w:rsidRDefault="00B62917" w:rsidP="00505A1A">
      <w:pPr>
        <w:rPr>
          <w:rStyle w:val="gnkrckgcgsb"/>
          <w:color w:val="000000"/>
          <w:bdr w:val="none" w:sz="0" w:space="0" w:color="auto" w:frame="1"/>
        </w:rPr>
      </w:pPr>
      <w:r>
        <w:rPr>
          <w:rStyle w:val="gnkrckgcgsb"/>
          <w:color w:val="000000"/>
          <w:bdr w:val="none" w:sz="0" w:space="0" w:color="auto" w:frame="1"/>
        </w:rPr>
        <w:t>416</w:t>
      </w:r>
      <w:r w:rsidR="00505A1A">
        <w:rPr>
          <w:rStyle w:val="gnkrckgcgsb"/>
          <w:color w:val="000000"/>
          <w:bdr w:val="none" w:sz="0" w:space="0" w:color="auto" w:frame="1"/>
        </w:rPr>
        <w:t xml:space="preserve"> MCC cities have been linked with OECD MA, </w:t>
      </w:r>
      <w:r>
        <w:rPr>
          <w:rStyle w:val="gnkrckgcgsb"/>
          <w:color w:val="000000"/>
          <w:bdr w:val="none" w:sz="0" w:space="0" w:color="auto" w:frame="1"/>
        </w:rPr>
        <w:t>508</w:t>
      </w:r>
      <w:r w:rsidR="00505A1A">
        <w:rPr>
          <w:rStyle w:val="gnkrckgcgsb"/>
          <w:color w:val="000000"/>
          <w:bdr w:val="none" w:sz="0" w:space="0" w:color="auto" w:frame="1"/>
        </w:rPr>
        <w:t xml:space="preserve"> with OECD small regions</w:t>
      </w:r>
      <w:r w:rsidR="000E1013">
        <w:rPr>
          <w:rStyle w:val="gnkrckgcgsb"/>
          <w:color w:val="000000"/>
          <w:bdr w:val="none" w:sz="0" w:space="0" w:color="auto" w:frame="1"/>
        </w:rPr>
        <w:t xml:space="preserve"> and </w:t>
      </w:r>
      <w:r>
        <w:rPr>
          <w:rStyle w:val="gnkrckgcgsb"/>
          <w:color w:val="000000"/>
          <w:bdr w:val="none" w:sz="0" w:space="0" w:color="auto" w:frame="1"/>
        </w:rPr>
        <w:t>151</w:t>
      </w:r>
      <w:r w:rsidR="000E1013">
        <w:rPr>
          <w:rStyle w:val="gnkrckgcgsb"/>
          <w:color w:val="000000"/>
          <w:bdr w:val="none" w:sz="0" w:space="0" w:color="auto" w:frame="1"/>
        </w:rPr>
        <w:t xml:space="preserve"> with OECD large regions, (Hong Kong (in </w:t>
      </w:r>
      <w:r>
        <w:rPr>
          <w:rStyle w:val="gnkrckgcgsb"/>
          <w:color w:val="000000"/>
          <w:bdr w:val="none" w:sz="0" w:space="0" w:color="auto" w:frame="1"/>
        </w:rPr>
        <w:t>3</w:t>
      </w:r>
      <w:r w:rsidR="000E1013">
        <w:rPr>
          <w:rStyle w:val="gnkrckgcgsb"/>
          <w:color w:val="000000"/>
          <w:bdr w:val="none" w:sz="0" w:space="0" w:color="auto" w:frame="1"/>
        </w:rPr>
        <w:t xml:space="preserve"> dataset) has not been linked with OECD database.</w:t>
      </w:r>
    </w:p>
    <w:p w:rsidR="00505A1A" w:rsidRDefault="00505A1A" w:rsidP="00505A1A">
      <w:pPr>
        <w:rPr>
          <w:rStyle w:val="gnkrckgcgsb"/>
          <w:color w:val="000000"/>
          <w:bdr w:val="none" w:sz="0" w:space="0" w:color="auto" w:frame="1"/>
        </w:rPr>
      </w:pPr>
      <w:r>
        <w:rPr>
          <w:rStyle w:val="gnkrckgcgsb"/>
          <w:color w:val="000000"/>
          <w:bdr w:val="none" w:sz="0" w:space="0" w:color="auto" w:frame="1"/>
        </w:rPr>
        <w:t>98 MCC locations classified as SR have been linked with the corresponding OECD SR, while 44 have been linked with OECD LR.</w:t>
      </w:r>
      <w:r w:rsidR="00B62917">
        <w:rPr>
          <w:rStyle w:val="gnkrckgcgsb"/>
          <w:color w:val="000000"/>
          <w:bdr w:val="none" w:sz="0" w:space="0" w:color="auto" w:frame="1"/>
        </w:rPr>
        <w:t xml:space="preserve"> 6 regions from Ireland doesn’t have a corresponding nomenclature.</w:t>
      </w:r>
    </w:p>
    <w:p w:rsidR="00505A1A" w:rsidRPr="00505A1A" w:rsidRDefault="00505A1A" w:rsidP="00505A1A">
      <w:pPr>
        <w:rPr>
          <w:rStyle w:val="gnkrckgcgsb"/>
          <w:color w:val="000000"/>
          <w:bdr w:val="none" w:sz="0" w:space="0" w:color="auto" w:frame="1"/>
        </w:rPr>
      </w:pPr>
      <w:r>
        <w:rPr>
          <w:rStyle w:val="gnkrckgcgsb"/>
          <w:color w:val="000000"/>
          <w:bdr w:val="none" w:sz="0" w:space="0" w:color="auto" w:frame="1"/>
        </w:rPr>
        <w:t>All 22 MCC locations classified as LR have been linked with the corresponding OECD LR.</w:t>
      </w:r>
    </w:p>
    <w:p w:rsidR="00A0375F" w:rsidRDefault="00B62917" w:rsidP="00A0375F">
      <w:r>
        <w:lastRenderedPageBreak/>
        <w:t>I</w:t>
      </w:r>
      <w:r w:rsidR="00A0375F" w:rsidRPr="004D636A">
        <w:t xml:space="preserve">n the OECD database each indicator could be defined at different geographical level. </w:t>
      </w:r>
      <w:r w:rsidR="00A0375F">
        <w:t>Moreover</w:t>
      </w:r>
      <w:r>
        <w:t>,</w:t>
      </w:r>
      <w:r w:rsidR="00A0375F">
        <w:t xml:space="preserve"> MCC locations have been linked at MA, SR or LR level. This gives a composite picture of the geographical level to which the MCC locations, and the indicators are defined.</w:t>
      </w:r>
      <w:r w:rsidR="00096318">
        <w:t xml:space="preserve"> The information of the geographical level on which the indicator is defined is stored in the variables with suffix “.source”.</w:t>
      </w:r>
    </w:p>
    <w:p w:rsidR="00A0375F" w:rsidRPr="004D636A" w:rsidRDefault="007F06EB" w:rsidP="00A0375F">
      <w:r>
        <w:t xml:space="preserve">For the </w:t>
      </w:r>
      <w:r w:rsidR="000C3841">
        <w:t>1078</w:t>
      </w:r>
      <w:r>
        <w:t xml:space="preserve"> MCC cities (classified as MA)</w:t>
      </w:r>
    </w:p>
    <w:tbl>
      <w:tblPr>
        <w:tblStyle w:val="TableGrid"/>
        <w:tblW w:w="0" w:type="auto"/>
        <w:tblLook w:val="04A0" w:firstRow="1" w:lastRow="0" w:firstColumn="1" w:lastColumn="0" w:noHBand="0" w:noVBand="1"/>
      </w:tblPr>
      <w:tblGrid>
        <w:gridCol w:w="1297"/>
        <w:gridCol w:w="735"/>
        <w:gridCol w:w="710"/>
        <w:gridCol w:w="719"/>
        <w:gridCol w:w="671"/>
        <w:gridCol w:w="2243"/>
      </w:tblGrid>
      <w:tr w:rsidR="007F06EB" w:rsidRPr="004D636A" w:rsidTr="000C3841">
        <w:trPr>
          <w:trHeight w:val="300"/>
        </w:trPr>
        <w:tc>
          <w:tcPr>
            <w:tcW w:w="1297" w:type="dxa"/>
            <w:noWrap/>
            <w:hideMark/>
          </w:tcPr>
          <w:p w:rsidR="007F06EB" w:rsidRPr="004D636A" w:rsidRDefault="007F06EB" w:rsidP="00A0375F">
            <w:r w:rsidRPr="004D636A">
              <w:t>indicator</w:t>
            </w:r>
          </w:p>
        </w:tc>
        <w:tc>
          <w:tcPr>
            <w:tcW w:w="735" w:type="dxa"/>
            <w:noWrap/>
            <w:hideMark/>
          </w:tcPr>
          <w:p w:rsidR="007F06EB" w:rsidRPr="004D636A" w:rsidRDefault="007F06EB" w:rsidP="00A0375F"/>
        </w:tc>
        <w:tc>
          <w:tcPr>
            <w:tcW w:w="2100" w:type="dxa"/>
            <w:gridSpan w:val="3"/>
            <w:noWrap/>
            <w:hideMark/>
          </w:tcPr>
          <w:p w:rsidR="007F06EB" w:rsidRPr="004D636A" w:rsidRDefault="007F06EB" w:rsidP="00A0375F">
            <w:r w:rsidRPr="004D636A">
              <w:t>Level indicator</w:t>
            </w:r>
          </w:p>
        </w:tc>
        <w:tc>
          <w:tcPr>
            <w:tcW w:w="2243" w:type="dxa"/>
            <w:noWrap/>
            <w:hideMark/>
          </w:tcPr>
          <w:p w:rsidR="007F06EB" w:rsidRPr="004D636A" w:rsidRDefault="007F06EB" w:rsidP="00A0375F"/>
        </w:tc>
      </w:tr>
      <w:tr w:rsidR="007F06EB" w:rsidRPr="004D636A" w:rsidTr="000C3841">
        <w:trPr>
          <w:trHeight w:val="300"/>
        </w:trPr>
        <w:tc>
          <w:tcPr>
            <w:tcW w:w="1297" w:type="dxa"/>
            <w:noWrap/>
            <w:hideMark/>
          </w:tcPr>
          <w:p w:rsidR="007F06EB" w:rsidRPr="004D636A" w:rsidRDefault="007F06EB" w:rsidP="00A0375F"/>
        </w:tc>
        <w:tc>
          <w:tcPr>
            <w:tcW w:w="735" w:type="dxa"/>
            <w:noWrap/>
            <w:hideMark/>
          </w:tcPr>
          <w:p w:rsidR="007F06EB" w:rsidRPr="004D636A" w:rsidRDefault="007F06EB" w:rsidP="00A0375F"/>
        </w:tc>
        <w:tc>
          <w:tcPr>
            <w:tcW w:w="710" w:type="dxa"/>
            <w:noWrap/>
            <w:hideMark/>
          </w:tcPr>
          <w:p w:rsidR="007F06EB" w:rsidRPr="004D636A" w:rsidRDefault="007F06EB" w:rsidP="00A0375F">
            <w:pPr>
              <w:jc w:val="right"/>
            </w:pPr>
            <w:r w:rsidRPr="004D636A">
              <w:t>MA</w:t>
            </w:r>
          </w:p>
        </w:tc>
        <w:tc>
          <w:tcPr>
            <w:tcW w:w="719" w:type="dxa"/>
            <w:noWrap/>
            <w:hideMark/>
          </w:tcPr>
          <w:p w:rsidR="007F06EB" w:rsidRPr="004D636A" w:rsidRDefault="007F06EB" w:rsidP="00A0375F">
            <w:pPr>
              <w:jc w:val="right"/>
            </w:pPr>
            <w:r w:rsidRPr="004D636A">
              <w:t>SR</w:t>
            </w:r>
          </w:p>
        </w:tc>
        <w:tc>
          <w:tcPr>
            <w:tcW w:w="671" w:type="dxa"/>
            <w:noWrap/>
            <w:hideMark/>
          </w:tcPr>
          <w:p w:rsidR="007F06EB" w:rsidRPr="004D636A" w:rsidRDefault="007F06EB" w:rsidP="00A0375F">
            <w:pPr>
              <w:jc w:val="right"/>
            </w:pPr>
            <w:r w:rsidRPr="004D636A">
              <w:t>LR</w:t>
            </w:r>
          </w:p>
        </w:tc>
        <w:tc>
          <w:tcPr>
            <w:tcW w:w="2243" w:type="dxa"/>
            <w:noWrap/>
            <w:hideMark/>
          </w:tcPr>
          <w:p w:rsidR="007F06EB" w:rsidRPr="004D636A" w:rsidRDefault="007F06EB" w:rsidP="00A0375F"/>
        </w:tc>
      </w:tr>
      <w:tr w:rsidR="007F06EB" w:rsidRPr="004D636A" w:rsidTr="000C3841">
        <w:trPr>
          <w:trHeight w:val="300"/>
        </w:trPr>
        <w:tc>
          <w:tcPr>
            <w:tcW w:w="1297" w:type="dxa"/>
            <w:noWrap/>
            <w:hideMark/>
          </w:tcPr>
          <w:p w:rsidR="007F06EB" w:rsidRPr="004C6C06" w:rsidRDefault="007F06EB" w:rsidP="00A0375F">
            <w:proofErr w:type="spellStart"/>
            <w:r w:rsidRPr="004C6C06">
              <w:t>TotPop</w:t>
            </w:r>
            <w:proofErr w:type="spellEnd"/>
          </w:p>
        </w:tc>
        <w:tc>
          <w:tcPr>
            <w:tcW w:w="735" w:type="dxa"/>
            <w:noWrap/>
          </w:tcPr>
          <w:p w:rsidR="007F06EB" w:rsidRPr="004C6C06" w:rsidRDefault="000C3841" w:rsidP="00BA480B">
            <w:pPr>
              <w:jc w:val="right"/>
            </w:pPr>
            <w:r>
              <w:t>1067</w:t>
            </w:r>
          </w:p>
        </w:tc>
        <w:tc>
          <w:tcPr>
            <w:tcW w:w="710" w:type="dxa"/>
            <w:noWrap/>
          </w:tcPr>
          <w:p w:rsidR="007F06EB" w:rsidRPr="004C6C06" w:rsidRDefault="000C3841" w:rsidP="00A0375F">
            <w:pPr>
              <w:jc w:val="right"/>
            </w:pPr>
            <w:r>
              <w:t>416</w:t>
            </w:r>
          </w:p>
        </w:tc>
        <w:tc>
          <w:tcPr>
            <w:tcW w:w="719" w:type="dxa"/>
            <w:noWrap/>
          </w:tcPr>
          <w:p w:rsidR="007F06EB" w:rsidRPr="004C6C06" w:rsidRDefault="000C3841" w:rsidP="00A0375F">
            <w:pPr>
              <w:jc w:val="right"/>
            </w:pPr>
            <w:r>
              <w:t>488</w:t>
            </w:r>
          </w:p>
        </w:tc>
        <w:tc>
          <w:tcPr>
            <w:tcW w:w="671" w:type="dxa"/>
            <w:noWrap/>
          </w:tcPr>
          <w:p w:rsidR="007F06EB" w:rsidRPr="004C6C06" w:rsidRDefault="000C3841" w:rsidP="00A0375F">
            <w:pPr>
              <w:jc w:val="right"/>
            </w:pPr>
            <w:r>
              <w:t>163</w:t>
            </w:r>
          </w:p>
        </w:tc>
        <w:tc>
          <w:tcPr>
            <w:tcW w:w="2243" w:type="dxa"/>
            <w:noWrap/>
          </w:tcPr>
          <w:p w:rsidR="007F06EB" w:rsidRPr="004C6C06" w:rsidRDefault="007F06EB" w:rsidP="00BA480B">
            <w:pPr>
              <w:jc w:val="right"/>
            </w:pPr>
            <w:r w:rsidRPr="004C6C06">
              <w:t xml:space="preserve">Analysis </w:t>
            </w:r>
            <w:r w:rsidR="00BA480B">
              <w:t>have to be</w:t>
            </w:r>
            <w:r w:rsidRPr="004C6C06">
              <w:t xml:space="preserve"> restricted at MA level</w:t>
            </w:r>
          </w:p>
        </w:tc>
      </w:tr>
      <w:tr w:rsidR="007F06EB" w:rsidRPr="004D636A" w:rsidTr="000C3841">
        <w:trPr>
          <w:trHeight w:val="300"/>
        </w:trPr>
        <w:tc>
          <w:tcPr>
            <w:tcW w:w="1297" w:type="dxa"/>
            <w:noWrap/>
            <w:hideMark/>
          </w:tcPr>
          <w:p w:rsidR="007F06EB" w:rsidRPr="004C6C06" w:rsidRDefault="007F06EB" w:rsidP="00A0375F">
            <w:r w:rsidRPr="004C6C06">
              <w:t>Density</w:t>
            </w:r>
          </w:p>
        </w:tc>
        <w:tc>
          <w:tcPr>
            <w:tcW w:w="735" w:type="dxa"/>
            <w:noWrap/>
          </w:tcPr>
          <w:p w:rsidR="007F06EB" w:rsidRPr="004C6C06" w:rsidRDefault="000C3841" w:rsidP="00BA480B">
            <w:pPr>
              <w:jc w:val="right"/>
            </w:pPr>
            <w:r>
              <w:t>1067</w:t>
            </w:r>
          </w:p>
        </w:tc>
        <w:tc>
          <w:tcPr>
            <w:tcW w:w="710" w:type="dxa"/>
            <w:noWrap/>
          </w:tcPr>
          <w:p w:rsidR="007F06EB" w:rsidRPr="004C6C06" w:rsidRDefault="000C3841" w:rsidP="00A0375F">
            <w:pPr>
              <w:jc w:val="right"/>
            </w:pPr>
            <w:r>
              <w:t>416</w:t>
            </w:r>
          </w:p>
        </w:tc>
        <w:tc>
          <w:tcPr>
            <w:tcW w:w="719" w:type="dxa"/>
            <w:noWrap/>
          </w:tcPr>
          <w:p w:rsidR="007F06EB" w:rsidRPr="004C6C06" w:rsidRDefault="000C3841" w:rsidP="00A0375F">
            <w:pPr>
              <w:jc w:val="right"/>
            </w:pPr>
            <w:r>
              <w:t>492</w:t>
            </w:r>
          </w:p>
        </w:tc>
        <w:tc>
          <w:tcPr>
            <w:tcW w:w="671" w:type="dxa"/>
            <w:noWrap/>
          </w:tcPr>
          <w:p w:rsidR="007F06EB" w:rsidRPr="004C6C06" w:rsidRDefault="000C3841" w:rsidP="00A0375F">
            <w:pPr>
              <w:jc w:val="right"/>
            </w:pPr>
            <w:r>
              <w:t>159</w:t>
            </w:r>
          </w:p>
        </w:tc>
        <w:tc>
          <w:tcPr>
            <w:tcW w:w="2243" w:type="dxa"/>
            <w:noWrap/>
          </w:tcPr>
          <w:p w:rsidR="007F06EB" w:rsidRPr="004C6C06" w:rsidRDefault="007F06EB" w:rsidP="00BA480B">
            <w:pPr>
              <w:jc w:val="right"/>
            </w:pPr>
            <w:r w:rsidRPr="004C6C06">
              <w:t xml:space="preserve">Analysis </w:t>
            </w:r>
            <w:r w:rsidR="00BA480B">
              <w:t>have to be</w:t>
            </w:r>
            <w:r w:rsidRPr="004C6C06">
              <w:t xml:space="preserve"> restricted at MA level</w:t>
            </w:r>
          </w:p>
        </w:tc>
      </w:tr>
      <w:tr w:rsidR="000C3841" w:rsidRPr="004D636A" w:rsidTr="000C3841">
        <w:trPr>
          <w:trHeight w:val="300"/>
        </w:trPr>
        <w:tc>
          <w:tcPr>
            <w:tcW w:w="1297" w:type="dxa"/>
            <w:noWrap/>
            <w:hideMark/>
          </w:tcPr>
          <w:p w:rsidR="000C3841" w:rsidRPr="004C6C06" w:rsidRDefault="000C3841" w:rsidP="000C3841">
            <w:proofErr w:type="spellStart"/>
            <w:r w:rsidRPr="004C6C06">
              <w:t>OldPop</w:t>
            </w:r>
            <w:r>
              <w:t>prop</w:t>
            </w:r>
            <w:proofErr w:type="spellEnd"/>
          </w:p>
        </w:tc>
        <w:tc>
          <w:tcPr>
            <w:tcW w:w="735" w:type="dxa"/>
            <w:noWrap/>
          </w:tcPr>
          <w:p w:rsidR="000C3841" w:rsidRPr="004C6C06" w:rsidRDefault="000C3841" w:rsidP="000C3841">
            <w:pPr>
              <w:jc w:val="right"/>
            </w:pPr>
            <w:r>
              <w:t>1067</w:t>
            </w:r>
          </w:p>
        </w:tc>
        <w:tc>
          <w:tcPr>
            <w:tcW w:w="710" w:type="dxa"/>
            <w:noWrap/>
          </w:tcPr>
          <w:p w:rsidR="000C3841" w:rsidRPr="004C6C06" w:rsidRDefault="000C3841" w:rsidP="000C3841">
            <w:pPr>
              <w:jc w:val="right"/>
            </w:pPr>
            <w:r>
              <w:t>416</w:t>
            </w:r>
          </w:p>
        </w:tc>
        <w:tc>
          <w:tcPr>
            <w:tcW w:w="719" w:type="dxa"/>
            <w:noWrap/>
          </w:tcPr>
          <w:p w:rsidR="000C3841" w:rsidRPr="004C6C06" w:rsidRDefault="000C3841" w:rsidP="000C3841">
            <w:pPr>
              <w:jc w:val="right"/>
            </w:pPr>
            <w:r>
              <w:t>488</w:t>
            </w:r>
          </w:p>
        </w:tc>
        <w:tc>
          <w:tcPr>
            <w:tcW w:w="671" w:type="dxa"/>
            <w:noWrap/>
          </w:tcPr>
          <w:p w:rsidR="000C3841" w:rsidRPr="004C6C06" w:rsidRDefault="000C3841" w:rsidP="000C3841">
            <w:pPr>
              <w:jc w:val="right"/>
            </w:pPr>
            <w:r>
              <w:t>163</w:t>
            </w:r>
          </w:p>
        </w:tc>
        <w:tc>
          <w:tcPr>
            <w:tcW w:w="2243" w:type="dxa"/>
            <w:noWrap/>
          </w:tcPr>
          <w:p w:rsidR="000C3841" w:rsidRPr="004C6C06" w:rsidRDefault="000C3841" w:rsidP="000C3841">
            <w:pPr>
              <w:jc w:val="right"/>
            </w:pPr>
          </w:p>
        </w:tc>
      </w:tr>
      <w:tr w:rsidR="007F06EB" w:rsidRPr="004D636A" w:rsidTr="000C3841">
        <w:trPr>
          <w:trHeight w:val="300"/>
        </w:trPr>
        <w:tc>
          <w:tcPr>
            <w:tcW w:w="1297" w:type="dxa"/>
            <w:noWrap/>
            <w:hideMark/>
          </w:tcPr>
          <w:p w:rsidR="007F06EB" w:rsidRPr="004C6C06" w:rsidRDefault="007F06EB" w:rsidP="00A0375F">
            <w:proofErr w:type="spellStart"/>
            <w:r w:rsidRPr="004C6C06">
              <w:t>UrbArea</w:t>
            </w:r>
            <w:proofErr w:type="spellEnd"/>
          </w:p>
        </w:tc>
        <w:tc>
          <w:tcPr>
            <w:tcW w:w="735" w:type="dxa"/>
            <w:noWrap/>
          </w:tcPr>
          <w:p w:rsidR="007F06EB" w:rsidRPr="004C6C06" w:rsidRDefault="000C3841" w:rsidP="00A0375F">
            <w:pPr>
              <w:jc w:val="right"/>
            </w:pPr>
            <w:r>
              <w:t>416</w:t>
            </w:r>
          </w:p>
        </w:tc>
        <w:tc>
          <w:tcPr>
            <w:tcW w:w="710" w:type="dxa"/>
            <w:noWrap/>
          </w:tcPr>
          <w:p w:rsidR="007F06EB" w:rsidRPr="004C6C06" w:rsidRDefault="000C3841" w:rsidP="00A0375F">
            <w:pPr>
              <w:jc w:val="right"/>
            </w:pPr>
            <w:r>
              <w:t>416</w:t>
            </w:r>
          </w:p>
        </w:tc>
        <w:tc>
          <w:tcPr>
            <w:tcW w:w="719" w:type="dxa"/>
            <w:noWrap/>
          </w:tcPr>
          <w:p w:rsidR="007F06EB" w:rsidRPr="004C6C06" w:rsidRDefault="007F06EB" w:rsidP="00A0375F">
            <w:pPr>
              <w:jc w:val="right"/>
            </w:pPr>
          </w:p>
        </w:tc>
        <w:tc>
          <w:tcPr>
            <w:tcW w:w="671" w:type="dxa"/>
            <w:noWrap/>
          </w:tcPr>
          <w:p w:rsidR="007F06EB" w:rsidRPr="004C6C06" w:rsidRDefault="007F06EB" w:rsidP="00A0375F">
            <w:pPr>
              <w:jc w:val="right"/>
            </w:pP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proofErr w:type="spellStart"/>
            <w:r w:rsidRPr="004C6C06">
              <w:t>GreenArea</w:t>
            </w:r>
            <w:proofErr w:type="spellEnd"/>
          </w:p>
        </w:tc>
        <w:tc>
          <w:tcPr>
            <w:tcW w:w="735" w:type="dxa"/>
            <w:noWrap/>
          </w:tcPr>
          <w:p w:rsidR="007F06EB" w:rsidRPr="004C6C06" w:rsidRDefault="00B32E5D" w:rsidP="00A0375F">
            <w:pPr>
              <w:jc w:val="right"/>
            </w:pPr>
            <w:r>
              <w:t>876</w:t>
            </w:r>
          </w:p>
        </w:tc>
        <w:tc>
          <w:tcPr>
            <w:tcW w:w="710" w:type="dxa"/>
            <w:noWrap/>
          </w:tcPr>
          <w:p w:rsidR="007F06EB" w:rsidRPr="004C6C06" w:rsidRDefault="00B32E5D" w:rsidP="00A0375F">
            <w:pPr>
              <w:jc w:val="right"/>
            </w:pPr>
            <w:r>
              <w:t>416</w:t>
            </w:r>
          </w:p>
        </w:tc>
        <w:tc>
          <w:tcPr>
            <w:tcW w:w="719" w:type="dxa"/>
            <w:noWrap/>
          </w:tcPr>
          <w:p w:rsidR="007F06EB" w:rsidRPr="004C6C06" w:rsidRDefault="00B32E5D" w:rsidP="00A0375F">
            <w:pPr>
              <w:jc w:val="right"/>
            </w:pPr>
            <w:r>
              <w:t>460</w:t>
            </w:r>
          </w:p>
        </w:tc>
        <w:tc>
          <w:tcPr>
            <w:tcW w:w="671" w:type="dxa"/>
            <w:noWrap/>
          </w:tcPr>
          <w:p w:rsidR="007F06EB" w:rsidRPr="004C6C06" w:rsidRDefault="007F06EB" w:rsidP="00A0375F">
            <w:pPr>
              <w:jc w:val="right"/>
            </w:pPr>
          </w:p>
        </w:tc>
        <w:tc>
          <w:tcPr>
            <w:tcW w:w="2243" w:type="dxa"/>
            <w:noWrap/>
          </w:tcPr>
          <w:p w:rsidR="007F06EB" w:rsidRPr="004C6C06" w:rsidRDefault="00A9141A" w:rsidP="00A0375F">
            <w:pPr>
              <w:jc w:val="right"/>
            </w:pPr>
            <w:r w:rsidRPr="00A9141A">
              <w:t>Analysis have to be restricted at MA level</w:t>
            </w:r>
          </w:p>
        </w:tc>
      </w:tr>
      <w:tr w:rsidR="00B32E5D" w:rsidRPr="004D636A" w:rsidTr="000C3841">
        <w:trPr>
          <w:trHeight w:val="300"/>
        </w:trPr>
        <w:tc>
          <w:tcPr>
            <w:tcW w:w="1297" w:type="dxa"/>
            <w:noWrap/>
            <w:hideMark/>
          </w:tcPr>
          <w:p w:rsidR="00B32E5D" w:rsidRPr="004C6C06" w:rsidRDefault="00B32E5D" w:rsidP="00B32E5D">
            <w:proofErr w:type="spellStart"/>
            <w:r w:rsidRPr="004C6C06">
              <w:t>PopCore</w:t>
            </w:r>
            <w:proofErr w:type="spellEnd"/>
          </w:p>
        </w:tc>
        <w:tc>
          <w:tcPr>
            <w:tcW w:w="735" w:type="dxa"/>
            <w:noWrap/>
          </w:tcPr>
          <w:p w:rsidR="00B32E5D" w:rsidRPr="004C6C06" w:rsidRDefault="00B32E5D" w:rsidP="00B32E5D">
            <w:pPr>
              <w:jc w:val="right"/>
            </w:pPr>
            <w:r>
              <w:t>416</w:t>
            </w:r>
          </w:p>
        </w:tc>
        <w:tc>
          <w:tcPr>
            <w:tcW w:w="710" w:type="dxa"/>
            <w:noWrap/>
          </w:tcPr>
          <w:p w:rsidR="00B32E5D" w:rsidRPr="004C6C06" w:rsidRDefault="00B32E5D" w:rsidP="00B32E5D">
            <w:pPr>
              <w:jc w:val="right"/>
            </w:pPr>
            <w:r>
              <w:t>416</w:t>
            </w:r>
          </w:p>
        </w:tc>
        <w:tc>
          <w:tcPr>
            <w:tcW w:w="719" w:type="dxa"/>
            <w:noWrap/>
          </w:tcPr>
          <w:p w:rsidR="00B32E5D" w:rsidRPr="004C6C06" w:rsidRDefault="00B32E5D" w:rsidP="00B32E5D">
            <w:pPr>
              <w:jc w:val="right"/>
            </w:pPr>
          </w:p>
        </w:tc>
        <w:tc>
          <w:tcPr>
            <w:tcW w:w="671" w:type="dxa"/>
            <w:noWrap/>
          </w:tcPr>
          <w:p w:rsidR="00B32E5D" w:rsidRPr="004C6C06" w:rsidRDefault="00B32E5D" w:rsidP="00B32E5D">
            <w:pPr>
              <w:jc w:val="right"/>
            </w:pPr>
          </w:p>
        </w:tc>
        <w:tc>
          <w:tcPr>
            <w:tcW w:w="2243" w:type="dxa"/>
            <w:noWrap/>
          </w:tcPr>
          <w:p w:rsidR="00B32E5D" w:rsidRPr="004C6C06" w:rsidRDefault="00B32E5D" w:rsidP="00B32E5D">
            <w:pPr>
              <w:jc w:val="right"/>
            </w:pPr>
          </w:p>
        </w:tc>
      </w:tr>
      <w:tr w:rsidR="007F06EB" w:rsidRPr="004D636A" w:rsidTr="000C3841">
        <w:trPr>
          <w:trHeight w:val="300"/>
        </w:trPr>
        <w:tc>
          <w:tcPr>
            <w:tcW w:w="1297" w:type="dxa"/>
            <w:noWrap/>
            <w:hideMark/>
          </w:tcPr>
          <w:p w:rsidR="007F06EB" w:rsidRPr="004C6C06" w:rsidRDefault="007F06EB" w:rsidP="00A0375F">
            <w:r w:rsidRPr="004C6C06">
              <w:t>Sprawl</w:t>
            </w:r>
          </w:p>
        </w:tc>
        <w:tc>
          <w:tcPr>
            <w:tcW w:w="735" w:type="dxa"/>
            <w:noWrap/>
          </w:tcPr>
          <w:p w:rsidR="007F06EB" w:rsidRPr="004C6C06" w:rsidRDefault="00B32E5D" w:rsidP="00A0375F">
            <w:pPr>
              <w:jc w:val="right"/>
            </w:pPr>
            <w:r>
              <w:t>324</w:t>
            </w:r>
          </w:p>
        </w:tc>
        <w:tc>
          <w:tcPr>
            <w:tcW w:w="710" w:type="dxa"/>
            <w:noWrap/>
          </w:tcPr>
          <w:p w:rsidR="007F06EB" w:rsidRPr="004C6C06" w:rsidRDefault="00B32E5D" w:rsidP="00A0375F">
            <w:pPr>
              <w:jc w:val="right"/>
            </w:pPr>
            <w:r>
              <w:t>324</w:t>
            </w:r>
          </w:p>
        </w:tc>
        <w:tc>
          <w:tcPr>
            <w:tcW w:w="719" w:type="dxa"/>
            <w:noWrap/>
          </w:tcPr>
          <w:p w:rsidR="007F06EB" w:rsidRPr="004C6C06" w:rsidRDefault="007F06EB" w:rsidP="00A0375F">
            <w:pPr>
              <w:jc w:val="right"/>
            </w:pPr>
          </w:p>
        </w:tc>
        <w:tc>
          <w:tcPr>
            <w:tcW w:w="671" w:type="dxa"/>
            <w:noWrap/>
          </w:tcPr>
          <w:p w:rsidR="007F06EB" w:rsidRPr="004C6C06" w:rsidRDefault="007F06EB" w:rsidP="00A0375F">
            <w:pPr>
              <w:jc w:val="right"/>
            </w:pP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r w:rsidRPr="004C6C06">
              <w:t>CO2</w:t>
            </w:r>
          </w:p>
        </w:tc>
        <w:tc>
          <w:tcPr>
            <w:tcW w:w="735" w:type="dxa"/>
            <w:noWrap/>
          </w:tcPr>
          <w:p w:rsidR="007F06EB" w:rsidRPr="004C6C06" w:rsidRDefault="00B32E5D" w:rsidP="00A0375F">
            <w:pPr>
              <w:jc w:val="right"/>
            </w:pPr>
            <w:r>
              <w:t>1070</w:t>
            </w:r>
          </w:p>
        </w:tc>
        <w:tc>
          <w:tcPr>
            <w:tcW w:w="710" w:type="dxa"/>
            <w:noWrap/>
          </w:tcPr>
          <w:p w:rsidR="007F06EB" w:rsidRPr="004C6C06" w:rsidRDefault="00B32E5D" w:rsidP="00A0375F">
            <w:pPr>
              <w:jc w:val="right"/>
            </w:pPr>
            <w:r>
              <w:t>416</w:t>
            </w:r>
          </w:p>
        </w:tc>
        <w:tc>
          <w:tcPr>
            <w:tcW w:w="719" w:type="dxa"/>
            <w:noWrap/>
          </w:tcPr>
          <w:p w:rsidR="007F06EB" w:rsidRPr="004C6C06" w:rsidRDefault="00B32E5D" w:rsidP="00A0375F">
            <w:pPr>
              <w:jc w:val="right"/>
            </w:pPr>
            <w:r>
              <w:t>506</w:t>
            </w:r>
          </w:p>
        </w:tc>
        <w:tc>
          <w:tcPr>
            <w:tcW w:w="671" w:type="dxa"/>
            <w:noWrap/>
          </w:tcPr>
          <w:p w:rsidR="007F06EB" w:rsidRPr="004C6C06" w:rsidRDefault="00B32E5D" w:rsidP="00A9141A">
            <w:pPr>
              <w:jc w:val="right"/>
            </w:pPr>
            <w:r>
              <w:t>148</w:t>
            </w:r>
          </w:p>
        </w:tc>
        <w:tc>
          <w:tcPr>
            <w:tcW w:w="2243" w:type="dxa"/>
            <w:noWrap/>
          </w:tcPr>
          <w:p w:rsidR="007F06EB" w:rsidRPr="004C6C06" w:rsidRDefault="00A9141A" w:rsidP="00A0375F">
            <w:pPr>
              <w:jc w:val="right"/>
            </w:pPr>
            <w:r w:rsidRPr="00A9141A">
              <w:t>Analysis have to be restricted at MA level</w:t>
            </w:r>
          </w:p>
        </w:tc>
      </w:tr>
      <w:tr w:rsidR="007F06EB" w:rsidRPr="004D636A" w:rsidTr="000C3841">
        <w:trPr>
          <w:trHeight w:val="300"/>
        </w:trPr>
        <w:tc>
          <w:tcPr>
            <w:tcW w:w="1297" w:type="dxa"/>
            <w:noWrap/>
            <w:hideMark/>
          </w:tcPr>
          <w:p w:rsidR="007F06EB" w:rsidRPr="004C6C06" w:rsidRDefault="007F06EB" w:rsidP="00A0375F">
            <w:r w:rsidRPr="004C6C06">
              <w:t>PM2.5</w:t>
            </w:r>
          </w:p>
        </w:tc>
        <w:tc>
          <w:tcPr>
            <w:tcW w:w="735" w:type="dxa"/>
            <w:noWrap/>
          </w:tcPr>
          <w:p w:rsidR="007F06EB" w:rsidRPr="004C6C06" w:rsidRDefault="00B32E5D" w:rsidP="00A0375F">
            <w:pPr>
              <w:jc w:val="right"/>
            </w:pPr>
            <w:r>
              <w:t>1075</w:t>
            </w:r>
          </w:p>
        </w:tc>
        <w:tc>
          <w:tcPr>
            <w:tcW w:w="710" w:type="dxa"/>
            <w:noWrap/>
          </w:tcPr>
          <w:p w:rsidR="007F06EB" w:rsidRPr="004C6C06" w:rsidRDefault="00B32E5D" w:rsidP="00A0375F">
            <w:pPr>
              <w:jc w:val="right"/>
            </w:pPr>
            <w:r>
              <w:t>416</w:t>
            </w:r>
          </w:p>
        </w:tc>
        <w:tc>
          <w:tcPr>
            <w:tcW w:w="719" w:type="dxa"/>
            <w:noWrap/>
          </w:tcPr>
          <w:p w:rsidR="007F06EB" w:rsidRPr="004C6C06" w:rsidRDefault="00B32E5D" w:rsidP="00A0375F">
            <w:pPr>
              <w:jc w:val="right"/>
            </w:pPr>
            <w:r>
              <w:t>504</w:t>
            </w:r>
          </w:p>
        </w:tc>
        <w:tc>
          <w:tcPr>
            <w:tcW w:w="671" w:type="dxa"/>
            <w:noWrap/>
          </w:tcPr>
          <w:p w:rsidR="007F06EB" w:rsidRPr="004C6C06" w:rsidRDefault="00B32E5D" w:rsidP="00A0375F">
            <w:pPr>
              <w:jc w:val="right"/>
            </w:pPr>
            <w:r>
              <w:t>155</w:t>
            </w:r>
          </w:p>
        </w:tc>
        <w:tc>
          <w:tcPr>
            <w:tcW w:w="2243" w:type="dxa"/>
            <w:noWrap/>
          </w:tcPr>
          <w:p w:rsidR="007F06EB" w:rsidRPr="004C6C06" w:rsidRDefault="00841704" w:rsidP="00A0375F">
            <w:pPr>
              <w:jc w:val="right"/>
            </w:pPr>
            <w:r w:rsidRPr="00841704">
              <w:t>Analysis have to be restricted at MA level</w:t>
            </w:r>
          </w:p>
        </w:tc>
      </w:tr>
      <w:tr w:rsidR="00841704" w:rsidRPr="004D636A" w:rsidTr="000C3841">
        <w:trPr>
          <w:trHeight w:val="300"/>
        </w:trPr>
        <w:tc>
          <w:tcPr>
            <w:tcW w:w="1297" w:type="dxa"/>
            <w:noWrap/>
            <w:hideMark/>
          </w:tcPr>
          <w:p w:rsidR="00841704" w:rsidRPr="004C6C06" w:rsidRDefault="00841704" w:rsidP="00841704">
            <w:r w:rsidRPr="004C6C06">
              <w:t>GDP</w:t>
            </w:r>
          </w:p>
        </w:tc>
        <w:tc>
          <w:tcPr>
            <w:tcW w:w="735" w:type="dxa"/>
            <w:noWrap/>
          </w:tcPr>
          <w:p w:rsidR="00841704" w:rsidRPr="004C6C06" w:rsidRDefault="00841704" w:rsidP="00841704">
            <w:pPr>
              <w:jc w:val="right"/>
            </w:pPr>
            <w:r>
              <w:t>1075</w:t>
            </w:r>
          </w:p>
        </w:tc>
        <w:tc>
          <w:tcPr>
            <w:tcW w:w="710" w:type="dxa"/>
            <w:noWrap/>
          </w:tcPr>
          <w:p w:rsidR="00841704" w:rsidRPr="004C6C06" w:rsidRDefault="00841704" w:rsidP="00841704">
            <w:pPr>
              <w:jc w:val="right"/>
            </w:pPr>
            <w:r>
              <w:t>416</w:t>
            </w:r>
          </w:p>
        </w:tc>
        <w:tc>
          <w:tcPr>
            <w:tcW w:w="719" w:type="dxa"/>
            <w:noWrap/>
          </w:tcPr>
          <w:p w:rsidR="00841704" w:rsidRPr="004C6C06" w:rsidRDefault="00841704" w:rsidP="00841704">
            <w:pPr>
              <w:jc w:val="right"/>
            </w:pPr>
            <w:r>
              <w:t>251</w:t>
            </w:r>
          </w:p>
        </w:tc>
        <w:tc>
          <w:tcPr>
            <w:tcW w:w="671" w:type="dxa"/>
            <w:noWrap/>
          </w:tcPr>
          <w:p w:rsidR="00841704" w:rsidRPr="004C6C06" w:rsidRDefault="00841704" w:rsidP="00841704">
            <w:pPr>
              <w:jc w:val="right"/>
            </w:pPr>
            <w:r>
              <w:t>408</w:t>
            </w:r>
          </w:p>
        </w:tc>
        <w:tc>
          <w:tcPr>
            <w:tcW w:w="2243" w:type="dxa"/>
            <w:noWrap/>
          </w:tcPr>
          <w:p w:rsidR="00841704" w:rsidRPr="004C6C06" w:rsidRDefault="00841704" w:rsidP="00841704">
            <w:pPr>
              <w:jc w:val="right"/>
            </w:pPr>
          </w:p>
        </w:tc>
      </w:tr>
      <w:tr w:rsidR="00841704" w:rsidRPr="004D636A" w:rsidTr="000C3841">
        <w:trPr>
          <w:trHeight w:val="300"/>
        </w:trPr>
        <w:tc>
          <w:tcPr>
            <w:tcW w:w="1297" w:type="dxa"/>
            <w:noWrap/>
            <w:hideMark/>
          </w:tcPr>
          <w:p w:rsidR="00841704" w:rsidRPr="004C6C06" w:rsidRDefault="00841704" w:rsidP="00841704">
            <w:proofErr w:type="spellStart"/>
            <w:r w:rsidRPr="004C6C06">
              <w:t>Unemp</w:t>
            </w:r>
            <w:proofErr w:type="spellEnd"/>
          </w:p>
        </w:tc>
        <w:tc>
          <w:tcPr>
            <w:tcW w:w="735" w:type="dxa"/>
            <w:noWrap/>
          </w:tcPr>
          <w:p w:rsidR="00841704" w:rsidRPr="004C6C06" w:rsidRDefault="00841704" w:rsidP="00841704">
            <w:pPr>
              <w:jc w:val="right"/>
            </w:pPr>
            <w:r>
              <w:t>1075</w:t>
            </w:r>
          </w:p>
        </w:tc>
        <w:tc>
          <w:tcPr>
            <w:tcW w:w="710" w:type="dxa"/>
            <w:noWrap/>
          </w:tcPr>
          <w:p w:rsidR="00841704" w:rsidRPr="004C6C06" w:rsidRDefault="00841704" w:rsidP="00841704">
            <w:pPr>
              <w:jc w:val="right"/>
            </w:pPr>
            <w:r>
              <w:t>416</w:t>
            </w:r>
          </w:p>
        </w:tc>
        <w:tc>
          <w:tcPr>
            <w:tcW w:w="719" w:type="dxa"/>
            <w:noWrap/>
          </w:tcPr>
          <w:p w:rsidR="00841704" w:rsidRPr="004C6C06" w:rsidRDefault="00841704" w:rsidP="00841704">
            <w:pPr>
              <w:jc w:val="right"/>
            </w:pPr>
            <w:r>
              <w:t>450</w:t>
            </w:r>
          </w:p>
        </w:tc>
        <w:tc>
          <w:tcPr>
            <w:tcW w:w="671" w:type="dxa"/>
            <w:noWrap/>
          </w:tcPr>
          <w:p w:rsidR="00841704" w:rsidRPr="004C6C06" w:rsidRDefault="00841704" w:rsidP="00841704">
            <w:pPr>
              <w:jc w:val="right"/>
            </w:pPr>
            <w:r>
              <w:t>191</w:t>
            </w:r>
          </w:p>
        </w:tc>
        <w:tc>
          <w:tcPr>
            <w:tcW w:w="2243" w:type="dxa"/>
            <w:noWrap/>
          </w:tcPr>
          <w:p w:rsidR="00841704" w:rsidRPr="004C6C06" w:rsidRDefault="00841704" w:rsidP="00841704">
            <w:pPr>
              <w:jc w:val="right"/>
            </w:pPr>
          </w:p>
        </w:tc>
      </w:tr>
      <w:tr w:rsidR="007F06EB" w:rsidRPr="004D636A" w:rsidTr="000C3841">
        <w:trPr>
          <w:trHeight w:val="300"/>
        </w:trPr>
        <w:tc>
          <w:tcPr>
            <w:tcW w:w="1297" w:type="dxa"/>
            <w:noWrap/>
            <w:hideMark/>
          </w:tcPr>
          <w:p w:rsidR="007F06EB" w:rsidRPr="004C6C06" w:rsidRDefault="007F06EB" w:rsidP="00A0375F">
            <w:proofErr w:type="spellStart"/>
            <w:r w:rsidRPr="004C6C06">
              <w:t>Tipology</w:t>
            </w:r>
            <w:proofErr w:type="spellEnd"/>
          </w:p>
        </w:tc>
        <w:tc>
          <w:tcPr>
            <w:tcW w:w="735" w:type="dxa"/>
            <w:noWrap/>
          </w:tcPr>
          <w:p w:rsidR="007F06EB" w:rsidRPr="004C6C06" w:rsidRDefault="00841704" w:rsidP="00A0375F">
            <w:pPr>
              <w:jc w:val="right"/>
            </w:pPr>
            <w:r>
              <w:t>856</w:t>
            </w:r>
          </w:p>
        </w:tc>
        <w:tc>
          <w:tcPr>
            <w:tcW w:w="710" w:type="dxa"/>
            <w:noWrap/>
          </w:tcPr>
          <w:p w:rsidR="007F06EB" w:rsidRPr="004C6C06" w:rsidRDefault="007F06EB" w:rsidP="00A0375F">
            <w:pPr>
              <w:jc w:val="right"/>
            </w:pPr>
          </w:p>
        </w:tc>
        <w:tc>
          <w:tcPr>
            <w:tcW w:w="719" w:type="dxa"/>
            <w:noWrap/>
          </w:tcPr>
          <w:p w:rsidR="007F06EB" w:rsidRPr="004C6C06" w:rsidRDefault="00841704" w:rsidP="00A0375F">
            <w:pPr>
              <w:jc w:val="right"/>
            </w:pPr>
            <w:r>
              <w:t>856</w:t>
            </w:r>
          </w:p>
        </w:tc>
        <w:tc>
          <w:tcPr>
            <w:tcW w:w="671" w:type="dxa"/>
            <w:noWrap/>
          </w:tcPr>
          <w:p w:rsidR="007F06EB" w:rsidRPr="004C6C06" w:rsidRDefault="007F06EB" w:rsidP="00A0375F">
            <w:pPr>
              <w:jc w:val="right"/>
            </w:pP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proofErr w:type="spellStart"/>
            <w:r w:rsidRPr="004C6C06">
              <w:t>HospBed</w:t>
            </w:r>
            <w:proofErr w:type="spellEnd"/>
          </w:p>
        </w:tc>
        <w:tc>
          <w:tcPr>
            <w:tcW w:w="735" w:type="dxa"/>
            <w:noWrap/>
          </w:tcPr>
          <w:p w:rsidR="007F06EB" w:rsidRPr="004C6C06" w:rsidRDefault="00841704" w:rsidP="00A0375F">
            <w:pPr>
              <w:jc w:val="right"/>
            </w:pPr>
            <w:r>
              <w:t>824</w:t>
            </w:r>
          </w:p>
        </w:tc>
        <w:tc>
          <w:tcPr>
            <w:tcW w:w="710" w:type="dxa"/>
            <w:noWrap/>
          </w:tcPr>
          <w:p w:rsidR="007F06EB" w:rsidRPr="004C6C06" w:rsidRDefault="007F06EB" w:rsidP="00A0375F">
            <w:pPr>
              <w:jc w:val="right"/>
            </w:pPr>
          </w:p>
        </w:tc>
        <w:tc>
          <w:tcPr>
            <w:tcW w:w="719" w:type="dxa"/>
            <w:noWrap/>
          </w:tcPr>
          <w:p w:rsidR="007F06EB" w:rsidRPr="004C6C06" w:rsidRDefault="007F06EB" w:rsidP="00A0375F">
            <w:pPr>
              <w:jc w:val="right"/>
            </w:pPr>
          </w:p>
        </w:tc>
        <w:tc>
          <w:tcPr>
            <w:tcW w:w="671" w:type="dxa"/>
            <w:noWrap/>
          </w:tcPr>
          <w:p w:rsidR="007F06EB" w:rsidRPr="004C6C06" w:rsidRDefault="00841704" w:rsidP="00A0375F">
            <w:pPr>
              <w:jc w:val="right"/>
            </w:pPr>
            <w:r>
              <w:t>824</w:t>
            </w: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r w:rsidRPr="004C6C06">
              <w:t>GVA</w:t>
            </w:r>
          </w:p>
        </w:tc>
        <w:tc>
          <w:tcPr>
            <w:tcW w:w="735" w:type="dxa"/>
            <w:noWrap/>
          </w:tcPr>
          <w:p w:rsidR="007F06EB" w:rsidRPr="004C6C06" w:rsidRDefault="00841704" w:rsidP="00A0375F">
            <w:pPr>
              <w:jc w:val="right"/>
            </w:pPr>
            <w:r>
              <w:t>996</w:t>
            </w:r>
          </w:p>
        </w:tc>
        <w:tc>
          <w:tcPr>
            <w:tcW w:w="710" w:type="dxa"/>
            <w:noWrap/>
          </w:tcPr>
          <w:p w:rsidR="007F06EB" w:rsidRPr="004C6C06" w:rsidRDefault="007F06EB" w:rsidP="00A0375F">
            <w:pPr>
              <w:jc w:val="right"/>
            </w:pPr>
          </w:p>
        </w:tc>
        <w:tc>
          <w:tcPr>
            <w:tcW w:w="719" w:type="dxa"/>
            <w:noWrap/>
          </w:tcPr>
          <w:p w:rsidR="007F06EB" w:rsidRPr="004C6C06" w:rsidRDefault="007F06EB" w:rsidP="00A0375F">
            <w:pPr>
              <w:jc w:val="right"/>
            </w:pPr>
          </w:p>
        </w:tc>
        <w:tc>
          <w:tcPr>
            <w:tcW w:w="671" w:type="dxa"/>
            <w:noWrap/>
          </w:tcPr>
          <w:p w:rsidR="007F06EB" w:rsidRPr="004C6C06" w:rsidRDefault="00841704" w:rsidP="00A0375F">
            <w:pPr>
              <w:jc w:val="right"/>
            </w:pPr>
            <w:r>
              <w:t>996</w:t>
            </w: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r w:rsidRPr="004C6C06">
              <w:t>Edu</w:t>
            </w:r>
          </w:p>
        </w:tc>
        <w:tc>
          <w:tcPr>
            <w:tcW w:w="735" w:type="dxa"/>
            <w:noWrap/>
          </w:tcPr>
          <w:p w:rsidR="007F06EB" w:rsidRPr="004C6C06" w:rsidRDefault="00841704" w:rsidP="00A0375F">
            <w:pPr>
              <w:jc w:val="right"/>
            </w:pPr>
            <w:r>
              <w:t>963</w:t>
            </w:r>
          </w:p>
        </w:tc>
        <w:tc>
          <w:tcPr>
            <w:tcW w:w="710" w:type="dxa"/>
            <w:noWrap/>
          </w:tcPr>
          <w:p w:rsidR="007F06EB" w:rsidRPr="004C6C06" w:rsidRDefault="007F06EB" w:rsidP="00A0375F">
            <w:pPr>
              <w:jc w:val="right"/>
            </w:pPr>
          </w:p>
        </w:tc>
        <w:tc>
          <w:tcPr>
            <w:tcW w:w="719" w:type="dxa"/>
            <w:noWrap/>
          </w:tcPr>
          <w:p w:rsidR="007F06EB" w:rsidRPr="004C6C06" w:rsidRDefault="007F06EB" w:rsidP="00A0375F">
            <w:pPr>
              <w:jc w:val="right"/>
            </w:pPr>
          </w:p>
        </w:tc>
        <w:tc>
          <w:tcPr>
            <w:tcW w:w="671" w:type="dxa"/>
            <w:noWrap/>
          </w:tcPr>
          <w:p w:rsidR="007F06EB" w:rsidRPr="004C6C06" w:rsidRDefault="00841704" w:rsidP="00A0375F">
            <w:pPr>
              <w:jc w:val="right"/>
            </w:pPr>
            <w:r>
              <w:t>963</w:t>
            </w: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r w:rsidRPr="004C6C06">
              <w:t>Gini</w:t>
            </w:r>
          </w:p>
        </w:tc>
        <w:tc>
          <w:tcPr>
            <w:tcW w:w="735" w:type="dxa"/>
            <w:noWrap/>
          </w:tcPr>
          <w:p w:rsidR="007F06EB" w:rsidRPr="004C6C06" w:rsidRDefault="00841704" w:rsidP="00A0375F">
            <w:pPr>
              <w:jc w:val="right"/>
            </w:pPr>
            <w:r>
              <w:t>935</w:t>
            </w:r>
          </w:p>
        </w:tc>
        <w:tc>
          <w:tcPr>
            <w:tcW w:w="710" w:type="dxa"/>
            <w:noWrap/>
          </w:tcPr>
          <w:p w:rsidR="007F06EB" w:rsidRPr="004C6C06" w:rsidRDefault="007F06EB" w:rsidP="00A0375F">
            <w:pPr>
              <w:jc w:val="right"/>
            </w:pPr>
          </w:p>
        </w:tc>
        <w:tc>
          <w:tcPr>
            <w:tcW w:w="719" w:type="dxa"/>
            <w:noWrap/>
          </w:tcPr>
          <w:p w:rsidR="007F06EB" w:rsidRPr="004C6C06" w:rsidRDefault="007F06EB" w:rsidP="00A0375F">
            <w:pPr>
              <w:jc w:val="right"/>
            </w:pPr>
          </w:p>
        </w:tc>
        <w:tc>
          <w:tcPr>
            <w:tcW w:w="671" w:type="dxa"/>
            <w:noWrap/>
          </w:tcPr>
          <w:p w:rsidR="007F06EB" w:rsidRPr="004C6C06" w:rsidRDefault="00841704" w:rsidP="00A0375F">
            <w:pPr>
              <w:jc w:val="right"/>
            </w:pPr>
            <w:r>
              <w:t>935</w:t>
            </w: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proofErr w:type="spellStart"/>
            <w:r w:rsidRPr="004C6C06">
              <w:t>LifeExp</w:t>
            </w:r>
            <w:proofErr w:type="spellEnd"/>
          </w:p>
        </w:tc>
        <w:tc>
          <w:tcPr>
            <w:tcW w:w="735" w:type="dxa"/>
            <w:noWrap/>
          </w:tcPr>
          <w:p w:rsidR="007F06EB" w:rsidRPr="004C6C06" w:rsidRDefault="00841704" w:rsidP="00A0375F">
            <w:pPr>
              <w:jc w:val="right"/>
            </w:pPr>
            <w:r>
              <w:t>1004</w:t>
            </w:r>
          </w:p>
        </w:tc>
        <w:tc>
          <w:tcPr>
            <w:tcW w:w="710" w:type="dxa"/>
            <w:noWrap/>
          </w:tcPr>
          <w:p w:rsidR="007F06EB" w:rsidRPr="004C6C06" w:rsidRDefault="007F06EB" w:rsidP="00A0375F">
            <w:pPr>
              <w:jc w:val="right"/>
            </w:pPr>
          </w:p>
        </w:tc>
        <w:tc>
          <w:tcPr>
            <w:tcW w:w="719" w:type="dxa"/>
            <w:noWrap/>
          </w:tcPr>
          <w:p w:rsidR="007F06EB" w:rsidRPr="004C6C06" w:rsidRDefault="007F06EB" w:rsidP="00A0375F">
            <w:pPr>
              <w:jc w:val="right"/>
            </w:pPr>
          </w:p>
        </w:tc>
        <w:tc>
          <w:tcPr>
            <w:tcW w:w="671" w:type="dxa"/>
            <w:noWrap/>
          </w:tcPr>
          <w:p w:rsidR="007F06EB" w:rsidRPr="004C6C06" w:rsidRDefault="00841704" w:rsidP="00A0375F">
            <w:pPr>
              <w:jc w:val="right"/>
            </w:pPr>
            <w:r>
              <w:t>1004</w:t>
            </w: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r w:rsidRPr="004C6C06">
              <w:t>Poverty</w:t>
            </w:r>
          </w:p>
        </w:tc>
        <w:tc>
          <w:tcPr>
            <w:tcW w:w="735" w:type="dxa"/>
            <w:noWrap/>
          </w:tcPr>
          <w:p w:rsidR="007F06EB" w:rsidRPr="004C6C06" w:rsidRDefault="00841704" w:rsidP="00A0375F">
            <w:pPr>
              <w:jc w:val="right"/>
            </w:pPr>
            <w:r>
              <w:t>935</w:t>
            </w:r>
          </w:p>
        </w:tc>
        <w:tc>
          <w:tcPr>
            <w:tcW w:w="710" w:type="dxa"/>
            <w:noWrap/>
          </w:tcPr>
          <w:p w:rsidR="007F06EB" w:rsidRPr="004C6C06" w:rsidRDefault="007F06EB" w:rsidP="00A0375F">
            <w:pPr>
              <w:jc w:val="right"/>
            </w:pPr>
          </w:p>
        </w:tc>
        <w:tc>
          <w:tcPr>
            <w:tcW w:w="719" w:type="dxa"/>
            <w:noWrap/>
          </w:tcPr>
          <w:p w:rsidR="007F06EB" w:rsidRPr="004C6C06" w:rsidRDefault="007F06EB" w:rsidP="00A0375F">
            <w:pPr>
              <w:jc w:val="right"/>
            </w:pPr>
          </w:p>
        </w:tc>
        <w:tc>
          <w:tcPr>
            <w:tcW w:w="671" w:type="dxa"/>
            <w:noWrap/>
          </w:tcPr>
          <w:p w:rsidR="007F06EB" w:rsidRPr="004C6C06" w:rsidRDefault="00841704" w:rsidP="00A0375F">
            <w:pPr>
              <w:jc w:val="right"/>
            </w:pPr>
            <w:r>
              <w:t>935</w:t>
            </w:r>
          </w:p>
        </w:tc>
        <w:tc>
          <w:tcPr>
            <w:tcW w:w="2243" w:type="dxa"/>
            <w:noWrap/>
          </w:tcPr>
          <w:p w:rsidR="007F06EB" w:rsidRPr="004C6C06" w:rsidRDefault="007F06EB" w:rsidP="00A0375F">
            <w:pPr>
              <w:jc w:val="right"/>
            </w:pPr>
          </w:p>
        </w:tc>
      </w:tr>
      <w:tr w:rsidR="007F06EB" w:rsidRPr="004D636A" w:rsidTr="000C3841">
        <w:trPr>
          <w:trHeight w:val="300"/>
        </w:trPr>
        <w:tc>
          <w:tcPr>
            <w:tcW w:w="1297" w:type="dxa"/>
            <w:noWrap/>
            <w:hideMark/>
          </w:tcPr>
          <w:p w:rsidR="007F06EB" w:rsidRPr="004C6C06" w:rsidRDefault="007F06EB" w:rsidP="00A0375F">
            <w:r w:rsidRPr="004C6C06">
              <w:t>NO2</w:t>
            </w:r>
          </w:p>
        </w:tc>
        <w:tc>
          <w:tcPr>
            <w:tcW w:w="735" w:type="dxa"/>
            <w:noWrap/>
          </w:tcPr>
          <w:p w:rsidR="007F06EB" w:rsidRPr="004C6C06" w:rsidRDefault="00841704" w:rsidP="00A0375F">
            <w:pPr>
              <w:jc w:val="right"/>
            </w:pPr>
            <w:r>
              <w:t>882</w:t>
            </w:r>
          </w:p>
        </w:tc>
        <w:tc>
          <w:tcPr>
            <w:tcW w:w="710" w:type="dxa"/>
            <w:noWrap/>
          </w:tcPr>
          <w:p w:rsidR="007F06EB" w:rsidRPr="004C6C06" w:rsidRDefault="007F06EB" w:rsidP="00A0375F">
            <w:pPr>
              <w:jc w:val="right"/>
            </w:pPr>
          </w:p>
        </w:tc>
        <w:tc>
          <w:tcPr>
            <w:tcW w:w="719" w:type="dxa"/>
            <w:noWrap/>
          </w:tcPr>
          <w:p w:rsidR="007F06EB" w:rsidRPr="004C6C06" w:rsidRDefault="00841704" w:rsidP="00A0375F">
            <w:pPr>
              <w:jc w:val="right"/>
            </w:pPr>
            <w:r>
              <w:t>882</w:t>
            </w:r>
          </w:p>
        </w:tc>
        <w:tc>
          <w:tcPr>
            <w:tcW w:w="671" w:type="dxa"/>
            <w:noWrap/>
          </w:tcPr>
          <w:p w:rsidR="007F06EB" w:rsidRPr="004C6C06" w:rsidRDefault="007F06EB" w:rsidP="00A0375F">
            <w:pPr>
              <w:jc w:val="right"/>
            </w:pPr>
          </w:p>
        </w:tc>
        <w:tc>
          <w:tcPr>
            <w:tcW w:w="2243" w:type="dxa"/>
            <w:noWrap/>
          </w:tcPr>
          <w:p w:rsidR="007F06EB" w:rsidRDefault="007F06EB" w:rsidP="00A0375F">
            <w:pPr>
              <w:jc w:val="right"/>
            </w:pPr>
          </w:p>
        </w:tc>
      </w:tr>
    </w:tbl>
    <w:p w:rsidR="00E421B7" w:rsidRDefault="00E421B7" w:rsidP="00286B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Style w:val="gnkrckgcgsb"/>
          <w:rFonts w:ascii="Lucida Console" w:hAnsi="Lucida Console"/>
          <w:color w:val="000000"/>
          <w:bdr w:val="none" w:sz="0" w:space="0" w:color="auto" w:frame="1"/>
        </w:rPr>
      </w:pPr>
    </w:p>
    <w:p w:rsidR="00E421B7" w:rsidRDefault="00E421B7" w:rsidP="00286B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Style w:val="gnkrckgcgsb"/>
          <w:rFonts w:ascii="Lucida Console" w:hAnsi="Lucida Console"/>
          <w:color w:val="000000"/>
          <w:bdr w:val="none" w:sz="0" w:space="0" w:color="auto" w:frame="1"/>
        </w:rPr>
      </w:pPr>
    </w:p>
    <w:p w:rsidR="0081000E" w:rsidRDefault="0081000E">
      <w:r>
        <w:br w:type="page"/>
      </w:r>
    </w:p>
    <w:p w:rsidR="0081000E" w:rsidRPr="004D636A" w:rsidRDefault="0081000E" w:rsidP="0081000E">
      <w:r>
        <w:lastRenderedPageBreak/>
        <w:t>For the 142 locations classified as SR</w:t>
      </w:r>
    </w:p>
    <w:p w:rsidR="0081000E" w:rsidRDefault="0081000E" w:rsidP="00286B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tbl>
      <w:tblPr>
        <w:tblStyle w:val="TableGrid"/>
        <w:tblW w:w="0" w:type="auto"/>
        <w:tblLook w:val="04A0" w:firstRow="1" w:lastRow="0" w:firstColumn="1" w:lastColumn="0" w:noHBand="0" w:noVBand="1"/>
      </w:tblPr>
      <w:tblGrid>
        <w:gridCol w:w="1297"/>
        <w:gridCol w:w="735"/>
        <w:gridCol w:w="710"/>
        <w:gridCol w:w="719"/>
        <w:gridCol w:w="671"/>
        <w:gridCol w:w="2243"/>
      </w:tblGrid>
      <w:tr w:rsidR="0081000E" w:rsidRPr="004D636A" w:rsidTr="0002125C">
        <w:trPr>
          <w:trHeight w:val="300"/>
        </w:trPr>
        <w:tc>
          <w:tcPr>
            <w:tcW w:w="1297" w:type="dxa"/>
            <w:noWrap/>
            <w:hideMark/>
          </w:tcPr>
          <w:p w:rsidR="0081000E" w:rsidRPr="004D636A" w:rsidRDefault="0081000E" w:rsidP="0002125C">
            <w:r w:rsidRPr="004D636A">
              <w:t>indicator</w:t>
            </w:r>
          </w:p>
        </w:tc>
        <w:tc>
          <w:tcPr>
            <w:tcW w:w="735" w:type="dxa"/>
            <w:noWrap/>
            <w:hideMark/>
          </w:tcPr>
          <w:p w:rsidR="0081000E" w:rsidRPr="004D636A" w:rsidRDefault="0081000E" w:rsidP="0002125C"/>
        </w:tc>
        <w:tc>
          <w:tcPr>
            <w:tcW w:w="2100" w:type="dxa"/>
            <w:gridSpan w:val="3"/>
            <w:noWrap/>
            <w:hideMark/>
          </w:tcPr>
          <w:p w:rsidR="0081000E" w:rsidRPr="004D636A" w:rsidRDefault="0081000E" w:rsidP="0002125C">
            <w:r w:rsidRPr="004D636A">
              <w:t>Level indicator</w:t>
            </w:r>
          </w:p>
        </w:tc>
        <w:tc>
          <w:tcPr>
            <w:tcW w:w="2243" w:type="dxa"/>
            <w:noWrap/>
            <w:hideMark/>
          </w:tcPr>
          <w:p w:rsidR="0081000E" w:rsidRPr="004D636A" w:rsidRDefault="0081000E" w:rsidP="0002125C"/>
        </w:tc>
      </w:tr>
      <w:tr w:rsidR="0081000E" w:rsidRPr="004D636A" w:rsidTr="0002125C">
        <w:trPr>
          <w:trHeight w:val="300"/>
        </w:trPr>
        <w:tc>
          <w:tcPr>
            <w:tcW w:w="1297" w:type="dxa"/>
            <w:noWrap/>
            <w:hideMark/>
          </w:tcPr>
          <w:p w:rsidR="0081000E" w:rsidRPr="004D636A" w:rsidRDefault="0081000E" w:rsidP="0002125C"/>
        </w:tc>
        <w:tc>
          <w:tcPr>
            <w:tcW w:w="735" w:type="dxa"/>
            <w:noWrap/>
            <w:hideMark/>
          </w:tcPr>
          <w:p w:rsidR="0081000E" w:rsidRPr="004D636A" w:rsidRDefault="0081000E" w:rsidP="0002125C"/>
        </w:tc>
        <w:tc>
          <w:tcPr>
            <w:tcW w:w="710" w:type="dxa"/>
            <w:noWrap/>
            <w:hideMark/>
          </w:tcPr>
          <w:p w:rsidR="0081000E" w:rsidRPr="004D636A" w:rsidRDefault="0081000E" w:rsidP="0002125C">
            <w:pPr>
              <w:jc w:val="right"/>
            </w:pPr>
            <w:r w:rsidRPr="004D636A">
              <w:t>MA</w:t>
            </w:r>
          </w:p>
        </w:tc>
        <w:tc>
          <w:tcPr>
            <w:tcW w:w="719" w:type="dxa"/>
            <w:noWrap/>
            <w:hideMark/>
          </w:tcPr>
          <w:p w:rsidR="0081000E" w:rsidRPr="004D636A" w:rsidRDefault="0081000E" w:rsidP="0002125C">
            <w:pPr>
              <w:jc w:val="right"/>
            </w:pPr>
            <w:r w:rsidRPr="004D636A">
              <w:t>SR</w:t>
            </w:r>
          </w:p>
        </w:tc>
        <w:tc>
          <w:tcPr>
            <w:tcW w:w="671" w:type="dxa"/>
            <w:noWrap/>
            <w:hideMark/>
          </w:tcPr>
          <w:p w:rsidR="0081000E" w:rsidRPr="004D636A" w:rsidRDefault="0081000E" w:rsidP="0002125C">
            <w:pPr>
              <w:jc w:val="right"/>
            </w:pPr>
            <w:r w:rsidRPr="004D636A">
              <w:t>LR</w:t>
            </w:r>
          </w:p>
        </w:tc>
        <w:tc>
          <w:tcPr>
            <w:tcW w:w="2243" w:type="dxa"/>
            <w:noWrap/>
            <w:hideMark/>
          </w:tcPr>
          <w:p w:rsidR="0081000E" w:rsidRPr="004D636A" w:rsidRDefault="0081000E" w:rsidP="0002125C"/>
        </w:tc>
      </w:tr>
      <w:tr w:rsidR="0081000E" w:rsidRPr="004D636A" w:rsidTr="0002125C">
        <w:trPr>
          <w:trHeight w:val="300"/>
        </w:trPr>
        <w:tc>
          <w:tcPr>
            <w:tcW w:w="1297" w:type="dxa"/>
            <w:noWrap/>
            <w:hideMark/>
          </w:tcPr>
          <w:p w:rsidR="0081000E" w:rsidRPr="004C6C06" w:rsidRDefault="0081000E" w:rsidP="0002125C">
            <w:proofErr w:type="spellStart"/>
            <w:r w:rsidRPr="004C6C06">
              <w:t>TotPop</w:t>
            </w:r>
            <w:proofErr w:type="spellEnd"/>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30</w:t>
            </w:r>
          </w:p>
        </w:tc>
        <w:tc>
          <w:tcPr>
            <w:tcW w:w="671" w:type="dxa"/>
            <w:noWrap/>
          </w:tcPr>
          <w:p w:rsidR="0081000E" w:rsidRPr="004C6C06" w:rsidRDefault="0081000E" w:rsidP="0002125C">
            <w:pPr>
              <w:jc w:val="right"/>
            </w:pPr>
            <w:r>
              <w:t>68</w:t>
            </w:r>
          </w:p>
        </w:tc>
        <w:tc>
          <w:tcPr>
            <w:tcW w:w="2243" w:type="dxa"/>
            <w:noWrap/>
          </w:tcPr>
          <w:p w:rsidR="0081000E" w:rsidRPr="004C6C06" w:rsidRDefault="0081000E" w:rsidP="0002125C">
            <w:pPr>
              <w:jc w:val="right"/>
            </w:pPr>
            <w:r w:rsidRPr="004C6C06">
              <w:t xml:space="preserve">Analysis </w:t>
            </w:r>
            <w:r>
              <w:t>have to be</w:t>
            </w:r>
            <w:r w:rsidRPr="004C6C06">
              <w:t xml:space="preserve"> restricted at MA level</w:t>
            </w:r>
          </w:p>
        </w:tc>
      </w:tr>
      <w:tr w:rsidR="0081000E" w:rsidRPr="004D636A" w:rsidTr="0002125C">
        <w:trPr>
          <w:trHeight w:val="300"/>
        </w:trPr>
        <w:tc>
          <w:tcPr>
            <w:tcW w:w="1297" w:type="dxa"/>
            <w:noWrap/>
            <w:hideMark/>
          </w:tcPr>
          <w:p w:rsidR="0081000E" w:rsidRPr="004C6C06" w:rsidRDefault="0081000E" w:rsidP="0002125C">
            <w:r w:rsidRPr="004C6C06">
              <w:t>Density</w:t>
            </w:r>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30</w:t>
            </w:r>
          </w:p>
        </w:tc>
        <w:tc>
          <w:tcPr>
            <w:tcW w:w="671" w:type="dxa"/>
            <w:noWrap/>
          </w:tcPr>
          <w:p w:rsidR="0081000E" w:rsidRPr="004C6C06" w:rsidRDefault="0081000E" w:rsidP="0002125C">
            <w:pPr>
              <w:jc w:val="right"/>
            </w:pPr>
            <w:r>
              <w:t>68</w:t>
            </w:r>
          </w:p>
        </w:tc>
        <w:tc>
          <w:tcPr>
            <w:tcW w:w="2243" w:type="dxa"/>
            <w:noWrap/>
          </w:tcPr>
          <w:p w:rsidR="0081000E" w:rsidRPr="004C6C06" w:rsidRDefault="0081000E" w:rsidP="0002125C">
            <w:pPr>
              <w:jc w:val="right"/>
            </w:pPr>
            <w:r w:rsidRPr="004C6C06">
              <w:t xml:space="preserve">Analysis </w:t>
            </w:r>
            <w:r>
              <w:t>have to be</w:t>
            </w:r>
            <w:r w:rsidRPr="004C6C06">
              <w:t xml:space="preserve"> restricted at MA level</w:t>
            </w:r>
          </w:p>
        </w:tc>
      </w:tr>
      <w:tr w:rsidR="0081000E" w:rsidRPr="004D636A" w:rsidTr="0002125C">
        <w:trPr>
          <w:trHeight w:val="300"/>
        </w:trPr>
        <w:tc>
          <w:tcPr>
            <w:tcW w:w="1297" w:type="dxa"/>
            <w:noWrap/>
            <w:hideMark/>
          </w:tcPr>
          <w:p w:rsidR="0081000E" w:rsidRPr="004C6C06" w:rsidRDefault="0081000E" w:rsidP="0002125C">
            <w:proofErr w:type="spellStart"/>
            <w:r w:rsidRPr="004C6C06">
              <w:t>OldPop</w:t>
            </w:r>
            <w:r>
              <w:t>prop</w:t>
            </w:r>
            <w:proofErr w:type="spellEnd"/>
          </w:p>
        </w:tc>
        <w:tc>
          <w:tcPr>
            <w:tcW w:w="735" w:type="dxa"/>
            <w:noWrap/>
          </w:tcPr>
          <w:p w:rsidR="0081000E" w:rsidRPr="004C6C06" w:rsidRDefault="0081000E" w:rsidP="0002125C">
            <w:pPr>
              <w:jc w:val="right"/>
            </w:pPr>
            <w:r>
              <w:t>142</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30</w:t>
            </w:r>
          </w:p>
        </w:tc>
        <w:tc>
          <w:tcPr>
            <w:tcW w:w="671" w:type="dxa"/>
            <w:noWrap/>
          </w:tcPr>
          <w:p w:rsidR="0081000E" w:rsidRPr="004C6C06" w:rsidRDefault="0081000E" w:rsidP="0002125C">
            <w:pPr>
              <w:jc w:val="right"/>
            </w:pPr>
            <w:r>
              <w:t>112</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proofErr w:type="spellStart"/>
            <w:r w:rsidRPr="004C6C06">
              <w:t>UrbArea</w:t>
            </w:r>
            <w:proofErr w:type="spellEnd"/>
          </w:p>
        </w:tc>
        <w:tc>
          <w:tcPr>
            <w:tcW w:w="735" w:type="dxa"/>
            <w:noWrap/>
          </w:tcPr>
          <w:p w:rsidR="0081000E" w:rsidRPr="004C6C06" w:rsidRDefault="0081000E" w:rsidP="0002125C">
            <w:pPr>
              <w:jc w:val="right"/>
            </w:pP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proofErr w:type="spellStart"/>
            <w:r w:rsidRPr="004C6C06">
              <w:t>GreenArea</w:t>
            </w:r>
            <w:proofErr w:type="spellEnd"/>
          </w:p>
        </w:tc>
        <w:tc>
          <w:tcPr>
            <w:tcW w:w="735" w:type="dxa"/>
            <w:noWrap/>
          </w:tcPr>
          <w:p w:rsidR="0081000E" w:rsidRPr="004C6C06" w:rsidRDefault="0081000E" w:rsidP="0002125C">
            <w:pPr>
              <w:jc w:val="right"/>
            </w:pP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96</w:t>
            </w:r>
          </w:p>
        </w:tc>
        <w:tc>
          <w:tcPr>
            <w:tcW w:w="671" w:type="dxa"/>
            <w:noWrap/>
          </w:tcPr>
          <w:p w:rsidR="0081000E" w:rsidRPr="004C6C06" w:rsidRDefault="0081000E" w:rsidP="0002125C">
            <w:pPr>
              <w:jc w:val="right"/>
            </w:pPr>
          </w:p>
        </w:tc>
        <w:tc>
          <w:tcPr>
            <w:tcW w:w="2243" w:type="dxa"/>
            <w:noWrap/>
          </w:tcPr>
          <w:p w:rsidR="0081000E" w:rsidRPr="004C6C06" w:rsidRDefault="0081000E" w:rsidP="0002125C">
            <w:pPr>
              <w:jc w:val="right"/>
            </w:pPr>
            <w:r w:rsidRPr="00A9141A">
              <w:t>Analysis have to be restricted at MA level</w:t>
            </w:r>
          </w:p>
        </w:tc>
      </w:tr>
      <w:tr w:rsidR="0081000E" w:rsidRPr="004D636A" w:rsidTr="0002125C">
        <w:trPr>
          <w:trHeight w:val="300"/>
        </w:trPr>
        <w:tc>
          <w:tcPr>
            <w:tcW w:w="1297" w:type="dxa"/>
            <w:noWrap/>
            <w:hideMark/>
          </w:tcPr>
          <w:p w:rsidR="0081000E" w:rsidRPr="004C6C06" w:rsidRDefault="0081000E" w:rsidP="0002125C">
            <w:proofErr w:type="spellStart"/>
            <w:r w:rsidRPr="004C6C06">
              <w:t>PopCore</w:t>
            </w:r>
            <w:proofErr w:type="spellEnd"/>
          </w:p>
        </w:tc>
        <w:tc>
          <w:tcPr>
            <w:tcW w:w="735" w:type="dxa"/>
            <w:noWrap/>
          </w:tcPr>
          <w:p w:rsidR="0081000E" w:rsidRPr="004C6C06" w:rsidRDefault="0081000E" w:rsidP="0002125C">
            <w:pPr>
              <w:jc w:val="right"/>
            </w:pP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r w:rsidRPr="004C6C06">
              <w:t>Sprawl</w:t>
            </w:r>
          </w:p>
        </w:tc>
        <w:tc>
          <w:tcPr>
            <w:tcW w:w="735" w:type="dxa"/>
            <w:noWrap/>
          </w:tcPr>
          <w:p w:rsidR="0081000E" w:rsidRPr="004C6C06" w:rsidRDefault="0081000E" w:rsidP="0002125C">
            <w:pPr>
              <w:jc w:val="right"/>
            </w:pP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r w:rsidRPr="004C6C06">
              <w:t>CO2</w:t>
            </w:r>
          </w:p>
        </w:tc>
        <w:tc>
          <w:tcPr>
            <w:tcW w:w="735" w:type="dxa"/>
            <w:noWrap/>
          </w:tcPr>
          <w:p w:rsidR="0081000E" w:rsidRPr="004C6C06" w:rsidRDefault="0081000E" w:rsidP="0002125C">
            <w:pPr>
              <w:jc w:val="right"/>
            </w:pPr>
            <w:r>
              <w:t>142</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98</w:t>
            </w:r>
          </w:p>
        </w:tc>
        <w:tc>
          <w:tcPr>
            <w:tcW w:w="671" w:type="dxa"/>
            <w:noWrap/>
          </w:tcPr>
          <w:p w:rsidR="0081000E" w:rsidRPr="004C6C06" w:rsidRDefault="0081000E" w:rsidP="0002125C">
            <w:pPr>
              <w:jc w:val="right"/>
            </w:pPr>
            <w:r>
              <w:t>44</w:t>
            </w:r>
          </w:p>
        </w:tc>
        <w:tc>
          <w:tcPr>
            <w:tcW w:w="2243" w:type="dxa"/>
            <w:noWrap/>
          </w:tcPr>
          <w:p w:rsidR="0081000E" w:rsidRPr="004C6C06" w:rsidRDefault="0081000E" w:rsidP="0002125C">
            <w:pPr>
              <w:jc w:val="right"/>
            </w:pPr>
            <w:r w:rsidRPr="00A9141A">
              <w:t>Analysis have to be restricted at MA level</w:t>
            </w:r>
          </w:p>
        </w:tc>
      </w:tr>
      <w:tr w:rsidR="0081000E" w:rsidRPr="004D636A" w:rsidTr="0002125C">
        <w:trPr>
          <w:trHeight w:val="300"/>
        </w:trPr>
        <w:tc>
          <w:tcPr>
            <w:tcW w:w="1297" w:type="dxa"/>
            <w:noWrap/>
            <w:hideMark/>
          </w:tcPr>
          <w:p w:rsidR="0081000E" w:rsidRPr="004C6C06" w:rsidRDefault="0081000E" w:rsidP="0002125C">
            <w:r w:rsidRPr="004C6C06">
              <w:t>PM2.5</w:t>
            </w:r>
          </w:p>
        </w:tc>
        <w:tc>
          <w:tcPr>
            <w:tcW w:w="735" w:type="dxa"/>
            <w:noWrap/>
          </w:tcPr>
          <w:p w:rsidR="0081000E" w:rsidRPr="004C6C06" w:rsidRDefault="0081000E" w:rsidP="0002125C">
            <w:pPr>
              <w:jc w:val="right"/>
            </w:pPr>
            <w:r>
              <w:t>142</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98</w:t>
            </w:r>
          </w:p>
        </w:tc>
        <w:tc>
          <w:tcPr>
            <w:tcW w:w="671" w:type="dxa"/>
            <w:noWrap/>
          </w:tcPr>
          <w:p w:rsidR="0081000E" w:rsidRPr="004C6C06" w:rsidRDefault="0081000E" w:rsidP="0002125C">
            <w:pPr>
              <w:jc w:val="right"/>
            </w:pPr>
            <w:r>
              <w:t>44</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r w:rsidRPr="004C6C06">
              <w:t>GDP</w:t>
            </w:r>
          </w:p>
        </w:tc>
        <w:tc>
          <w:tcPr>
            <w:tcW w:w="735" w:type="dxa"/>
            <w:noWrap/>
          </w:tcPr>
          <w:p w:rsidR="0081000E" w:rsidRPr="004C6C06" w:rsidRDefault="0081000E" w:rsidP="0002125C">
            <w:pPr>
              <w:jc w:val="right"/>
            </w:pPr>
            <w:r>
              <w:t>142</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98</w:t>
            </w:r>
          </w:p>
        </w:tc>
        <w:tc>
          <w:tcPr>
            <w:tcW w:w="671" w:type="dxa"/>
            <w:noWrap/>
          </w:tcPr>
          <w:p w:rsidR="0081000E" w:rsidRPr="004C6C06" w:rsidRDefault="0081000E" w:rsidP="0002125C">
            <w:pPr>
              <w:jc w:val="right"/>
            </w:pPr>
            <w:r>
              <w:t>44</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proofErr w:type="spellStart"/>
            <w:r w:rsidRPr="004C6C06">
              <w:t>Unemp</w:t>
            </w:r>
            <w:proofErr w:type="spellEnd"/>
          </w:p>
        </w:tc>
        <w:tc>
          <w:tcPr>
            <w:tcW w:w="735" w:type="dxa"/>
            <w:noWrap/>
          </w:tcPr>
          <w:p w:rsidR="0081000E" w:rsidRPr="004C6C06" w:rsidRDefault="0081000E" w:rsidP="0002125C">
            <w:pPr>
              <w:jc w:val="right"/>
            </w:pPr>
            <w:r>
              <w:t>142</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98</w:t>
            </w:r>
          </w:p>
        </w:tc>
        <w:tc>
          <w:tcPr>
            <w:tcW w:w="671" w:type="dxa"/>
            <w:noWrap/>
          </w:tcPr>
          <w:p w:rsidR="0081000E" w:rsidRPr="004C6C06" w:rsidRDefault="0081000E" w:rsidP="0002125C">
            <w:pPr>
              <w:jc w:val="right"/>
            </w:pPr>
            <w:r>
              <w:t>44</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proofErr w:type="spellStart"/>
            <w:r w:rsidRPr="004C6C06">
              <w:t>Tipology</w:t>
            </w:r>
            <w:proofErr w:type="spellEnd"/>
          </w:p>
        </w:tc>
        <w:tc>
          <w:tcPr>
            <w:tcW w:w="735" w:type="dxa"/>
            <w:noWrap/>
          </w:tcPr>
          <w:p w:rsidR="0081000E" w:rsidRPr="004C6C06" w:rsidRDefault="0081000E" w:rsidP="0002125C">
            <w:pPr>
              <w:jc w:val="right"/>
            </w:pPr>
            <w:r>
              <w:t>30</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30</w:t>
            </w:r>
          </w:p>
        </w:tc>
        <w:tc>
          <w:tcPr>
            <w:tcW w:w="671" w:type="dxa"/>
            <w:noWrap/>
          </w:tcPr>
          <w:p w:rsidR="0081000E" w:rsidRPr="004C6C06" w:rsidRDefault="0081000E" w:rsidP="0002125C">
            <w:pPr>
              <w:jc w:val="right"/>
            </w:pP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proofErr w:type="spellStart"/>
            <w:r w:rsidRPr="004C6C06">
              <w:t>HospBed</w:t>
            </w:r>
            <w:proofErr w:type="spellEnd"/>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r>
              <w:t>98</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r w:rsidRPr="004C6C06">
              <w:t>GVA</w:t>
            </w:r>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r>
              <w:t>98</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r w:rsidRPr="004C6C06">
              <w:t>Edu</w:t>
            </w:r>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r>
              <w:t>98</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r w:rsidRPr="004C6C06">
              <w:t>Gini</w:t>
            </w:r>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r>
              <w:t>98</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proofErr w:type="spellStart"/>
            <w:r w:rsidRPr="004C6C06">
              <w:t>LifeExp</w:t>
            </w:r>
            <w:proofErr w:type="spellEnd"/>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r>
              <w:t>98</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r w:rsidRPr="004C6C06">
              <w:t>Poverty</w:t>
            </w:r>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p>
        </w:tc>
        <w:tc>
          <w:tcPr>
            <w:tcW w:w="671" w:type="dxa"/>
            <w:noWrap/>
          </w:tcPr>
          <w:p w:rsidR="0081000E" w:rsidRPr="004C6C06" w:rsidRDefault="0081000E" w:rsidP="0002125C">
            <w:pPr>
              <w:jc w:val="right"/>
            </w:pPr>
            <w:r>
              <w:t>98</w:t>
            </w:r>
          </w:p>
        </w:tc>
        <w:tc>
          <w:tcPr>
            <w:tcW w:w="2243" w:type="dxa"/>
            <w:noWrap/>
          </w:tcPr>
          <w:p w:rsidR="0081000E" w:rsidRPr="004C6C06" w:rsidRDefault="0081000E" w:rsidP="0002125C">
            <w:pPr>
              <w:jc w:val="right"/>
            </w:pPr>
          </w:p>
        </w:tc>
      </w:tr>
      <w:tr w:rsidR="0081000E" w:rsidRPr="004D636A" w:rsidTr="0002125C">
        <w:trPr>
          <w:trHeight w:val="300"/>
        </w:trPr>
        <w:tc>
          <w:tcPr>
            <w:tcW w:w="1297" w:type="dxa"/>
            <w:noWrap/>
            <w:hideMark/>
          </w:tcPr>
          <w:p w:rsidR="0081000E" w:rsidRPr="004C6C06" w:rsidRDefault="0081000E" w:rsidP="0002125C">
            <w:r w:rsidRPr="004C6C06">
              <w:t>NO2</w:t>
            </w:r>
          </w:p>
        </w:tc>
        <w:tc>
          <w:tcPr>
            <w:tcW w:w="735" w:type="dxa"/>
            <w:noWrap/>
          </w:tcPr>
          <w:p w:rsidR="0081000E" w:rsidRPr="004C6C06" w:rsidRDefault="0081000E" w:rsidP="0002125C">
            <w:pPr>
              <w:jc w:val="right"/>
            </w:pPr>
            <w:r>
              <w:t>98</w:t>
            </w:r>
          </w:p>
        </w:tc>
        <w:tc>
          <w:tcPr>
            <w:tcW w:w="710" w:type="dxa"/>
            <w:noWrap/>
          </w:tcPr>
          <w:p w:rsidR="0081000E" w:rsidRPr="004C6C06" w:rsidRDefault="0081000E" w:rsidP="0002125C">
            <w:pPr>
              <w:jc w:val="right"/>
            </w:pPr>
          </w:p>
        </w:tc>
        <w:tc>
          <w:tcPr>
            <w:tcW w:w="719" w:type="dxa"/>
            <w:noWrap/>
          </w:tcPr>
          <w:p w:rsidR="0081000E" w:rsidRPr="004C6C06" w:rsidRDefault="0081000E" w:rsidP="0002125C">
            <w:pPr>
              <w:jc w:val="right"/>
            </w:pPr>
            <w:r>
              <w:t>98</w:t>
            </w:r>
          </w:p>
        </w:tc>
        <w:tc>
          <w:tcPr>
            <w:tcW w:w="671" w:type="dxa"/>
            <w:noWrap/>
          </w:tcPr>
          <w:p w:rsidR="0081000E" w:rsidRPr="004C6C06" w:rsidRDefault="0081000E" w:rsidP="0002125C">
            <w:pPr>
              <w:jc w:val="right"/>
            </w:pPr>
          </w:p>
        </w:tc>
        <w:tc>
          <w:tcPr>
            <w:tcW w:w="2243" w:type="dxa"/>
            <w:noWrap/>
          </w:tcPr>
          <w:p w:rsidR="0081000E" w:rsidRDefault="0081000E" w:rsidP="0002125C">
            <w:pPr>
              <w:jc w:val="right"/>
            </w:pPr>
          </w:p>
        </w:tc>
      </w:tr>
    </w:tbl>
    <w:p w:rsidR="0081000E" w:rsidRDefault="0081000E" w:rsidP="00286B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p w:rsidR="00B77816" w:rsidRPr="004D636A" w:rsidRDefault="00B77816" w:rsidP="00B77816">
      <w:r>
        <w:t>For the 22 locations classified as LR</w:t>
      </w:r>
    </w:p>
    <w:p w:rsidR="00B77816" w:rsidRDefault="00B77816" w:rsidP="00B778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tbl>
      <w:tblPr>
        <w:tblStyle w:val="TableGrid"/>
        <w:tblW w:w="0" w:type="auto"/>
        <w:tblLook w:val="04A0" w:firstRow="1" w:lastRow="0" w:firstColumn="1" w:lastColumn="0" w:noHBand="0" w:noVBand="1"/>
      </w:tblPr>
      <w:tblGrid>
        <w:gridCol w:w="1297"/>
        <w:gridCol w:w="735"/>
        <w:gridCol w:w="710"/>
        <w:gridCol w:w="719"/>
        <w:gridCol w:w="671"/>
        <w:gridCol w:w="2243"/>
      </w:tblGrid>
      <w:tr w:rsidR="00B77816" w:rsidRPr="004D636A" w:rsidTr="0002125C">
        <w:trPr>
          <w:trHeight w:val="300"/>
        </w:trPr>
        <w:tc>
          <w:tcPr>
            <w:tcW w:w="1297" w:type="dxa"/>
            <w:noWrap/>
            <w:hideMark/>
          </w:tcPr>
          <w:p w:rsidR="00B77816" w:rsidRPr="004D636A" w:rsidRDefault="00B77816" w:rsidP="0002125C">
            <w:r w:rsidRPr="004D636A">
              <w:t>indicator</w:t>
            </w:r>
          </w:p>
        </w:tc>
        <w:tc>
          <w:tcPr>
            <w:tcW w:w="735" w:type="dxa"/>
            <w:noWrap/>
            <w:hideMark/>
          </w:tcPr>
          <w:p w:rsidR="00B77816" w:rsidRPr="004D636A" w:rsidRDefault="00B77816" w:rsidP="0002125C"/>
        </w:tc>
        <w:tc>
          <w:tcPr>
            <w:tcW w:w="2100" w:type="dxa"/>
            <w:gridSpan w:val="3"/>
            <w:noWrap/>
            <w:hideMark/>
          </w:tcPr>
          <w:p w:rsidR="00B77816" w:rsidRPr="004D636A" w:rsidRDefault="00B77816" w:rsidP="0002125C">
            <w:r w:rsidRPr="004D636A">
              <w:t>Level indicator</w:t>
            </w:r>
          </w:p>
        </w:tc>
        <w:tc>
          <w:tcPr>
            <w:tcW w:w="2243" w:type="dxa"/>
            <w:noWrap/>
            <w:hideMark/>
          </w:tcPr>
          <w:p w:rsidR="00B77816" w:rsidRPr="004D636A" w:rsidRDefault="00B77816" w:rsidP="0002125C"/>
        </w:tc>
      </w:tr>
      <w:tr w:rsidR="00B77816" w:rsidRPr="004D636A" w:rsidTr="0002125C">
        <w:trPr>
          <w:trHeight w:val="300"/>
        </w:trPr>
        <w:tc>
          <w:tcPr>
            <w:tcW w:w="1297" w:type="dxa"/>
            <w:noWrap/>
            <w:hideMark/>
          </w:tcPr>
          <w:p w:rsidR="00B77816" w:rsidRPr="004D636A" w:rsidRDefault="00B77816" w:rsidP="0002125C"/>
        </w:tc>
        <w:tc>
          <w:tcPr>
            <w:tcW w:w="735" w:type="dxa"/>
            <w:noWrap/>
            <w:hideMark/>
          </w:tcPr>
          <w:p w:rsidR="00B77816" w:rsidRPr="004D636A" w:rsidRDefault="00B77816" w:rsidP="0002125C"/>
        </w:tc>
        <w:tc>
          <w:tcPr>
            <w:tcW w:w="710" w:type="dxa"/>
            <w:noWrap/>
            <w:hideMark/>
          </w:tcPr>
          <w:p w:rsidR="00B77816" w:rsidRPr="004D636A" w:rsidRDefault="00B77816" w:rsidP="0002125C">
            <w:pPr>
              <w:jc w:val="right"/>
            </w:pPr>
            <w:r w:rsidRPr="004D636A">
              <w:t>MA</w:t>
            </w:r>
          </w:p>
        </w:tc>
        <w:tc>
          <w:tcPr>
            <w:tcW w:w="719" w:type="dxa"/>
            <w:noWrap/>
            <w:hideMark/>
          </w:tcPr>
          <w:p w:rsidR="00B77816" w:rsidRPr="004D636A" w:rsidRDefault="00B77816" w:rsidP="0002125C">
            <w:pPr>
              <w:jc w:val="right"/>
            </w:pPr>
            <w:r w:rsidRPr="004D636A">
              <w:t>SR</w:t>
            </w:r>
          </w:p>
        </w:tc>
        <w:tc>
          <w:tcPr>
            <w:tcW w:w="671" w:type="dxa"/>
            <w:noWrap/>
            <w:hideMark/>
          </w:tcPr>
          <w:p w:rsidR="00B77816" w:rsidRPr="004D636A" w:rsidRDefault="00B77816" w:rsidP="0002125C">
            <w:pPr>
              <w:jc w:val="right"/>
            </w:pPr>
            <w:r w:rsidRPr="004D636A">
              <w:t>LR</w:t>
            </w:r>
          </w:p>
        </w:tc>
        <w:tc>
          <w:tcPr>
            <w:tcW w:w="2243" w:type="dxa"/>
            <w:noWrap/>
            <w:hideMark/>
          </w:tcPr>
          <w:p w:rsidR="00B77816" w:rsidRPr="004D636A" w:rsidRDefault="00B77816" w:rsidP="0002125C"/>
        </w:tc>
      </w:tr>
      <w:tr w:rsidR="00B77816" w:rsidRPr="004D636A" w:rsidTr="0002125C">
        <w:trPr>
          <w:trHeight w:val="300"/>
        </w:trPr>
        <w:tc>
          <w:tcPr>
            <w:tcW w:w="1297" w:type="dxa"/>
            <w:noWrap/>
            <w:hideMark/>
          </w:tcPr>
          <w:p w:rsidR="00B77816" w:rsidRPr="004C6C06" w:rsidRDefault="00B77816" w:rsidP="0002125C">
            <w:proofErr w:type="spellStart"/>
            <w:r w:rsidRPr="004C6C06">
              <w:t>TotPop</w:t>
            </w:r>
            <w:proofErr w:type="spellEnd"/>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r w:rsidRPr="004C6C06">
              <w:t xml:space="preserve">Analysis </w:t>
            </w:r>
            <w:r>
              <w:t>have to be</w:t>
            </w:r>
            <w:r w:rsidRPr="004C6C06">
              <w:t xml:space="preserve"> restricted at MA level</w:t>
            </w:r>
          </w:p>
        </w:tc>
      </w:tr>
      <w:tr w:rsidR="00B77816" w:rsidRPr="004D636A" w:rsidTr="0002125C">
        <w:trPr>
          <w:trHeight w:val="300"/>
        </w:trPr>
        <w:tc>
          <w:tcPr>
            <w:tcW w:w="1297" w:type="dxa"/>
            <w:noWrap/>
            <w:hideMark/>
          </w:tcPr>
          <w:p w:rsidR="00B77816" w:rsidRPr="004C6C06" w:rsidRDefault="00B77816" w:rsidP="0002125C">
            <w:r w:rsidRPr="004C6C06">
              <w:t>Density</w:t>
            </w:r>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r w:rsidRPr="004C6C06">
              <w:t xml:space="preserve">Analysis </w:t>
            </w:r>
            <w:r>
              <w:t>have to be</w:t>
            </w:r>
            <w:r w:rsidRPr="004C6C06">
              <w:t xml:space="preserve"> restricted at MA level</w:t>
            </w:r>
          </w:p>
        </w:tc>
      </w:tr>
      <w:tr w:rsidR="00B77816" w:rsidRPr="004D636A" w:rsidTr="0002125C">
        <w:trPr>
          <w:trHeight w:val="300"/>
        </w:trPr>
        <w:tc>
          <w:tcPr>
            <w:tcW w:w="1297" w:type="dxa"/>
            <w:noWrap/>
            <w:hideMark/>
          </w:tcPr>
          <w:p w:rsidR="00B77816" w:rsidRPr="004C6C06" w:rsidRDefault="00B77816" w:rsidP="0002125C">
            <w:proofErr w:type="spellStart"/>
            <w:r w:rsidRPr="004C6C06">
              <w:t>OldPop</w:t>
            </w:r>
            <w:r>
              <w:t>prop</w:t>
            </w:r>
            <w:proofErr w:type="spellEnd"/>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proofErr w:type="spellStart"/>
            <w:r w:rsidRPr="004C6C06">
              <w:t>UrbArea</w:t>
            </w:r>
            <w:proofErr w:type="spellEnd"/>
          </w:p>
        </w:tc>
        <w:tc>
          <w:tcPr>
            <w:tcW w:w="735" w:type="dxa"/>
            <w:noWrap/>
          </w:tcPr>
          <w:p w:rsidR="00B77816" w:rsidRPr="004C6C06" w:rsidRDefault="00B77816" w:rsidP="0002125C">
            <w:pPr>
              <w:jc w:val="right"/>
            </w:pP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proofErr w:type="spellStart"/>
            <w:r w:rsidRPr="004C6C06">
              <w:t>GreenArea</w:t>
            </w:r>
            <w:proofErr w:type="spellEnd"/>
          </w:p>
        </w:tc>
        <w:tc>
          <w:tcPr>
            <w:tcW w:w="735" w:type="dxa"/>
            <w:noWrap/>
          </w:tcPr>
          <w:p w:rsidR="00B77816" w:rsidRPr="004C6C06" w:rsidRDefault="00B77816" w:rsidP="0002125C">
            <w:pPr>
              <w:jc w:val="right"/>
            </w:pP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p>
        </w:tc>
        <w:tc>
          <w:tcPr>
            <w:tcW w:w="2243" w:type="dxa"/>
            <w:noWrap/>
          </w:tcPr>
          <w:p w:rsidR="00B77816" w:rsidRPr="004C6C06" w:rsidRDefault="00B77816" w:rsidP="0002125C">
            <w:pPr>
              <w:jc w:val="right"/>
            </w:pPr>
            <w:r w:rsidRPr="00A9141A">
              <w:t>Analysis have to be restricted at MA level</w:t>
            </w:r>
          </w:p>
        </w:tc>
      </w:tr>
      <w:tr w:rsidR="00B77816" w:rsidRPr="004D636A" w:rsidTr="0002125C">
        <w:trPr>
          <w:trHeight w:val="300"/>
        </w:trPr>
        <w:tc>
          <w:tcPr>
            <w:tcW w:w="1297" w:type="dxa"/>
            <w:noWrap/>
            <w:hideMark/>
          </w:tcPr>
          <w:p w:rsidR="00B77816" w:rsidRPr="004C6C06" w:rsidRDefault="00B77816" w:rsidP="0002125C">
            <w:proofErr w:type="spellStart"/>
            <w:r w:rsidRPr="004C6C06">
              <w:t>PopCore</w:t>
            </w:r>
            <w:proofErr w:type="spellEnd"/>
          </w:p>
        </w:tc>
        <w:tc>
          <w:tcPr>
            <w:tcW w:w="735" w:type="dxa"/>
            <w:noWrap/>
          </w:tcPr>
          <w:p w:rsidR="00B77816" w:rsidRPr="004C6C06" w:rsidRDefault="00B77816" w:rsidP="0002125C">
            <w:pPr>
              <w:jc w:val="right"/>
            </w:pP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r w:rsidRPr="004C6C06">
              <w:t>Sprawl</w:t>
            </w:r>
          </w:p>
        </w:tc>
        <w:tc>
          <w:tcPr>
            <w:tcW w:w="735" w:type="dxa"/>
            <w:noWrap/>
          </w:tcPr>
          <w:p w:rsidR="00B77816" w:rsidRPr="004C6C06" w:rsidRDefault="00B77816" w:rsidP="0002125C">
            <w:pPr>
              <w:jc w:val="right"/>
            </w:pP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r w:rsidRPr="004C6C06">
              <w:t>CO2</w:t>
            </w:r>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B77816">
            <w:pPr>
              <w:jc w:val="right"/>
            </w:pPr>
            <w:r>
              <w:t>22</w:t>
            </w:r>
          </w:p>
        </w:tc>
        <w:tc>
          <w:tcPr>
            <w:tcW w:w="2243" w:type="dxa"/>
            <w:noWrap/>
          </w:tcPr>
          <w:p w:rsidR="00B77816" w:rsidRPr="004C6C06" w:rsidRDefault="00B77816" w:rsidP="0002125C">
            <w:pPr>
              <w:jc w:val="right"/>
            </w:pPr>
            <w:r w:rsidRPr="00A9141A">
              <w:t>Analysis have to be restricted at MA level</w:t>
            </w:r>
          </w:p>
        </w:tc>
      </w:tr>
      <w:tr w:rsidR="00B77816" w:rsidRPr="004D636A" w:rsidTr="0002125C">
        <w:trPr>
          <w:trHeight w:val="300"/>
        </w:trPr>
        <w:tc>
          <w:tcPr>
            <w:tcW w:w="1297" w:type="dxa"/>
            <w:noWrap/>
            <w:hideMark/>
          </w:tcPr>
          <w:p w:rsidR="00B77816" w:rsidRPr="004C6C06" w:rsidRDefault="00B77816" w:rsidP="0002125C">
            <w:r w:rsidRPr="004C6C06">
              <w:t>PM2.5</w:t>
            </w:r>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r w:rsidRPr="004C6C06">
              <w:t>GDP</w:t>
            </w:r>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proofErr w:type="spellStart"/>
            <w:r w:rsidRPr="004C6C06">
              <w:lastRenderedPageBreak/>
              <w:t>Unemp</w:t>
            </w:r>
            <w:proofErr w:type="spellEnd"/>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proofErr w:type="spellStart"/>
            <w:r w:rsidRPr="004C6C06">
              <w:t>Tipology</w:t>
            </w:r>
            <w:proofErr w:type="spellEnd"/>
          </w:p>
        </w:tc>
        <w:tc>
          <w:tcPr>
            <w:tcW w:w="735" w:type="dxa"/>
            <w:noWrap/>
          </w:tcPr>
          <w:p w:rsidR="00B77816" w:rsidRPr="004C6C06" w:rsidRDefault="00B77816" w:rsidP="0002125C">
            <w:pPr>
              <w:jc w:val="right"/>
            </w:pP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proofErr w:type="spellStart"/>
            <w:r w:rsidRPr="004C6C06">
              <w:t>HospBed</w:t>
            </w:r>
            <w:proofErr w:type="spellEnd"/>
          </w:p>
        </w:tc>
        <w:tc>
          <w:tcPr>
            <w:tcW w:w="735" w:type="dxa"/>
            <w:noWrap/>
          </w:tcPr>
          <w:p w:rsidR="00B77816" w:rsidRPr="004C6C06" w:rsidRDefault="00B77816" w:rsidP="0002125C">
            <w:pPr>
              <w:jc w:val="right"/>
            </w:pP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r w:rsidRPr="004C6C06">
              <w:t>GVA</w:t>
            </w:r>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r w:rsidRPr="004C6C06">
              <w:t>Edu</w:t>
            </w:r>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r w:rsidRPr="004C6C06">
              <w:t>Gini</w:t>
            </w:r>
          </w:p>
        </w:tc>
        <w:tc>
          <w:tcPr>
            <w:tcW w:w="735" w:type="dxa"/>
            <w:noWrap/>
          </w:tcPr>
          <w:p w:rsidR="00B77816" w:rsidRPr="004C6C06" w:rsidRDefault="00B77816" w:rsidP="0002125C">
            <w:pPr>
              <w:jc w:val="right"/>
            </w:pPr>
            <w:r>
              <w:t>18</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18</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proofErr w:type="spellStart"/>
            <w:r w:rsidRPr="004C6C06">
              <w:t>LifeExp</w:t>
            </w:r>
            <w:proofErr w:type="spellEnd"/>
          </w:p>
        </w:tc>
        <w:tc>
          <w:tcPr>
            <w:tcW w:w="735" w:type="dxa"/>
            <w:noWrap/>
          </w:tcPr>
          <w:p w:rsidR="00B77816" w:rsidRPr="004C6C06" w:rsidRDefault="00B77816" w:rsidP="0002125C">
            <w:pPr>
              <w:jc w:val="right"/>
            </w:pPr>
            <w:r>
              <w:t>22</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22</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r w:rsidRPr="004C6C06">
              <w:t>Poverty</w:t>
            </w:r>
          </w:p>
        </w:tc>
        <w:tc>
          <w:tcPr>
            <w:tcW w:w="735" w:type="dxa"/>
            <w:noWrap/>
          </w:tcPr>
          <w:p w:rsidR="00B77816" w:rsidRPr="004C6C06" w:rsidRDefault="00B77816" w:rsidP="0002125C">
            <w:pPr>
              <w:jc w:val="right"/>
            </w:pPr>
            <w:r>
              <w:t>18</w:t>
            </w: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r>
              <w:t>18</w:t>
            </w:r>
          </w:p>
        </w:tc>
        <w:tc>
          <w:tcPr>
            <w:tcW w:w="2243" w:type="dxa"/>
            <w:noWrap/>
          </w:tcPr>
          <w:p w:rsidR="00B77816" w:rsidRPr="004C6C06" w:rsidRDefault="00B77816" w:rsidP="0002125C">
            <w:pPr>
              <w:jc w:val="right"/>
            </w:pPr>
          </w:p>
        </w:tc>
      </w:tr>
      <w:tr w:rsidR="00B77816" w:rsidRPr="004D636A" w:rsidTr="0002125C">
        <w:trPr>
          <w:trHeight w:val="300"/>
        </w:trPr>
        <w:tc>
          <w:tcPr>
            <w:tcW w:w="1297" w:type="dxa"/>
            <w:noWrap/>
            <w:hideMark/>
          </w:tcPr>
          <w:p w:rsidR="00B77816" w:rsidRPr="004C6C06" w:rsidRDefault="00B77816" w:rsidP="0002125C">
            <w:r w:rsidRPr="004C6C06">
              <w:t>NO2</w:t>
            </w:r>
          </w:p>
        </w:tc>
        <w:tc>
          <w:tcPr>
            <w:tcW w:w="735" w:type="dxa"/>
            <w:noWrap/>
          </w:tcPr>
          <w:p w:rsidR="00B77816" w:rsidRPr="004C6C06" w:rsidRDefault="00B77816" w:rsidP="0002125C">
            <w:pPr>
              <w:jc w:val="right"/>
            </w:pPr>
          </w:p>
        </w:tc>
        <w:tc>
          <w:tcPr>
            <w:tcW w:w="710" w:type="dxa"/>
            <w:noWrap/>
          </w:tcPr>
          <w:p w:rsidR="00B77816" w:rsidRPr="004C6C06" w:rsidRDefault="00B77816" w:rsidP="0002125C">
            <w:pPr>
              <w:jc w:val="right"/>
            </w:pPr>
          </w:p>
        </w:tc>
        <w:tc>
          <w:tcPr>
            <w:tcW w:w="719" w:type="dxa"/>
            <w:noWrap/>
          </w:tcPr>
          <w:p w:rsidR="00B77816" w:rsidRPr="004C6C06" w:rsidRDefault="00B77816" w:rsidP="0002125C">
            <w:pPr>
              <w:jc w:val="right"/>
            </w:pPr>
          </w:p>
        </w:tc>
        <w:tc>
          <w:tcPr>
            <w:tcW w:w="671" w:type="dxa"/>
            <w:noWrap/>
          </w:tcPr>
          <w:p w:rsidR="00B77816" w:rsidRPr="004C6C06" w:rsidRDefault="00B77816" w:rsidP="0002125C">
            <w:pPr>
              <w:jc w:val="right"/>
            </w:pPr>
          </w:p>
        </w:tc>
        <w:tc>
          <w:tcPr>
            <w:tcW w:w="2243" w:type="dxa"/>
            <w:noWrap/>
          </w:tcPr>
          <w:p w:rsidR="00B77816" w:rsidRDefault="00B77816" w:rsidP="0002125C">
            <w:pPr>
              <w:jc w:val="right"/>
            </w:pPr>
          </w:p>
        </w:tc>
      </w:tr>
    </w:tbl>
    <w:p w:rsidR="00381881" w:rsidRDefault="00381881" w:rsidP="00F270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pPr>
    </w:p>
    <w:p w:rsidR="00381881" w:rsidRDefault="00381881" w:rsidP="00381881">
      <w:pPr>
        <w:pStyle w:val="Heading2"/>
      </w:pPr>
      <w:r>
        <w:t>Climate variables</w:t>
      </w:r>
    </w:p>
    <w:p w:rsidR="00381881" w:rsidRDefault="00381881" w:rsidP="00381881">
      <w:r>
        <w:t xml:space="preserve">A set of climate variables were derived from the location specific distribution of the </w:t>
      </w:r>
      <w:proofErr w:type="spellStart"/>
      <w:r>
        <w:t>tmean</w:t>
      </w:r>
      <w:proofErr w:type="spellEnd"/>
      <w:r>
        <w:t xml:space="preserve"> variable. These are  "</w:t>
      </w:r>
      <w:proofErr w:type="spellStart"/>
      <w:r>
        <w:t>avgtmean</w:t>
      </w:r>
      <w:proofErr w:type="spellEnd"/>
      <w:r>
        <w:t>", "p99t" (99</w:t>
      </w:r>
      <w:r w:rsidRPr="00381881">
        <w:rPr>
          <w:vertAlign w:val="superscript"/>
        </w:rPr>
        <w:t>th</w:t>
      </w:r>
      <w:r>
        <w:t xml:space="preserve"> percentile),             "p01t" (1</w:t>
      </w:r>
      <w:r w:rsidRPr="00381881">
        <w:rPr>
          <w:vertAlign w:val="superscript"/>
        </w:rPr>
        <w:t>st</w:t>
      </w:r>
      <w:r>
        <w:t xml:space="preserve"> percentile), "</w:t>
      </w:r>
      <w:proofErr w:type="spellStart"/>
      <w:r>
        <w:t>totalrange</w:t>
      </w:r>
      <w:proofErr w:type="spellEnd"/>
      <w:r>
        <w:t>", "</w:t>
      </w:r>
      <w:proofErr w:type="spellStart"/>
      <w:r>
        <w:t>wintermean</w:t>
      </w:r>
      <w:proofErr w:type="spellEnd"/>
      <w:r>
        <w:t>", "</w:t>
      </w:r>
      <w:proofErr w:type="spellStart"/>
      <w:r>
        <w:t>summermean</w:t>
      </w:r>
      <w:proofErr w:type="spellEnd"/>
      <w:r>
        <w:t>", "</w:t>
      </w:r>
      <w:proofErr w:type="spellStart"/>
      <w:r>
        <w:t>wintersd</w:t>
      </w:r>
      <w:proofErr w:type="spellEnd"/>
      <w:r>
        <w:t>",  "</w:t>
      </w:r>
      <w:proofErr w:type="spellStart"/>
      <w:r>
        <w:t>summersd</w:t>
      </w:r>
      <w:proofErr w:type="spellEnd"/>
      <w:r>
        <w:t>", and  "</w:t>
      </w:r>
      <w:proofErr w:type="spellStart"/>
      <w:r>
        <w:t>rhfrommcc</w:t>
      </w:r>
      <w:proofErr w:type="spellEnd"/>
      <w:r>
        <w:t>" (mean RH level from the observed distribution).</w:t>
      </w:r>
    </w:p>
    <w:p w:rsidR="00A00CCB" w:rsidRDefault="00A00CCB" w:rsidP="00A00CCB">
      <w:pPr>
        <w:pStyle w:val="Heading2"/>
      </w:pPr>
      <w:r>
        <w:t xml:space="preserve">Link with the </w:t>
      </w:r>
      <w:proofErr w:type="spellStart"/>
      <w:r>
        <w:t>WorldCities</w:t>
      </w:r>
      <w:proofErr w:type="spellEnd"/>
      <w:r>
        <w:t xml:space="preserve"> database</w:t>
      </w:r>
    </w:p>
    <w:p w:rsidR="00A00CCB" w:rsidRDefault="00A00CCB" w:rsidP="00A00CCB">
      <w:r>
        <w:t>The OECD database have total population (</w:t>
      </w:r>
      <w:proofErr w:type="spellStart"/>
      <w:r>
        <w:t>TotPop</w:t>
      </w:r>
      <w:proofErr w:type="spellEnd"/>
      <w:r>
        <w:t xml:space="preserve">) and density (Density) variables. A further effort was made to derive population and density estimates for all the </w:t>
      </w:r>
      <w:r w:rsidR="0002125C">
        <w:t>1078</w:t>
      </w:r>
      <w:r>
        <w:t xml:space="preserve"> MCC cities (classified as MA) linked with the OECD database. Those cities were linked with the </w:t>
      </w:r>
      <w:proofErr w:type="spellStart"/>
      <w:r>
        <w:t>WorldCities</w:t>
      </w:r>
      <w:proofErr w:type="spellEnd"/>
      <w:r>
        <w:t xml:space="preserve"> database and population and density were derived. The data are stored in the variables  </w:t>
      </w:r>
      <w:r w:rsidRPr="00A00CCB">
        <w:t>"</w:t>
      </w:r>
      <w:proofErr w:type="spellStart"/>
      <w:r w:rsidRPr="00A00CCB">
        <w:t>densityWC</w:t>
      </w:r>
      <w:proofErr w:type="spellEnd"/>
      <w:r w:rsidRPr="00A00CCB">
        <w:t>"</w:t>
      </w:r>
      <w:r>
        <w:t xml:space="preserve">, and </w:t>
      </w:r>
      <w:r w:rsidRPr="00A00CCB">
        <w:t>"</w:t>
      </w:r>
      <w:proofErr w:type="spellStart"/>
      <w:r w:rsidRPr="00A00CCB">
        <w:t>populationWC</w:t>
      </w:r>
      <w:proofErr w:type="spellEnd"/>
      <w:r w:rsidRPr="00A00CCB">
        <w:t>"</w:t>
      </w:r>
      <w:r w:rsidR="00B7673C">
        <w:t>.</w:t>
      </w:r>
    </w:p>
    <w:p w:rsidR="00B7673C" w:rsidRDefault="009F3FED" w:rsidP="00A00CCB">
      <w:r>
        <w:t xml:space="preserve">Of the </w:t>
      </w:r>
      <w:r w:rsidR="007B1018">
        <w:t>130</w:t>
      </w:r>
      <w:r>
        <w:t xml:space="preserve"> locations not linked with OECD data</w:t>
      </w:r>
      <w:r w:rsidR="007B1018">
        <w:t>.</w:t>
      </w:r>
      <w:r>
        <w:t xml:space="preserve"> These still need to be linked with the </w:t>
      </w:r>
      <w:proofErr w:type="spellStart"/>
      <w:r>
        <w:t>WorldCities</w:t>
      </w:r>
      <w:proofErr w:type="spellEnd"/>
      <w:r>
        <w:t xml:space="preserve"> dataset</w:t>
      </w:r>
      <w:r w:rsidR="007B1018">
        <w:t>.</w:t>
      </w:r>
      <w:bookmarkStart w:id="0" w:name="_GoBack"/>
      <w:bookmarkEnd w:id="0"/>
    </w:p>
    <w:sectPr w:rsidR="00B7673C" w:rsidSect="000C38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125C" w:rsidRDefault="0002125C" w:rsidP="001C2A56">
      <w:pPr>
        <w:spacing w:after="0" w:line="240" w:lineRule="auto"/>
      </w:pPr>
      <w:r>
        <w:separator/>
      </w:r>
    </w:p>
  </w:endnote>
  <w:endnote w:type="continuationSeparator" w:id="0">
    <w:p w:rsidR="0002125C" w:rsidRDefault="0002125C" w:rsidP="001C2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4749754"/>
      <w:docPartObj>
        <w:docPartGallery w:val="Page Numbers (Bottom of Page)"/>
        <w:docPartUnique/>
      </w:docPartObj>
    </w:sdtPr>
    <w:sdtEndPr>
      <w:rPr>
        <w:noProof/>
      </w:rPr>
    </w:sdtEndPr>
    <w:sdtContent>
      <w:p w:rsidR="0002125C" w:rsidRDefault="0002125C">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rsidR="0002125C" w:rsidRDefault="000212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125C" w:rsidRDefault="0002125C" w:rsidP="001C2A56">
      <w:pPr>
        <w:spacing w:after="0" w:line="240" w:lineRule="auto"/>
      </w:pPr>
      <w:r>
        <w:separator/>
      </w:r>
    </w:p>
  </w:footnote>
  <w:footnote w:type="continuationSeparator" w:id="0">
    <w:p w:rsidR="0002125C" w:rsidRDefault="0002125C" w:rsidP="001C2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9F26BA"/>
    <w:multiLevelType w:val="hybridMultilevel"/>
    <w:tmpl w:val="E51AB3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FC065F"/>
    <w:multiLevelType w:val="hybridMultilevel"/>
    <w:tmpl w:val="51C6AC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B3"/>
    <w:rsid w:val="000132E4"/>
    <w:rsid w:val="0001528C"/>
    <w:rsid w:val="0002125C"/>
    <w:rsid w:val="00032F48"/>
    <w:rsid w:val="000846C3"/>
    <w:rsid w:val="00096318"/>
    <w:rsid w:val="000A7030"/>
    <w:rsid w:val="000C3841"/>
    <w:rsid w:val="000E1013"/>
    <w:rsid w:val="000E3DEA"/>
    <w:rsid w:val="000F047D"/>
    <w:rsid w:val="00111E5F"/>
    <w:rsid w:val="00162D55"/>
    <w:rsid w:val="0016658F"/>
    <w:rsid w:val="00175B44"/>
    <w:rsid w:val="001A7E95"/>
    <w:rsid w:val="001C2A56"/>
    <w:rsid w:val="001F759A"/>
    <w:rsid w:val="00205B15"/>
    <w:rsid w:val="00247629"/>
    <w:rsid w:val="00270401"/>
    <w:rsid w:val="00286B02"/>
    <w:rsid w:val="002B2D24"/>
    <w:rsid w:val="002B4AFD"/>
    <w:rsid w:val="002F4A30"/>
    <w:rsid w:val="00375988"/>
    <w:rsid w:val="00381881"/>
    <w:rsid w:val="00383D37"/>
    <w:rsid w:val="003E1BD2"/>
    <w:rsid w:val="003F0E8A"/>
    <w:rsid w:val="004352B2"/>
    <w:rsid w:val="00460F99"/>
    <w:rsid w:val="004A1413"/>
    <w:rsid w:val="004C568C"/>
    <w:rsid w:val="004C7609"/>
    <w:rsid w:val="004D636A"/>
    <w:rsid w:val="004E5CCA"/>
    <w:rsid w:val="004F463D"/>
    <w:rsid w:val="00504A5C"/>
    <w:rsid w:val="00505A1A"/>
    <w:rsid w:val="0053109D"/>
    <w:rsid w:val="00566920"/>
    <w:rsid w:val="005C5494"/>
    <w:rsid w:val="005C6F99"/>
    <w:rsid w:val="005F6469"/>
    <w:rsid w:val="00623561"/>
    <w:rsid w:val="006656FD"/>
    <w:rsid w:val="006F4B4D"/>
    <w:rsid w:val="0070722E"/>
    <w:rsid w:val="00710692"/>
    <w:rsid w:val="00722506"/>
    <w:rsid w:val="0072434D"/>
    <w:rsid w:val="00742E42"/>
    <w:rsid w:val="00765420"/>
    <w:rsid w:val="00765578"/>
    <w:rsid w:val="007A1D5F"/>
    <w:rsid w:val="007B1018"/>
    <w:rsid w:val="007C2E06"/>
    <w:rsid w:val="007D7F65"/>
    <w:rsid w:val="007F06EB"/>
    <w:rsid w:val="007F4F74"/>
    <w:rsid w:val="0081000E"/>
    <w:rsid w:val="00841704"/>
    <w:rsid w:val="0087605E"/>
    <w:rsid w:val="008D41FE"/>
    <w:rsid w:val="008E1476"/>
    <w:rsid w:val="00950493"/>
    <w:rsid w:val="009A07D7"/>
    <w:rsid w:val="009B18A7"/>
    <w:rsid w:val="009B4223"/>
    <w:rsid w:val="009F3FED"/>
    <w:rsid w:val="00A00CCB"/>
    <w:rsid w:val="00A0375F"/>
    <w:rsid w:val="00A9141A"/>
    <w:rsid w:val="00B06E84"/>
    <w:rsid w:val="00B32E5D"/>
    <w:rsid w:val="00B53F03"/>
    <w:rsid w:val="00B600C0"/>
    <w:rsid w:val="00B62917"/>
    <w:rsid w:val="00B7673C"/>
    <w:rsid w:val="00B77816"/>
    <w:rsid w:val="00B833C3"/>
    <w:rsid w:val="00B91925"/>
    <w:rsid w:val="00BA375E"/>
    <w:rsid w:val="00BA480B"/>
    <w:rsid w:val="00BB1CB3"/>
    <w:rsid w:val="00C074AA"/>
    <w:rsid w:val="00C123A1"/>
    <w:rsid w:val="00C55689"/>
    <w:rsid w:val="00CD7898"/>
    <w:rsid w:val="00CE099C"/>
    <w:rsid w:val="00D21727"/>
    <w:rsid w:val="00D762C1"/>
    <w:rsid w:val="00E14D6B"/>
    <w:rsid w:val="00E421B7"/>
    <w:rsid w:val="00E45F97"/>
    <w:rsid w:val="00E83E07"/>
    <w:rsid w:val="00EA793E"/>
    <w:rsid w:val="00EA7D7A"/>
    <w:rsid w:val="00EE7989"/>
    <w:rsid w:val="00F156A2"/>
    <w:rsid w:val="00F27003"/>
    <w:rsid w:val="00F30BFA"/>
    <w:rsid w:val="00FE17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5940"/>
  <w15:chartTrackingRefBased/>
  <w15:docId w15:val="{D215F5C9-03A9-4775-B720-9B3B7C67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7003"/>
  </w:style>
  <w:style w:type="paragraph" w:styleId="Heading1">
    <w:name w:val="heading 1"/>
    <w:basedOn w:val="Normal"/>
    <w:next w:val="Normal"/>
    <w:link w:val="Heading1Char"/>
    <w:uiPriority w:val="9"/>
    <w:qFormat/>
    <w:rsid w:val="00FE17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17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17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7A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17A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17AB"/>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8E1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2A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A56"/>
  </w:style>
  <w:style w:type="paragraph" w:styleId="Footer">
    <w:name w:val="footer"/>
    <w:basedOn w:val="Normal"/>
    <w:link w:val="FooterChar"/>
    <w:uiPriority w:val="99"/>
    <w:unhideWhenUsed/>
    <w:rsid w:val="001C2A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A56"/>
  </w:style>
  <w:style w:type="table" w:customStyle="1" w:styleId="TableGrid1">
    <w:name w:val="Table Grid1"/>
    <w:basedOn w:val="TableNormal"/>
    <w:next w:val="TableGrid"/>
    <w:uiPriority w:val="39"/>
    <w:rsid w:val="005F6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F6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F4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C7609"/>
    <w:rPr>
      <w:color w:val="808080"/>
    </w:rPr>
  </w:style>
  <w:style w:type="paragraph" w:styleId="ListParagraph">
    <w:name w:val="List Paragraph"/>
    <w:basedOn w:val="Normal"/>
    <w:uiPriority w:val="34"/>
    <w:qFormat/>
    <w:rsid w:val="00E83E07"/>
    <w:pPr>
      <w:ind w:left="720"/>
      <w:contextualSpacing/>
    </w:pPr>
  </w:style>
  <w:style w:type="paragraph" w:styleId="HTMLPreformatted">
    <w:name w:val="HTML Preformatted"/>
    <w:basedOn w:val="Normal"/>
    <w:link w:val="HTMLPreformattedChar"/>
    <w:uiPriority w:val="99"/>
    <w:semiHidden/>
    <w:unhideWhenUsed/>
    <w:rsid w:val="00286B02"/>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286B02"/>
    <w:rPr>
      <w:rFonts w:ascii="Consolas" w:hAnsi="Consolas" w:cs="Consolas"/>
      <w:sz w:val="20"/>
      <w:szCs w:val="20"/>
    </w:rPr>
  </w:style>
  <w:style w:type="character" w:customStyle="1" w:styleId="gnkrckgcgsb">
    <w:name w:val="gnkrckgcgsb"/>
    <w:basedOn w:val="DefaultParagraphFont"/>
    <w:rsid w:val="00286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68975">
      <w:bodyDiv w:val="1"/>
      <w:marLeft w:val="0"/>
      <w:marRight w:val="0"/>
      <w:marTop w:val="0"/>
      <w:marBottom w:val="0"/>
      <w:divBdr>
        <w:top w:val="none" w:sz="0" w:space="0" w:color="auto"/>
        <w:left w:val="none" w:sz="0" w:space="0" w:color="auto"/>
        <w:bottom w:val="none" w:sz="0" w:space="0" w:color="auto"/>
        <w:right w:val="none" w:sz="0" w:space="0" w:color="auto"/>
      </w:divBdr>
    </w:div>
    <w:div w:id="100805585">
      <w:bodyDiv w:val="1"/>
      <w:marLeft w:val="0"/>
      <w:marRight w:val="0"/>
      <w:marTop w:val="0"/>
      <w:marBottom w:val="0"/>
      <w:divBdr>
        <w:top w:val="none" w:sz="0" w:space="0" w:color="auto"/>
        <w:left w:val="none" w:sz="0" w:space="0" w:color="auto"/>
        <w:bottom w:val="none" w:sz="0" w:space="0" w:color="auto"/>
        <w:right w:val="none" w:sz="0" w:space="0" w:color="auto"/>
      </w:divBdr>
    </w:div>
    <w:div w:id="137961058">
      <w:bodyDiv w:val="1"/>
      <w:marLeft w:val="0"/>
      <w:marRight w:val="0"/>
      <w:marTop w:val="0"/>
      <w:marBottom w:val="0"/>
      <w:divBdr>
        <w:top w:val="none" w:sz="0" w:space="0" w:color="auto"/>
        <w:left w:val="none" w:sz="0" w:space="0" w:color="auto"/>
        <w:bottom w:val="none" w:sz="0" w:space="0" w:color="auto"/>
        <w:right w:val="none" w:sz="0" w:space="0" w:color="auto"/>
      </w:divBdr>
    </w:div>
    <w:div w:id="240874493">
      <w:bodyDiv w:val="1"/>
      <w:marLeft w:val="0"/>
      <w:marRight w:val="0"/>
      <w:marTop w:val="0"/>
      <w:marBottom w:val="0"/>
      <w:divBdr>
        <w:top w:val="none" w:sz="0" w:space="0" w:color="auto"/>
        <w:left w:val="none" w:sz="0" w:space="0" w:color="auto"/>
        <w:bottom w:val="none" w:sz="0" w:space="0" w:color="auto"/>
        <w:right w:val="none" w:sz="0" w:space="0" w:color="auto"/>
      </w:divBdr>
    </w:div>
    <w:div w:id="254755791">
      <w:bodyDiv w:val="1"/>
      <w:marLeft w:val="0"/>
      <w:marRight w:val="0"/>
      <w:marTop w:val="0"/>
      <w:marBottom w:val="0"/>
      <w:divBdr>
        <w:top w:val="none" w:sz="0" w:space="0" w:color="auto"/>
        <w:left w:val="none" w:sz="0" w:space="0" w:color="auto"/>
        <w:bottom w:val="none" w:sz="0" w:space="0" w:color="auto"/>
        <w:right w:val="none" w:sz="0" w:space="0" w:color="auto"/>
      </w:divBdr>
    </w:div>
    <w:div w:id="499349803">
      <w:bodyDiv w:val="1"/>
      <w:marLeft w:val="0"/>
      <w:marRight w:val="0"/>
      <w:marTop w:val="0"/>
      <w:marBottom w:val="0"/>
      <w:divBdr>
        <w:top w:val="none" w:sz="0" w:space="0" w:color="auto"/>
        <w:left w:val="none" w:sz="0" w:space="0" w:color="auto"/>
        <w:bottom w:val="none" w:sz="0" w:space="0" w:color="auto"/>
        <w:right w:val="none" w:sz="0" w:space="0" w:color="auto"/>
      </w:divBdr>
    </w:div>
    <w:div w:id="729497702">
      <w:bodyDiv w:val="1"/>
      <w:marLeft w:val="0"/>
      <w:marRight w:val="0"/>
      <w:marTop w:val="0"/>
      <w:marBottom w:val="0"/>
      <w:divBdr>
        <w:top w:val="none" w:sz="0" w:space="0" w:color="auto"/>
        <w:left w:val="none" w:sz="0" w:space="0" w:color="auto"/>
        <w:bottom w:val="none" w:sz="0" w:space="0" w:color="auto"/>
        <w:right w:val="none" w:sz="0" w:space="0" w:color="auto"/>
      </w:divBdr>
    </w:div>
    <w:div w:id="732046489">
      <w:bodyDiv w:val="1"/>
      <w:marLeft w:val="0"/>
      <w:marRight w:val="0"/>
      <w:marTop w:val="0"/>
      <w:marBottom w:val="0"/>
      <w:divBdr>
        <w:top w:val="none" w:sz="0" w:space="0" w:color="auto"/>
        <w:left w:val="none" w:sz="0" w:space="0" w:color="auto"/>
        <w:bottom w:val="none" w:sz="0" w:space="0" w:color="auto"/>
        <w:right w:val="none" w:sz="0" w:space="0" w:color="auto"/>
      </w:divBdr>
    </w:div>
    <w:div w:id="1093893552">
      <w:bodyDiv w:val="1"/>
      <w:marLeft w:val="0"/>
      <w:marRight w:val="0"/>
      <w:marTop w:val="0"/>
      <w:marBottom w:val="0"/>
      <w:divBdr>
        <w:top w:val="none" w:sz="0" w:space="0" w:color="auto"/>
        <w:left w:val="none" w:sz="0" w:space="0" w:color="auto"/>
        <w:bottom w:val="none" w:sz="0" w:space="0" w:color="auto"/>
        <w:right w:val="none" w:sz="0" w:space="0" w:color="auto"/>
      </w:divBdr>
    </w:div>
    <w:div w:id="1219896818">
      <w:bodyDiv w:val="1"/>
      <w:marLeft w:val="0"/>
      <w:marRight w:val="0"/>
      <w:marTop w:val="0"/>
      <w:marBottom w:val="0"/>
      <w:divBdr>
        <w:top w:val="none" w:sz="0" w:space="0" w:color="auto"/>
        <w:left w:val="none" w:sz="0" w:space="0" w:color="auto"/>
        <w:bottom w:val="none" w:sz="0" w:space="0" w:color="auto"/>
        <w:right w:val="none" w:sz="0" w:space="0" w:color="auto"/>
      </w:divBdr>
    </w:div>
    <w:div w:id="1234664286">
      <w:bodyDiv w:val="1"/>
      <w:marLeft w:val="0"/>
      <w:marRight w:val="0"/>
      <w:marTop w:val="0"/>
      <w:marBottom w:val="0"/>
      <w:divBdr>
        <w:top w:val="none" w:sz="0" w:space="0" w:color="auto"/>
        <w:left w:val="none" w:sz="0" w:space="0" w:color="auto"/>
        <w:bottom w:val="none" w:sz="0" w:space="0" w:color="auto"/>
        <w:right w:val="none" w:sz="0" w:space="0" w:color="auto"/>
      </w:divBdr>
    </w:div>
    <w:div w:id="1261529923">
      <w:bodyDiv w:val="1"/>
      <w:marLeft w:val="0"/>
      <w:marRight w:val="0"/>
      <w:marTop w:val="0"/>
      <w:marBottom w:val="0"/>
      <w:divBdr>
        <w:top w:val="none" w:sz="0" w:space="0" w:color="auto"/>
        <w:left w:val="none" w:sz="0" w:space="0" w:color="auto"/>
        <w:bottom w:val="none" w:sz="0" w:space="0" w:color="auto"/>
        <w:right w:val="none" w:sz="0" w:space="0" w:color="auto"/>
      </w:divBdr>
    </w:div>
    <w:div w:id="1380517238">
      <w:bodyDiv w:val="1"/>
      <w:marLeft w:val="0"/>
      <w:marRight w:val="0"/>
      <w:marTop w:val="0"/>
      <w:marBottom w:val="0"/>
      <w:divBdr>
        <w:top w:val="none" w:sz="0" w:space="0" w:color="auto"/>
        <w:left w:val="none" w:sz="0" w:space="0" w:color="auto"/>
        <w:bottom w:val="none" w:sz="0" w:space="0" w:color="auto"/>
        <w:right w:val="none" w:sz="0" w:space="0" w:color="auto"/>
      </w:divBdr>
    </w:div>
    <w:div w:id="1406344222">
      <w:bodyDiv w:val="1"/>
      <w:marLeft w:val="0"/>
      <w:marRight w:val="0"/>
      <w:marTop w:val="0"/>
      <w:marBottom w:val="0"/>
      <w:divBdr>
        <w:top w:val="none" w:sz="0" w:space="0" w:color="auto"/>
        <w:left w:val="none" w:sz="0" w:space="0" w:color="auto"/>
        <w:bottom w:val="none" w:sz="0" w:space="0" w:color="auto"/>
        <w:right w:val="none" w:sz="0" w:space="0" w:color="auto"/>
      </w:divBdr>
    </w:div>
    <w:div w:id="1569194645">
      <w:bodyDiv w:val="1"/>
      <w:marLeft w:val="0"/>
      <w:marRight w:val="0"/>
      <w:marTop w:val="0"/>
      <w:marBottom w:val="0"/>
      <w:divBdr>
        <w:top w:val="none" w:sz="0" w:space="0" w:color="auto"/>
        <w:left w:val="none" w:sz="0" w:space="0" w:color="auto"/>
        <w:bottom w:val="none" w:sz="0" w:space="0" w:color="auto"/>
        <w:right w:val="none" w:sz="0" w:space="0" w:color="auto"/>
      </w:divBdr>
    </w:div>
    <w:div w:id="1700931207">
      <w:bodyDiv w:val="1"/>
      <w:marLeft w:val="0"/>
      <w:marRight w:val="0"/>
      <w:marTop w:val="0"/>
      <w:marBottom w:val="0"/>
      <w:divBdr>
        <w:top w:val="none" w:sz="0" w:space="0" w:color="auto"/>
        <w:left w:val="none" w:sz="0" w:space="0" w:color="auto"/>
        <w:bottom w:val="none" w:sz="0" w:space="0" w:color="auto"/>
        <w:right w:val="none" w:sz="0" w:space="0" w:color="auto"/>
      </w:divBdr>
    </w:div>
    <w:div w:id="1956935376">
      <w:bodyDiv w:val="1"/>
      <w:marLeft w:val="0"/>
      <w:marRight w:val="0"/>
      <w:marTop w:val="0"/>
      <w:marBottom w:val="0"/>
      <w:divBdr>
        <w:top w:val="none" w:sz="0" w:space="0" w:color="auto"/>
        <w:left w:val="none" w:sz="0" w:space="0" w:color="auto"/>
        <w:bottom w:val="none" w:sz="0" w:space="0" w:color="auto"/>
        <w:right w:val="none" w:sz="0" w:space="0" w:color="auto"/>
      </w:divBdr>
    </w:div>
    <w:div w:id="2041512554">
      <w:bodyDiv w:val="1"/>
      <w:marLeft w:val="0"/>
      <w:marRight w:val="0"/>
      <w:marTop w:val="0"/>
      <w:marBottom w:val="0"/>
      <w:divBdr>
        <w:top w:val="none" w:sz="0" w:space="0" w:color="auto"/>
        <w:left w:val="none" w:sz="0" w:space="0" w:color="auto"/>
        <w:bottom w:val="none" w:sz="0" w:space="0" w:color="auto"/>
        <w:right w:val="none" w:sz="0" w:space="0" w:color="auto"/>
      </w:divBdr>
    </w:div>
    <w:div w:id="208714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London School of Hygiene &amp; Tropical Medicine</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Sera</dc:creator>
  <cp:keywords/>
  <dc:description/>
  <cp:lastModifiedBy>Francesco Sera</cp:lastModifiedBy>
  <cp:revision>8</cp:revision>
  <dcterms:created xsi:type="dcterms:W3CDTF">2020-05-02T09:32:00Z</dcterms:created>
  <dcterms:modified xsi:type="dcterms:W3CDTF">2020-05-04T14:19:00Z</dcterms:modified>
</cp:coreProperties>
</file>