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Quick Brown Fox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Lorem ipsum dolor sit amet, consectetur adipiscing elit. The </w:t>
      </w:r>
      <w:commentRangeStart w:id="0"/>
      <w:r w:rsidDel="00000000" w:rsidR="00000000" w:rsidRPr="00000000">
        <w:rPr>
          <w:rtl w:val="0"/>
        </w:rPr>
        <w:t xml:space="preserve">quick brown fox</w:t>
      </w:r>
      <w:commentRangeEnd w:id="0"/>
      <w:r>
        <w:rPr>
          <w:rStyle w:val="CommentReference"/>
        </w:rPr>
        <w:commentReference w:id="0"/>
      </w:r>
      <w:r w:rsidDel="00000000" w:rsidR="00000000" w:rsidRPr="00000000">
        <w:rPr>
          <w:rtl w:val="0"/>
        </w:rPr>
        <w:t xml:space="preserve"> jumps over the lazy dog. Sed do eiusmod tempor incididunt ut labore et dolore magna aliqua.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Second Paragraph Here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Ut enim ad minim veniam, quis nostrud exercitation ullamco laboris. This is a target phrase for our comment test. Duis aute irure dolor in reprehenderit in voluptate velit esse cillum dolore.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Final Thoughts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Excepteur sint occaecat cupidatat non proident, sunt in culpa qui officia deserunt mollit anim id est laborum. The end of our test document.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nchor Generator" w:initials="AG" w:date="2025-12-27T00:09:33Z">
    <w:p>
      <w:pPr>
        <w:pStyle w:val="CommentText"/>
      </w:pPr>
      <w:r>
        <w:rPr>
          <w:rStyle w:val="CommentReference"/>
        </w:rPr>
        <w:annotationRef/>
      </w:r>
      <w:r>
        <w:t>ANCHOR_PLACEHOLDER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