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CSCI 3055 A3 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Calvin Lo, 100514352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714018" cy="2909888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018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767263" cy="295407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95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time will decrease when the threads increase. However, there are not any decrease after 9 threads.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