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3686" w14:textId="77777777" w:rsidR="00847F46" w:rsidRDefault="00C238A7">
      <w:pPr>
        <w:spacing w:after="0"/>
        <w:ind w:left="0" w:firstLine="0"/>
      </w:pPr>
      <w:r>
        <w:rPr>
          <w:b/>
          <w:sz w:val="44"/>
        </w:rPr>
        <w:t xml:space="preserve">Jing Wang </w:t>
      </w:r>
    </w:p>
    <w:p w14:paraId="47AE81E1" w14:textId="77777777" w:rsidR="00847F46" w:rsidRDefault="00C238A7">
      <w:pPr>
        <w:spacing w:after="0"/>
        <w:ind w:left="-5" w:right="3656"/>
      </w:pPr>
      <w:r>
        <w:t xml:space="preserve">flander_penny@yahoo.com </w:t>
      </w:r>
      <w:r>
        <w:rPr>
          <w:rFonts w:ascii="Segoe UI Symbol" w:eastAsia="Segoe UI Symbol" w:hAnsi="Segoe UI Symbol" w:cs="Segoe UI Symbol"/>
        </w:rPr>
        <w:t>❖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Bay Area </w:t>
      </w:r>
      <w:r>
        <w:rPr>
          <w:rFonts w:ascii="Segoe UI Symbol" w:eastAsia="Segoe UI Symbol" w:hAnsi="Segoe UI Symbol" w:cs="Segoe UI Symbol"/>
        </w:rPr>
        <w:t>❖</w:t>
      </w:r>
      <w:r>
        <w:t xml:space="preserve"> (408)-649-1593</w:t>
      </w:r>
      <w:r>
        <w:rPr>
          <w:b/>
        </w:rPr>
        <w:t xml:space="preserve"> </w:t>
      </w:r>
    </w:p>
    <w:p w14:paraId="0CB96E5B" w14:textId="77777777" w:rsidR="00847F46" w:rsidRDefault="00C238A7">
      <w:pPr>
        <w:spacing w:after="55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20AE5B" wp14:editId="6ECDBFEF">
                <wp:extent cx="6895846" cy="9144"/>
                <wp:effectExtent l="0" t="0" r="0" b="0"/>
                <wp:docPr id="3638" name="Group 3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919" name="Shape 391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8" style="width:542.98pt;height:0.719971pt;mso-position-horizontal-relative:char;mso-position-vertical-relative:line" coordsize="68958,91">
                <v:shape id="Shape 392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CB55D3" w14:textId="77777777" w:rsidR="00847F46" w:rsidRDefault="00C238A7">
      <w:pPr>
        <w:spacing w:after="0"/>
        <w:ind w:left="0" w:firstLine="0"/>
      </w:pPr>
      <w:r>
        <w:rPr>
          <w:b/>
        </w:rPr>
        <w:t xml:space="preserve"> </w:t>
      </w:r>
    </w:p>
    <w:p w14:paraId="53A86567" w14:textId="77777777" w:rsidR="00847F46" w:rsidRDefault="00C238A7">
      <w:pPr>
        <w:spacing w:after="0"/>
        <w:ind w:left="0" w:firstLine="0"/>
      </w:pPr>
      <w:r>
        <w:rPr>
          <w:b/>
        </w:rPr>
        <w:t xml:space="preserve">WORK EXPERIENCE  </w:t>
      </w:r>
    </w:p>
    <w:tbl>
      <w:tblPr>
        <w:tblStyle w:val="TableGrid"/>
        <w:tblW w:w="10860" w:type="dxa"/>
        <w:tblInd w:w="-29" w:type="dxa"/>
        <w:tblCellMar>
          <w:top w:w="0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8406"/>
        <w:gridCol w:w="2065"/>
      </w:tblGrid>
      <w:tr w:rsidR="00847F46" w14:paraId="3B16E4C7" w14:textId="77777777">
        <w:trPr>
          <w:trHeight w:val="1526"/>
        </w:trPr>
        <w:tc>
          <w:tcPr>
            <w:tcW w:w="1086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4713E1" w14:textId="77777777" w:rsidR="00847F46" w:rsidRDefault="00C238A7">
            <w:pPr>
              <w:spacing w:after="30"/>
              <w:ind w:left="29" w:firstLine="0"/>
            </w:pPr>
            <w:r>
              <w:rPr>
                <w:b/>
              </w:rPr>
              <w:t xml:space="preserve"> </w:t>
            </w:r>
          </w:p>
          <w:p w14:paraId="07D29B6C" w14:textId="77777777" w:rsidR="00847F46" w:rsidRDefault="00C238A7">
            <w:pPr>
              <w:tabs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  <w:tab w:val="right" w:pos="10860"/>
              </w:tabs>
              <w:spacing w:after="30"/>
              <w:ind w:left="0" w:firstLine="0"/>
            </w:pPr>
            <w:r>
              <w:rPr>
                <w:b/>
              </w:rPr>
              <w:t xml:space="preserve">AMAX Engineering </w:t>
            </w:r>
            <w:proofErr w:type="gramStart"/>
            <w:r>
              <w:rPr>
                <w:b/>
              </w:rPr>
              <w:t xml:space="preserve">Corporation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     March 2008 – Present </w:t>
            </w:r>
          </w:p>
          <w:p w14:paraId="35A13B4D" w14:textId="77777777" w:rsidR="00847F46" w:rsidRDefault="00C238A7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right" w:pos="10860"/>
              </w:tabs>
              <w:spacing w:after="71"/>
              <w:ind w:left="0" w:firstLine="0"/>
            </w:pPr>
            <w:r>
              <w:rPr>
                <w:i/>
              </w:rPr>
              <w:t>Accounts Payable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                             Fremont, California </w:t>
            </w:r>
          </w:p>
          <w:p w14:paraId="056CD43D" w14:textId="77777777" w:rsidR="00847F46" w:rsidRDefault="00C238A7">
            <w:pPr>
              <w:spacing w:after="0"/>
              <w:ind w:left="389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Review and code </w:t>
            </w:r>
            <w:r>
              <w:t xml:space="preserve">weekly expense invoices with appropriate documents and getting approvals for the payments </w:t>
            </w:r>
          </w:p>
        </w:tc>
      </w:tr>
      <w:tr w:rsidR="00847F46" w14:paraId="16EE1699" w14:textId="77777777">
        <w:trPr>
          <w:trHeight w:val="31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8537E1B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CD84" w14:textId="77777777" w:rsidR="00847F46" w:rsidRDefault="00C238A7">
            <w:pPr>
              <w:spacing w:after="0"/>
              <w:ind w:left="0" w:firstLine="0"/>
            </w:pPr>
            <w:r>
              <w:t xml:space="preserve">Reviewing and reconciling vendor statements </w:t>
            </w:r>
          </w:p>
        </w:tc>
      </w:tr>
      <w:tr w:rsidR="00847F46" w14:paraId="2E61CE36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6E5B6A9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D4B61" w14:textId="77777777" w:rsidR="00847F46" w:rsidRDefault="00C238A7">
            <w:pPr>
              <w:spacing w:after="0"/>
              <w:ind w:left="0" w:firstLine="0"/>
            </w:pPr>
            <w:r>
              <w:t xml:space="preserve">Setting up weekly wire and ACH payments  </w:t>
            </w:r>
          </w:p>
        </w:tc>
      </w:tr>
      <w:tr w:rsidR="00847F46" w14:paraId="21C58D92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930BEC3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3342D" w14:textId="77777777" w:rsidR="00847F46" w:rsidRDefault="00C238A7">
            <w:pPr>
              <w:spacing w:after="0"/>
              <w:ind w:left="0" w:firstLine="0"/>
            </w:pPr>
            <w:r>
              <w:t xml:space="preserve">Paying </w:t>
            </w:r>
            <w:r>
              <w:t xml:space="preserve">weekly expense payments online by credit card </w:t>
            </w:r>
          </w:p>
        </w:tc>
      </w:tr>
      <w:tr w:rsidR="00847F46" w14:paraId="60C6D794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2D4F11B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27532" w14:textId="77777777" w:rsidR="00847F46" w:rsidRDefault="00C238A7">
            <w:pPr>
              <w:spacing w:after="0"/>
              <w:ind w:left="0" w:firstLine="0"/>
            </w:pPr>
            <w:r>
              <w:t xml:space="preserve">Processing PO invoices using 3-way matching and resolving invoice discrepancies  </w:t>
            </w:r>
          </w:p>
        </w:tc>
      </w:tr>
      <w:tr w:rsidR="00847F46" w14:paraId="3CC14CC5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7492F7E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FCFBC" w14:textId="77777777" w:rsidR="00847F46" w:rsidRDefault="00C238A7">
            <w:pPr>
              <w:spacing w:after="0"/>
              <w:ind w:left="0" w:firstLine="0"/>
            </w:pPr>
            <w:r>
              <w:t xml:space="preserve">Processing weekly check-run per payment term </w:t>
            </w:r>
          </w:p>
        </w:tc>
      </w:tr>
      <w:tr w:rsidR="00847F46" w14:paraId="1689C669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EAAE380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69FB5" w14:textId="77777777" w:rsidR="00847F46" w:rsidRDefault="00C238A7">
            <w:pPr>
              <w:spacing w:after="0"/>
              <w:ind w:left="0" w:firstLine="0"/>
            </w:pPr>
            <w:r>
              <w:t xml:space="preserve">Processing and recording monthly credit card payment </w:t>
            </w:r>
          </w:p>
        </w:tc>
      </w:tr>
      <w:tr w:rsidR="00847F46" w14:paraId="2389B522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E8D73F3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607E5" w14:textId="77777777" w:rsidR="00847F46" w:rsidRDefault="00C238A7">
            <w:pPr>
              <w:spacing w:after="0"/>
              <w:ind w:left="0" w:firstLine="0"/>
            </w:pPr>
            <w:r>
              <w:t xml:space="preserve">Processing </w:t>
            </w:r>
            <w:proofErr w:type="gramStart"/>
            <w:r>
              <w:t>drop</w:t>
            </w:r>
            <w:proofErr w:type="gramEnd"/>
            <w:r>
              <w:t xml:space="preserve"> ship orders </w:t>
            </w:r>
          </w:p>
        </w:tc>
      </w:tr>
      <w:tr w:rsidR="00847F46" w14:paraId="5F184766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4F6A421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36A78" w14:textId="77777777" w:rsidR="00847F46" w:rsidRDefault="00C238A7">
            <w:pPr>
              <w:spacing w:after="0"/>
              <w:ind w:left="0" w:firstLine="0"/>
            </w:pPr>
            <w:r>
              <w:t xml:space="preserve">Reconciling freight bills, including FedEx, UPS, Great world, JIT, and Team Worldwide </w:t>
            </w:r>
          </w:p>
        </w:tc>
      </w:tr>
      <w:tr w:rsidR="00847F46" w14:paraId="38A79D60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177EAAC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A16D" w14:textId="77777777" w:rsidR="00847F46" w:rsidRDefault="00C238A7">
            <w:pPr>
              <w:spacing w:after="0"/>
              <w:ind w:left="0" w:firstLine="0"/>
            </w:pPr>
            <w:r>
              <w:t>Responding to vendor</w:t>
            </w:r>
            <w:r>
              <w:t>’</w:t>
            </w:r>
            <w:r>
              <w:t xml:space="preserve">s </w:t>
            </w:r>
            <w:r>
              <w:t>and internal department’s</w:t>
            </w:r>
            <w:r>
              <w:t xml:space="preserve"> inquiries </w:t>
            </w:r>
          </w:p>
        </w:tc>
      </w:tr>
      <w:tr w:rsidR="00847F46" w14:paraId="39902108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14D505B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07CC9" w14:textId="77777777" w:rsidR="00847F46" w:rsidRDefault="00C238A7">
            <w:pPr>
              <w:spacing w:after="0"/>
              <w:ind w:left="0" w:firstLine="0"/>
            </w:pPr>
            <w:r>
              <w:t xml:space="preserve">Posting to the General Ledger every month-end </w:t>
            </w:r>
          </w:p>
        </w:tc>
      </w:tr>
      <w:tr w:rsidR="00847F46" w14:paraId="23330024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9500CF7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E507F" w14:textId="77777777" w:rsidR="00847F46" w:rsidRDefault="00C238A7">
            <w:pPr>
              <w:spacing w:after="0"/>
              <w:ind w:left="0" w:firstLine="0"/>
            </w:pPr>
            <w:r>
              <w:t xml:space="preserve">Preparing </w:t>
            </w:r>
            <w:r>
              <w:t xml:space="preserve">expense accrual report for monthly closing report </w:t>
            </w:r>
          </w:p>
        </w:tc>
      </w:tr>
      <w:tr w:rsidR="00847F46" w14:paraId="6B9C7BF4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6991D0C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C497F" w14:textId="77777777" w:rsidR="00847F46" w:rsidRDefault="00C238A7">
            <w:pPr>
              <w:spacing w:after="0"/>
              <w:ind w:left="0" w:firstLine="0"/>
            </w:pPr>
            <w:r>
              <w:t xml:space="preserve">Setting up new payees, including wire template and maintaining W9 files </w:t>
            </w:r>
          </w:p>
        </w:tc>
      </w:tr>
      <w:tr w:rsidR="00847F46" w14:paraId="427D9118" w14:textId="77777777">
        <w:trPr>
          <w:trHeight w:val="31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D4C325A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4AA7F" w14:textId="77777777" w:rsidR="00847F46" w:rsidRDefault="00C238A7">
            <w:pPr>
              <w:spacing w:after="0"/>
              <w:ind w:left="0" w:firstLine="0"/>
            </w:pPr>
            <w:r>
              <w:t xml:space="preserve">Filing invoices and weekly payments </w:t>
            </w:r>
          </w:p>
        </w:tc>
      </w:tr>
      <w:tr w:rsidR="00847F46" w14:paraId="4A486888" w14:textId="77777777">
        <w:trPr>
          <w:trHeight w:val="3064"/>
        </w:trPr>
        <w:tc>
          <w:tcPr>
            <w:tcW w:w="1086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342015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Preparing 1099 </w:t>
            </w:r>
          </w:p>
          <w:p w14:paraId="78BFA1B6" w14:textId="77777777" w:rsidR="00847F46" w:rsidRDefault="00C238A7">
            <w:pPr>
              <w:spacing w:after="30"/>
              <w:ind w:left="29" w:firstLine="0"/>
            </w:pPr>
            <w:r>
              <w:t xml:space="preserve"> </w:t>
            </w:r>
          </w:p>
          <w:p w14:paraId="6AABCC62" w14:textId="77777777" w:rsidR="00847F46" w:rsidRDefault="00C238A7">
            <w:pPr>
              <w:tabs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  <w:tab w:val="right" w:pos="10860"/>
              </w:tabs>
              <w:spacing w:after="30"/>
              <w:ind w:left="0" w:firstLine="0"/>
            </w:pPr>
            <w:r>
              <w:rPr>
                <w:b/>
              </w:rPr>
              <w:t xml:space="preserve">AMAX Engineering </w:t>
            </w:r>
            <w:proofErr w:type="gramStart"/>
            <w:r>
              <w:rPr>
                <w:b/>
              </w:rPr>
              <w:t xml:space="preserve">Corporation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March 2001 – </w:t>
            </w:r>
            <w:r>
              <w:rPr>
                <w:b/>
              </w:rPr>
              <w:t>March 2008</w:t>
            </w:r>
          </w:p>
          <w:p w14:paraId="5BCCC2D0" w14:textId="77777777" w:rsidR="00847F46" w:rsidRDefault="00C238A7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right" w:pos="10860"/>
              </w:tabs>
              <w:spacing w:after="70"/>
              <w:ind w:left="0" w:firstLine="0"/>
            </w:pPr>
            <w:r>
              <w:rPr>
                <w:i/>
              </w:rPr>
              <w:t xml:space="preserve">Customer Service </w:t>
            </w:r>
            <w:proofErr w:type="gramStart"/>
            <w:r>
              <w:rPr>
                <w:i/>
              </w:rPr>
              <w:t xml:space="preserve">Clerk  </w:t>
            </w:r>
            <w:r>
              <w:rPr>
                <w:i/>
              </w:rPr>
              <w:tab/>
            </w:r>
            <w:proofErr w:type="gramEnd"/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                             Fremont, California </w:t>
            </w:r>
          </w:p>
          <w:p w14:paraId="595A7F07" w14:textId="77777777" w:rsidR="00847F46" w:rsidRDefault="00C238A7">
            <w:pPr>
              <w:spacing w:after="65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Reviewing RTV Inventory Report for stock </w:t>
            </w:r>
          </w:p>
          <w:p w14:paraId="7FC804BC" w14:textId="77777777" w:rsidR="00847F46" w:rsidRDefault="00C238A7">
            <w:pPr>
              <w:spacing w:after="62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Working with various vendors to generate RMA numbers to return defective parts </w:t>
            </w:r>
          </w:p>
          <w:p w14:paraId="376A8E4B" w14:textId="77777777" w:rsidR="00847F46" w:rsidRDefault="00C238A7">
            <w:pPr>
              <w:spacing w:after="65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Controlling P/N and forwardin</w:t>
            </w:r>
            <w:r>
              <w:t xml:space="preserve">g RTV parts to the shipping department for processing </w:t>
            </w:r>
          </w:p>
          <w:p w14:paraId="0DE19F9A" w14:textId="77777777" w:rsidR="00847F46" w:rsidRDefault="00C238A7">
            <w:pPr>
              <w:spacing w:after="62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Answering and resolving customer phone calls regarding their problems and concerns </w:t>
            </w:r>
          </w:p>
          <w:p w14:paraId="23B48DF2" w14:textId="77777777" w:rsidR="00847F46" w:rsidRDefault="00C238A7">
            <w:pPr>
              <w:spacing w:after="0"/>
              <w:ind w:left="29" w:firstLine="0"/>
            </w:pPr>
            <w:r>
              <w:rPr>
                <w:rFonts w:ascii="Times New Roman" w:eastAsia="Times New Roman" w:hAnsi="Times New Roman" w:cs="Times New Roman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Resolving disagreements between customers and vendors to the upmost satisfaction </w:t>
            </w:r>
          </w:p>
          <w:p w14:paraId="60B63CD4" w14:textId="77777777" w:rsidR="00847F46" w:rsidRDefault="00C238A7">
            <w:pPr>
              <w:spacing w:after="0"/>
              <w:ind w:left="29" w:firstLine="0"/>
            </w:pPr>
            <w:r>
              <w:rPr>
                <w:b/>
              </w:rPr>
              <w:t xml:space="preserve">EDUCATION  </w:t>
            </w:r>
          </w:p>
        </w:tc>
      </w:tr>
      <w:tr w:rsidR="00847F46" w14:paraId="6BD7940D" w14:textId="77777777">
        <w:trPr>
          <w:trHeight w:val="617"/>
        </w:trPr>
        <w:tc>
          <w:tcPr>
            <w:tcW w:w="879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DF093D" w14:textId="77777777" w:rsidR="00847F46" w:rsidRDefault="00C238A7">
            <w:pPr>
              <w:spacing w:after="30"/>
              <w:ind w:left="29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45724F36" w14:textId="77777777" w:rsidR="00847F46" w:rsidRDefault="00C238A7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7230"/>
                <w:tab w:val="center" w:pos="8670"/>
              </w:tabs>
              <w:spacing w:after="0"/>
              <w:ind w:left="0" w:firstLine="0"/>
            </w:pPr>
            <w:r>
              <w:rPr>
                <w:b/>
              </w:rPr>
              <w:t xml:space="preserve">Mission College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               </w:t>
            </w:r>
            <w:r>
              <w:rPr>
                <w:b/>
              </w:rPr>
              <w:tab/>
              <w:t xml:space="preserve">                  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06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4D55B397" w14:textId="77777777" w:rsidR="00847F46" w:rsidRDefault="00C238A7">
            <w:pPr>
              <w:spacing w:after="0"/>
              <w:ind w:left="0" w:right="84" w:firstLine="0"/>
              <w:jc w:val="right"/>
            </w:pPr>
            <w:r>
              <w:rPr>
                <w:b/>
              </w:rPr>
              <w:t xml:space="preserve"> May 27, </w:t>
            </w:r>
            <w:proofErr w:type="gramStart"/>
            <w:r>
              <w:rPr>
                <w:b/>
              </w:rPr>
              <w:t>2011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847F46" w14:paraId="347775A0" w14:textId="77777777">
        <w:trPr>
          <w:trHeight w:val="443"/>
        </w:trPr>
        <w:tc>
          <w:tcPr>
            <w:tcW w:w="8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79BA7" w14:textId="77777777" w:rsidR="00847F46" w:rsidRDefault="00C238A7">
            <w:pPr>
              <w:tabs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950"/>
                <w:tab w:val="center" w:pos="8670"/>
              </w:tabs>
              <w:spacing w:after="0"/>
              <w:ind w:left="0" w:firstLine="0"/>
            </w:pPr>
            <w:r>
              <w:rPr>
                <w:i/>
              </w:rPr>
              <w:t xml:space="preserve">Associate of Science, </w:t>
            </w:r>
            <w:proofErr w:type="gramStart"/>
            <w:r>
              <w:rPr>
                <w:i/>
              </w:rPr>
              <w:t xml:space="preserve">Accounting  </w:t>
            </w:r>
            <w:r>
              <w:rPr>
                <w:i/>
              </w:rPr>
              <w:tab/>
            </w:r>
            <w:proofErr w:type="gramEnd"/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   </w:t>
            </w:r>
            <w:r>
              <w:rPr>
                <w:i/>
              </w:rPr>
              <w:tab/>
              <w:t xml:space="preserve">                  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3FB22EB" w14:textId="77777777" w:rsidR="00847F46" w:rsidRDefault="00C238A7">
            <w:pPr>
              <w:spacing w:after="0"/>
              <w:ind w:left="0" w:firstLine="0"/>
              <w:jc w:val="both"/>
            </w:pPr>
            <w:r>
              <w:rPr>
                <w:i/>
              </w:rPr>
              <w:t>Santa Clara, California</w:t>
            </w:r>
          </w:p>
        </w:tc>
      </w:tr>
      <w:tr w:rsidR="00847F46" w14:paraId="2D0A8013" w14:textId="77777777">
        <w:trPr>
          <w:trHeight w:val="443"/>
        </w:trPr>
        <w:tc>
          <w:tcPr>
            <w:tcW w:w="8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85650" w14:textId="77777777" w:rsidR="00847F46" w:rsidRDefault="00C238A7">
            <w:pPr>
              <w:spacing w:after="30"/>
              <w:ind w:left="29" w:firstLine="0"/>
            </w:pPr>
            <w:r>
              <w:rPr>
                <w:b/>
              </w:rPr>
              <w:lastRenderedPageBreak/>
              <w:t xml:space="preserve"> </w:t>
            </w:r>
          </w:p>
          <w:p w14:paraId="1D441714" w14:textId="77777777" w:rsidR="00847F46" w:rsidRDefault="00C238A7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7230"/>
              </w:tabs>
              <w:spacing w:after="0"/>
              <w:ind w:left="0" w:firstLine="0"/>
            </w:pPr>
            <w:r>
              <w:rPr>
                <w:b/>
              </w:rPr>
              <w:t>Mission College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               </w:t>
            </w:r>
            <w:r>
              <w:rPr>
                <w:b/>
              </w:rPr>
              <w:tab/>
              <w:t xml:space="preserve">                     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60FD7" w14:textId="77777777" w:rsidR="00847F46" w:rsidRDefault="00C238A7">
            <w:pPr>
              <w:spacing w:after="0"/>
              <w:ind w:left="0" w:right="67" w:firstLine="0"/>
              <w:jc w:val="right"/>
            </w:pPr>
            <w:r>
              <w:rPr>
                <w:b/>
              </w:rPr>
              <w:t xml:space="preserve"> May 28, </w:t>
            </w:r>
            <w:proofErr w:type="gramStart"/>
            <w:r>
              <w:rPr>
                <w:b/>
              </w:rPr>
              <w:t>1999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847F46" w14:paraId="363FC420" w14:textId="77777777">
        <w:trPr>
          <w:trHeight w:val="895"/>
        </w:trPr>
        <w:tc>
          <w:tcPr>
            <w:tcW w:w="879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E031FF" w14:textId="77777777" w:rsidR="00847F46" w:rsidRDefault="00C238A7">
            <w:pPr>
              <w:tabs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  <w:tab w:val="center" w:pos="8670"/>
              </w:tabs>
              <w:spacing w:after="0"/>
              <w:ind w:left="0" w:firstLine="0"/>
            </w:pPr>
            <w:r>
              <w:rPr>
                <w:i/>
              </w:rPr>
              <w:t xml:space="preserve">Associate of Arts, Liberal Studies 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  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         </w:t>
            </w:r>
            <w:r>
              <w:rPr>
                <w:i/>
              </w:rPr>
              <w:tab/>
              <w:t xml:space="preserve">  </w:t>
            </w:r>
          </w:p>
          <w:p w14:paraId="61EAB5FD" w14:textId="77777777" w:rsidR="00847F46" w:rsidRDefault="00C238A7">
            <w:pPr>
              <w:spacing w:after="0"/>
              <w:ind w:left="29" w:firstLine="0"/>
            </w:pPr>
            <w:r>
              <w:rPr>
                <w:i/>
              </w:rPr>
              <w:t xml:space="preserve"> </w:t>
            </w:r>
          </w:p>
          <w:p w14:paraId="04548727" w14:textId="77777777" w:rsidR="00847F46" w:rsidRDefault="00C238A7">
            <w:pPr>
              <w:spacing w:after="0"/>
              <w:ind w:left="29" w:firstLine="0"/>
            </w:pPr>
            <w:r>
              <w:rPr>
                <w:b/>
              </w:rPr>
              <w:t>SKILLS</w:t>
            </w:r>
            <w:r>
              <w:t xml:space="preserve"> 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D18749" w14:textId="77777777" w:rsidR="00847F46" w:rsidRDefault="00C238A7">
            <w:pPr>
              <w:spacing w:after="0"/>
              <w:ind w:left="0" w:firstLine="0"/>
              <w:jc w:val="both"/>
            </w:pPr>
            <w:r>
              <w:rPr>
                <w:i/>
              </w:rPr>
              <w:t>Santa Clara, California</w:t>
            </w:r>
          </w:p>
        </w:tc>
      </w:tr>
    </w:tbl>
    <w:p w14:paraId="4753D9D7" w14:textId="77777777" w:rsidR="00847F46" w:rsidRDefault="00C238A7">
      <w:pPr>
        <w:ind w:left="-5" w:right="3656"/>
      </w:pPr>
      <w:r>
        <w:rPr>
          <w:rFonts w:ascii="Times New Roman" w:eastAsia="Times New Roman" w:hAnsi="Times New Roman" w:cs="Times New Roman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Bilingual in English and Chinese </w:t>
      </w:r>
    </w:p>
    <w:p w14:paraId="76D8DB41" w14:textId="77777777" w:rsidR="00847F46" w:rsidRDefault="00C238A7">
      <w:pPr>
        <w:ind w:left="-5" w:right="3656"/>
      </w:pPr>
      <w:r>
        <w:rPr>
          <w:rFonts w:ascii="Times New Roman" w:eastAsia="Times New Roman" w:hAnsi="Times New Roman" w:cs="Times New Roman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MS Office (Excel, Word, Outlook) </w:t>
      </w:r>
    </w:p>
    <w:p w14:paraId="786037C2" w14:textId="77777777" w:rsidR="00847F46" w:rsidRDefault="00C238A7">
      <w:pPr>
        <w:ind w:left="-5" w:right="3656"/>
      </w:pPr>
      <w:r>
        <w:rPr>
          <w:rFonts w:ascii="Times New Roman" w:eastAsia="Times New Roman" w:hAnsi="Times New Roman" w:cs="Times New Roman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PeopleSoft </w:t>
      </w:r>
    </w:p>
    <w:p w14:paraId="1E480417" w14:textId="77777777" w:rsidR="00847F46" w:rsidRDefault="00C238A7">
      <w:pPr>
        <w:ind w:left="-5" w:right="3656"/>
      </w:pPr>
      <w:r>
        <w:rPr>
          <w:rFonts w:ascii="Times New Roman" w:eastAsia="Times New Roman" w:hAnsi="Times New Roman" w:cs="Times New Roman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Strong communication, customer service, and customer relation skills </w:t>
      </w:r>
      <w:r>
        <w:rPr>
          <w:rFonts w:ascii="Times New Roman" w:eastAsia="Times New Roman" w:hAnsi="Times New Roman" w:cs="Times New Roman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First Aid </w:t>
      </w:r>
    </w:p>
    <w:p w14:paraId="4BD1AE83" w14:textId="77777777" w:rsidR="00847F46" w:rsidRDefault="00C238A7">
      <w:pPr>
        <w:spacing w:after="0"/>
        <w:ind w:left="0" w:right="53" w:firstLine="0"/>
        <w:jc w:val="center"/>
      </w:pPr>
      <w:r>
        <w:rPr>
          <w:rFonts w:ascii="Cambria" w:eastAsia="Cambria" w:hAnsi="Cambria" w:cs="Cambria"/>
          <w:i/>
          <w:color w:val="7F7F7F"/>
          <w:sz w:val="16"/>
        </w:rPr>
        <w:t xml:space="preserve"> </w:t>
      </w:r>
    </w:p>
    <w:sectPr w:rsidR="00847F46">
      <w:pgSz w:w="12240" w:h="15840"/>
      <w:pgMar w:top="1440" w:right="62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46"/>
    <w:rsid w:val="00847F46"/>
    <w:rsid w:val="00C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CA70"/>
  <w15:docId w15:val="{285B2393-1D2D-4143-B739-2F2CC4B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/>
      <w:ind w:left="10" w:hanging="10"/>
    </w:pPr>
    <w:rPr>
      <w:rFonts w:ascii="Garamond" w:eastAsia="Garamond" w:hAnsi="Garamond" w:cs="Garamond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Luong, Calvin (TIS)</cp:lastModifiedBy>
  <cp:revision>2</cp:revision>
  <dcterms:created xsi:type="dcterms:W3CDTF">2022-01-29T17:02:00Z</dcterms:created>
  <dcterms:modified xsi:type="dcterms:W3CDTF">2022-01-29T17:02:00Z</dcterms:modified>
</cp:coreProperties>
</file>