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jc w:val="center"/>
        <w:rPr>
          <w:sz w:val="36"/>
          <w:szCs w:val="36"/>
        </w:rPr>
      </w:pPr>
      <w:commentRangeStart w:id="0"/>
      <w:commentRangeStart w:id="1"/>
      <w:commentRangeStart w:id="2"/>
      <w:commentRangeStart w:id="3"/>
      <w:r w:rsidDel="00000000" w:rsidR="00000000" w:rsidRPr="00000000">
        <w:rPr>
          <w:i w:val="1"/>
          <w:sz w:val="36"/>
          <w:szCs w:val="36"/>
          <w:rtl w:val="0"/>
        </w:rPr>
        <w:t xml:space="preserve">Final Report Overview</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9">
      <w:pPr>
        <w:contextualSpacing w:val="0"/>
        <w:jc w:val="center"/>
        <w:rPr>
          <w:i w:val="1"/>
        </w:rPr>
      </w:pPr>
      <w:r w:rsidDel="00000000" w:rsidR="00000000" w:rsidRPr="00000000">
        <w:rPr>
          <w:rtl w:val="0"/>
        </w:rPr>
      </w:r>
    </w:p>
    <w:p w:rsidR="00000000" w:rsidDel="00000000" w:rsidP="00000000" w:rsidRDefault="00000000" w:rsidRPr="00000000" w14:paraId="0000000A">
      <w:pPr>
        <w:contextualSpacing w:val="0"/>
        <w:jc w:val="cente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contextualSpacing w:val="0"/>
        <w:jc w:val="center"/>
        <w:rPr>
          <w:i w:val="1"/>
        </w:rPr>
      </w:pPr>
      <w:r w:rsidDel="00000000" w:rsidR="00000000" w:rsidRPr="00000000">
        <w:rPr>
          <w:rtl w:val="0"/>
        </w:rPr>
      </w:r>
    </w:p>
    <w:p w:rsidR="00000000" w:rsidDel="00000000" w:rsidP="00000000" w:rsidRDefault="00000000" w:rsidRPr="00000000" w14:paraId="0000000C">
      <w:pPr>
        <w:contextualSpacing w:val="0"/>
        <w:jc w:val="center"/>
        <w:rPr>
          <w:i w:val="1"/>
        </w:rPr>
      </w:pPr>
      <w:r w:rsidDel="00000000" w:rsidR="00000000" w:rsidRPr="00000000">
        <w:rPr>
          <w:i w:val="1"/>
          <w:rtl w:val="0"/>
        </w:rPr>
        <w:t xml:space="preserve">Burnwire Performance Optimization</w:t>
      </w:r>
    </w:p>
    <w:p w:rsidR="00000000" w:rsidDel="00000000" w:rsidP="00000000" w:rsidRDefault="00000000" w:rsidRPr="00000000" w14:paraId="0000000D">
      <w:pPr>
        <w:contextualSpacing w:val="0"/>
        <w:jc w:val="center"/>
        <w:rPr>
          <w:i w:val="1"/>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spacing w:line="240" w:lineRule="auto"/>
        <w:contextualSpacing w:val="0"/>
        <w:jc w:val="center"/>
        <w:rPr/>
      </w:pPr>
      <w:r w:rsidDel="00000000" w:rsidR="00000000" w:rsidRPr="00000000">
        <w:rPr>
          <w:rtl w:val="0"/>
        </w:rPr>
      </w:r>
    </w:p>
    <w:p w:rsidR="00000000" w:rsidDel="00000000" w:rsidP="00000000" w:rsidRDefault="00000000" w:rsidRPr="00000000" w14:paraId="00000011">
      <w:pPr>
        <w:spacing w:line="240" w:lineRule="auto"/>
        <w:contextualSpacing w:val="0"/>
        <w:jc w:val="center"/>
        <w:rPr/>
      </w:pPr>
      <w:r w:rsidDel="00000000" w:rsidR="00000000" w:rsidRPr="00000000">
        <w:rPr>
          <w:rtl w:val="0"/>
        </w:rPr>
      </w:r>
    </w:p>
    <w:p w:rsidR="00000000" w:rsidDel="00000000" w:rsidP="00000000" w:rsidRDefault="00000000" w:rsidRPr="00000000" w14:paraId="00000012">
      <w:pPr>
        <w:spacing w:line="240" w:lineRule="auto"/>
        <w:contextualSpacing w:val="0"/>
        <w:jc w:val="center"/>
        <w:rPr/>
      </w:pPr>
      <w:r w:rsidDel="00000000" w:rsidR="00000000" w:rsidRPr="00000000">
        <w:rPr>
          <w:rtl w:val="0"/>
        </w:rPr>
      </w:r>
    </w:p>
    <w:p w:rsidR="00000000" w:rsidDel="00000000" w:rsidP="00000000" w:rsidRDefault="00000000" w:rsidRPr="00000000" w14:paraId="00000013">
      <w:pPr>
        <w:spacing w:line="240" w:lineRule="auto"/>
        <w:contextualSpacing w:val="0"/>
        <w:jc w:val="center"/>
        <w:rPr/>
      </w:pPr>
      <w:r w:rsidDel="00000000" w:rsidR="00000000" w:rsidRPr="00000000">
        <w:rPr>
          <w:rtl w:val="0"/>
        </w:rPr>
      </w:r>
    </w:p>
    <w:p w:rsidR="00000000" w:rsidDel="00000000" w:rsidP="00000000" w:rsidRDefault="00000000" w:rsidRPr="00000000" w14:paraId="00000014">
      <w:pPr>
        <w:spacing w:line="240" w:lineRule="auto"/>
        <w:contextualSpacing w:val="0"/>
        <w:jc w:val="center"/>
        <w:rPr/>
      </w:pPr>
      <w:r w:rsidDel="00000000" w:rsidR="00000000" w:rsidRPr="00000000">
        <w:rPr>
          <w:rtl w:val="0"/>
        </w:rPr>
      </w:r>
    </w:p>
    <w:p w:rsidR="00000000" w:rsidDel="00000000" w:rsidP="00000000" w:rsidRDefault="00000000" w:rsidRPr="00000000" w14:paraId="00000015">
      <w:pPr>
        <w:spacing w:line="240" w:lineRule="auto"/>
        <w:contextualSpacing w:val="0"/>
        <w:rPr/>
      </w:pPr>
      <w:r w:rsidDel="00000000" w:rsidR="00000000" w:rsidRPr="00000000">
        <w:rPr>
          <w:rtl w:val="0"/>
        </w:rPr>
      </w:r>
    </w:p>
    <w:p w:rsidR="00000000" w:rsidDel="00000000" w:rsidP="00000000" w:rsidRDefault="00000000" w:rsidRPr="00000000" w14:paraId="00000016">
      <w:pPr>
        <w:spacing w:line="240" w:lineRule="auto"/>
        <w:contextualSpacing w:val="0"/>
        <w:jc w:val="center"/>
        <w:rPr/>
      </w:pPr>
      <w:r w:rsidDel="00000000" w:rsidR="00000000" w:rsidRPr="00000000">
        <w:rPr>
          <w:rtl w:val="0"/>
        </w:rPr>
        <w:t xml:space="preserve">By:          Shivani Nadarajah</w:t>
      </w:r>
    </w:p>
    <w:p w:rsidR="00000000" w:rsidDel="00000000" w:rsidP="00000000" w:rsidRDefault="00000000" w:rsidRPr="00000000" w14:paraId="00000017">
      <w:pPr>
        <w:spacing w:line="240" w:lineRule="auto"/>
        <w:contextualSpacing w:val="0"/>
        <w:jc w:val="center"/>
        <w:rPr/>
      </w:pPr>
      <w:r w:rsidDel="00000000" w:rsidR="00000000" w:rsidRPr="00000000">
        <w:rPr>
          <w:rtl w:val="0"/>
        </w:rPr>
        <w:t xml:space="preserve">            Paijanne Jones</w:t>
      </w:r>
    </w:p>
    <w:p w:rsidR="00000000" w:rsidDel="00000000" w:rsidP="00000000" w:rsidRDefault="00000000" w:rsidRPr="00000000" w14:paraId="00000018">
      <w:pPr>
        <w:spacing w:line="240" w:lineRule="auto"/>
        <w:contextualSpacing w:val="0"/>
        <w:jc w:val="center"/>
        <w:rPr/>
      </w:pPr>
      <w:r w:rsidDel="00000000" w:rsidR="00000000" w:rsidRPr="00000000">
        <w:rPr>
          <w:rtl w:val="0"/>
        </w:rPr>
        <w:t xml:space="preserve">       John George </w:t>
      </w:r>
    </w:p>
    <w:p w:rsidR="00000000" w:rsidDel="00000000" w:rsidP="00000000" w:rsidRDefault="00000000" w:rsidRPr="00000000" w14:paraId="00000019">
      <w:pPr>
        <w:spacing w:line="240" w:lineRule="auto"/>
        <w:contextualSpacing w:val="0"/>
        <w:jc w:val="center"/>
        <w:rPr/>
      </w:pPr>
      <w:r w:rsidDel="00000000" w:rsidR="00000000" w:rsidRPr="00000000">
        <w:rPr>
          <w:rtl w:val="0"/>
        </w:rPr>
        <w:t xml:space="preserve">        Calvin Young</w:t>
      </w:r>
    </w:p>
    <w:p w:rsidR="00000000" w:rsidDel="00000000" w:rsidP="00000000" w:rsidRDefault="00000000" w:rsidRPr="00000000" w14:paraId="0000001A">
      <w:pPr>
        <w:spacing w:line="240" w:lineRule="auto"/>
        <w:contextualSpacing w:val="0"/>
        <w:jc w:val="center"/>
        <w:rPr/>
      </w:pPr>
      <w:r w:rsidDel="00000000" w:rsidR="00000000" w:rsidRPr="00000000">
        <w:rPr>
          <w:rtl w:val="0"/>
        </w:rPr>
        <w:t xml:space="preserve">      Justin Burris</w:t>
      </w:r>
    </w:p>
    <w:p w:rsidR="00000000" w:rsidDel="00000000" w:rsidP="00000000" w:rsidRDefault="00000000" w:rsidRPr="00000000" w14:paraId="0000001B">
      <w:pPr>
        <w:spacing w:line="240" w:lineRule="auto"/>
        <w:contextualSpacing w:val="0"/>
        <w:jc w:val="center"/>
        <w:rPr/>
      </w:pPr>
      <w:r w:rsidDel="00000000" w:rsidR="00000000" w:rsidRPr="00000000">
        <w:rPr>
          <w:rtl w:val="0"/>
        </w:rPr>
      </w:r>
    </w:p>
    <w:p w:rsidR="00000000" w:rsidDel="00000000" w:rsidP="00000000" w:rsidRDefault="00000000" w:rsidRPr="00000000" w14:paraId="0000001C">
      <w:pPr>
        <w:spacing w:line="240" w:lineRule="auto"/>
        <w:contextualSpacing w:val="0"/>
        <w:jc w:val="center"/>
        <w:rPr/>
      </w:pPr>
      <w:r w:rsidDel="00000000" w:rsidR="00000000" w:rsidRPr="00000000">
        <w:rPr>
          <w:rtl w:val="0"/>
        </w:rPr>
      </w:r>
    </w:p>
    <w:p w:rsidR="00000000" w:rsidDel="00000000" w:rsidP="00000000" w:rsidRDefault="00000000" w:rsidRPr="00000000" w14:paraId="0000001D">
      <w:pPr>
        <w:spacing w:line="240" w:lineRule="auto"/>
        <w:contextualSpacing w:val="0"/>
        <w:jc w:val="center"/>
        <w:rPr/>
      </w:pPr>
      <w:r w:rsidDel="00000000" w:rsidR="00000000" w:rsidRPr="00000000">
        <w:rPr>
          <w:rtl w:val="0"/>
        </w:rPr>
      </w:r>
    </w:p>
    <w:p w:rsidR="00000000" w:rsidDel="00000000" w:rsidP="00000000" w:rsidRDefault="00000000" w:rsidRPr="00000000" w14:paraId="0000001E">
      <w:pPr>
        <w:spacing w:line="240" w:lineRule="auto"/>
        <w:contextualSpacing w:val="0"/>
        <w:jc w:val="center"/>
        <w:rPr/>
      </w:pPr>
      <w:r w:rsidDel="00000000" w:rsidR="00000000" w:rsidRPr="00000000">
        <w:rPr>
          <w:rtl w:val="0"/>
        </w:rPr>
      </w:r>
    </w:p>
    <w:p w:rsidR="00000000" w:rsidDel="00000000" w:rsidP="00000000" w:rsidRDefault="00000000" w:rsidRPr="00000000" w14:paraId="0000001F">
      <w:pPr>
        <w:spacing w:line="240" w:lineRule="auto"/>
        <w:contextualSpacing w:val="0"/>
        <w:jc w:val="center"/>
        <w:rPr/>
      </w:pPr>
      <w:r w:rsidDel="00000000" w:rsidR="00000000" w:rsidRPr="00000000">
        <w:rPr>
          <w:rtl w:val="0"/>
        </w:rPr>
      </w:r>
    </w:p>
    <w:p w:rsidR="00000000" w:rsidDel="00000000" w:rsidP="00000000" w:rsidRDefault="00000000" w:rsidRPr="00000000" w14:paraId="00000020">
      <w:pPr>
        <w:spacing w:line="240" w:lineRule="auto"/>
        <w:contextualSpacing w:val="0"/>
        <w:jc w:val="center"/>
        <w:rPr/>
      </w:pPr>
      <w:r w:rsidDel="00000000" w:rsidR="00000000" w:rsidRPr="00000000">
        <w:rPr>
          <w:rtl w:val="0"/>
        </w:rPr>
      </w:r>
    </w:p>
    <w:p w:rsidR="00000000" w:rsidDel="00000000" w:rsidP="00000000" w:rsidRDefault="00000000" w:rsidRPr="00000000" w14:paraId="00000021">
      <w:pPr>
        <w:spacing w:line="240" w:lineRule="auto"/>
        <w:contextualSpacing w:val="0"/>
        <w:jc w:val="center"/>
        <w:rPr/>
      </w:pPr>
      <w:r w:rsidDel="00000000" w:rsidR="00000000" w:rsidRPr="00000000">
        <w:rPr>
          <w:rtl w:val="0"/>
        </w:rPr>
        <w:t xml:space="preserve">ME 411 - Engineering Measurements and Instrumentation</w:t>
      </w:r>
    </w:p>
    <w:p w:rsidR="00000000" w:rsidDel="00000000" w:rsidP="00000000" w:rsidRDefault="00000000" w:rsidRPr="00000000" w14:paraId="00000022">
      <w:pPr>
        <w:spacing w:line="240" w:lineRule="auto"/>
        <w:contextualSpacing w:val="0"/>
        <w:jc w:val="center"/>
        <w:rPr/>
      </w:pPr>
      <w:r w:rsidDel="00000000" w:rsidR="00000000" w:rsidRPr="00000000">
        <w:rPr>
          <w:rtl w:val="0"/>
        </w:rPr>
        <w:t xml:space="preserve">Dr. Derek Tretheway</w:t>
      </w:r>
    </w:p>
    <w:p w:rsidR="00000000" w:rsidDel="00000000" w:rsidP="00000000" w:rsidRDefault="00000000" w:rsidRPr="00000000" w14:paraId="00000023">
      <w:pPr>
        <w:spacing w:line="240" w:lineRule="auto"/>
        <w:contextualSpacing w:val="0"/>
        <w:jc w:val="center"/>
        <w:rPr/>
      </w:pPr>
      <w:r w:rsidDel="00000000" w:rsidR="00000000" w:rsidRPr="00000000">
        <w:rPr>
          <w:rtl w:val="0"/>
        </w:rPr>
      </w:r>
    </w:p>
    <w:p w:rsidR="00000000" w:rsidDel="00000000" w:rsidP="00000000" w:rsidRDefault="00000000" w:rsidRPr="00000000" w14:paraId="00000024">
      <w:pPr>
        <w:spacing w:line="240" w:lineRule="auto"/>
        <w:contextualSpacing w:val="0"/>
        <w:jc w:val="center"/>
        <w:rPr/>
      </w:pPr>
      <w:r w:rsidDel="00000000" w:rsidR="00000000" w:rsidRPr="00000000">
        <w:rPr>
          <w:rtl w:val="0"/>
        </w:rPr>
        <w:t xml:space="preserve">Submitted on: February 26th 2018</w:t>
      </w:r>
      <w:r w:rsidDel="00000000" w:rsidR="00000000" w:rsidRPr="00000000">
        <w:br w:type="page"/>
      </w:r>
      <w:r w:rsidDel="00000000" w:rsidR="00000000" w:rsidRPr="00000000">
        <w:rPr>
          <w:rtl w:val="0"/>
        </w:rPr>
      </w:r>
    </w:p>
    <w:p w:rsidR="00000000" w:rsidDel="00000000" w:rsidP="00000000" w:rsidRDefault="00000000" w:rsidRPr="00000000" w14:paraId="00000025">
      <w:pPr>
        <w:spacing w:line="240" w:lineRule="auto"/>
        <w:contextualSpacing w:val="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26">
      <w:pPr>
        <w:spacing w:line="240" w:lineRule="auto"/>
        <w:contextualSpacing w:val="0"/>
        <w:rPr/>
      </w:pPr>
      <w:r w:rsidDel="00000000" w:rsidR="00000000" w:rsidRPr="00000000">
        <w:rPr>
          <w:rtl w:val="0"/>
        </w:rPr>
        <w:t xml:space="preserve">The Oregon Small Satellite Project’s antenna systems are designed to compress into a small volume prior to deployment. A series of nylon monofilament burn wires will prevent the stowed antennas from deploying until voltage is fed through resistive wires, heating them up, causing the nylon monofilament to fail. </w:t>
      </w:r>
    </w:p>
    <w:p w:rsidR="00000000" w:rsidDel="00000000" w:rsidP="00000000" w:rsidRDefault="00000000" w:rsidRPr="00000000" w14:paraId="00000027">
      <w:pPr>
        <w:spacing w:line="240" w:lineRule="auto"/>
        <w:contextualSpacing w:val="0"/>
        <w:rPr/>
      </w:pPr>
      <w:r w:rsidDel="00000000" w:rsidR="00000000" w:rsidRPr="00000000">
        <w:rPr>
          <w:rtl w:val="0"/>
        </w:rPr>
      </w:r>
    </w:p>
    <w:p w:rsidR="00000000" w:rsidDel="00000000" w:rsidP="00000000" w:rsidRDefault="00000000" w:rsidRPr="00000000" w14:paraId="00000028">
      <w:pPr>
        <w:spacing w:line="240" w:lineRule="auto"/>
        <w:contextualSpacing w:val="0"/>
        <w:rPr/>
      </w:pPr>
      <w:r w:rsidDel="00000000" w:rsidR="00000000" w:rsidRPr="00000000">
        <w:rPr>
          <w:rtl w:val="0"/>
        </w:rPr>
        <w:t xml:space="preserve">The project requires optimizing a set of parameters with the goal of ensuring that the mechanism deploys successfully without premature failure in an unpredictable space environment. This entails maximizing wire strength and minimizing time to failure.</w:t>
      </w:r>
    </w:p>
    <w:p w:rsidR="00000000" w:rsidDel="00000000" w:rsidP="00000000" w:rsidRDefault="00000000" w:rsidRPr="00000000" w14:paraId="00000029">
      <w:pPr>
        <w:spacing w:line="240" w:lineRule="auto"/>
        <w:contextualSpacing w:val="0"/>
        <w:rPr>
          <w:b w:val="1"/>
        </w:rPr>
      </w:pPr>
      <w:r w:rsidDel="00000000" w:rsidR="00000000" w:rsidRPr="00000000">
        <w:rPr>
          <w:rtl w:val="0"/>
        </w:rPr>
      </w:r>
    </w:p>
    <w:p w:rsidR="00000000" w:rsidDel="00000000" w:rsidP="00000000" w:rsidRDefault="00000000" w:rsidRPr="00000000" w14:paraId="0000002A">
      <w:pPr>
        <w:spacing w:line="240" w:lineRule="auto"/>
        <w:contextualSpacing w:val="0"/>
        <w:rPr>
          <w:b w:val="1"/>
        </w:rPr>
      </w:pPr>
      <w:r w:rsidDel="00000000" w:rsidR="00000000" w:rsidRPr="00000000">
        <w:rPr>
          <w:b w:val="1"/>
          <w:rtl w:val="0"/>
        </w:rPr>
        <w:t xml:space="preserve">Proposal</w:t>
      </w:r>
    </w:p>
    <w:p w:rsidR="00000000" w:rsidDel="00000000" w:rsidP="00000000" w:rsidRDefault="00000000" w:rsidRPr="00000000" w14:paraId="0000002B">
      <w:pPr>
        <w:spacing w:line="240" w:lineRule="auto"/>
        <w:contextualSpacing w:val="0"/>
        <w:rPr/>
      </w:pPr>
      <w:r w:rsidDel="00000000" w:rsidR="00000000" w:rsidRPr="00000000">
        <w:rPr>
          <w:rtl w:val="0"/>
        </w:rPr>
        <w:t xml:space="preserve">Successful cutting of the burn wire occurs when sufficient heat has been transferred from the resistive wire heating element to the nylon monofilament. Environmental and material factors will need to be tested and correlated to ensure the best performance of our system. The following list of variables will be tracked and measured:</w:t>
      </w:r>
    </w:p>
    <w:p w:rsidR="00000000" w:rsidDel="00000000" w:rsidP="00000000" w:rsidRDefault="00000000" w:rsidRPr="00000000" w14:paraId="0000002C">
      <w:pPr>
        <w:spacing w:line="240" w:lineRule="auto"/>
        <w:contextualSpacing w:val="0"/>
        <w:rPr/>
      </w:pPr>
      <w:r w:rsidDel="00000000" w:rsidR="00000000" w:rsidRPr="00000000">
        <w:rPr>
          <w:rtl w:val="0"/>
        </w:rPr>
      </w:r>
    </w:p>
    <w:p w:rsidR="00000000" w:rsidDel="00000000" w:rsidP="00000000" w:rsidRDefault="00000000" w:rsidRPr="00000000" w14:paraId="0000002D">
      <w:pPr>
        <w:spacing w:line="240" w:lineRule="auto"/>
        <w:contextualSpacing w:val="0"/>
        <w:rPr/>
      </w:pPr>
      <w:r w:rsidDel="00000000" w:rsidR="00000000" w:rsidRPr="00000000">
        <w:rPr>
          <w:rtl w:val="0"/>
        </w:rPr>
        <w:t xml:space="preserve">Constants</w:t>
      </w:r>
    </w:p>
    <w:p w:rsidR="00000000" w:rsidDel="00000000" w:rsidP="00000000" w:rsidRDefault="00000000" w:rsidRPr="00000000" w14:paraId="0000002E">
      <w:pPr>
        <w:numPr>
          <w:ilvl w:val="0"/>
          <w:numId w:val="2"/>
        </w:numPr>
        <w:spacing w:line="240" w:lineRule="auto"/>
        <w:ind w:left="720" w:hanging="360"/>
        <w:contextualSpacing w:val="1"/>
        <w:rPr>
          <w:u w:val="none"/>
        </w:rPr>
      </w:pPr>
      <w:r w:rsidDel="00000000" w:rsidR="00000000" w:rsidRPr="00000000">
        <w:rPr>
          <w:rtl w:val="0"/>
        </w:rPr>
        <w:t xml:space="preserve">Voltage (3 V)</w:t>
      </w:r>
    </w:p>
    <w:p w:rsidR="00000000" w:rsidDel="00000000" w:rsidP="00000000" w:rsidRDefault="00000000" w:rsidRPr="00000000" w14:paraId="0000002F">
      <w:pPr>
        <w:spacing w:line="240" w:lineRule="auto"/>
        <w:contextualSpacing w:val="0"/>
        <w:rPr/>
      </w:pPr>
      <w:r w:rsidDel="00000000" w:rsidR="00000000" w:rsidRPr="00000000">
        <w:rPr>
          <w:rtl w:val="0"/>
        </w:rPr>
      </w:r>
    </w:p>
    <w:p w:rsidR="00000000" w:rsidDel="00000000" w:rsidP="00000000" w:rsidRDefault="00000000" w:rsidRPr="00000000" w14:paraId="00000030">
      <w:pPr>
        <w:spacing w:line="240" w:lineRule="auto"/>
        <w:contextualSpacing w:val="0"/>
        <w:rPr/>
      </w:pPr>
      <w:r w:rsidDel="00000000" w:rsidR="00000000" w:rsidRPr="00000000">
        <w:rPr>
          <w:rtl w:val="0"/>
        </w:rPr>
        <w:t xml:space="preserve">Control Variables</w:t>
      </w:r>
    </w:p>
    <w:p w:rsidR="00000000" w:rsidDel="00000000" w:rsidP="00000000" w:rsidRDefault="00000000" w:rsidRPr="00000000" w14:paraId="00000031">
      <w:pPr>
        <w:numPr>
          <w:ilvl w:val="0"/>
          <w:numId w:val="1"/>
        </w:numPr>
        <w:spacing w:line="240" w:lineRule="auto"/>
        <w:ind w:left="720" w:hanging="360"/>
        <w:contextualSpacing w:val="1"/>
        <w:rPr>
          <w:u w:val="none"/>
        </w:rPr>
      </w:pPr>
      <w:r w:rsidDel="00000000" w:rsidR="00000000" w:rsidRPr="00000000">
        <w:rPr>
          <w:rtl w:val="0"/>
        </w:rPr>
        <w:t xml:space="preserve">Monofilament Strength</w:t>
      </w:r>
    </w:p>
    <w:p w:rsidR="00000000" w:rsidDel="00000000" w:rsidP="00000000" w:rsidRDefault="00000000" w:rsidRPr="00000000" w14:paraId="00000032">
      <w:pPr>
        <w:numPr>
          <w:ilvl w:val="0"/>
          <w:numId w:val="1"/>
        </w:numPr>
        <w:spacing w:line="240" w:lineRule="auto"/>
        <w:ind w:left="720" w:hanging="360"/>
        <w:contextualSpacing w:val="1"/>
        <w:rPr>
          <w:u w:val="none"/>
        </w:rPr>
      </w:pPr>
      <w:r w:rsidDel="00000000" w:rsidR="00000000" w:rsidRPr="00000000">
        <w:rPr>
          <w:rtl w:val="0"/>
        </w:rPr>
        <w:t xml:space="preserve">Monofilament Tension (1-8 lbs)</w:t>
      </w:r>
    </w:p>
    <w:p w:rsidR="00000000" w:rsidDel="00000000" w:rsidP="00000000" w:rsidRDefault="00000000" w:rsidRPr="00000000" w14:paraId="00000033">
      <w:pPr>
        <w:numPr>
          <w:ilvl w:val="0"/>
          <w:numId w:val="1"/>
        </w:numPr>
        <w:spacing w:line="240" w:lineRule="auto"/>
        <w:ind w:left="720" w:hanging="360"/>
        <w:contextualSpacing w:val="1"/>
        <w:rPr>
          <w:u w:val="none"/>
        </w:rPr>
      </w:pPr>
      <w:r w:rsidDel="00000000" w:rsidR="00000000" w:rsidRPr="00000000">
        <w:rPr>
          <w:rtl w:val="0"/>
        </w:rPr>
        <w:t xml:space="preserve">Resistive Wire Size</w:t>
      </w:r>
    </w:p>
    <w:p w:rsidR="00000000" w:rsidDel="00000000" w:rsidP="00000000" w:rsidRDefault="00000000" w:rsidRPr="00000000" w14:paraId="00000034">
      <w:pPr>
        <w:numPr>
          <w:ilvl w:val="0"/>
          <w:numId w:val="1"/>
        </w:numPr>
        <w:spacing w:line="240" w:lineRule="auto"/>
        <w:ind w:left="720" w:hanging="360"/>
        <w:contextualSpacing w:val="1"/>
        <w:rPr>
          <w:u w:val="none"/>
        </w:rPr>
      </w:pPr>
      <w:r w:rsidDel="00000000" w:rsidR="00000000" w:rsidRPr="00000000">
        <w:rPr>
          <w:rtl w:val="0"/>
        </w:rPr>
        <w:t xml:space="preserve">Ambient Temperature (-40 °C, 20 °C, 150 °C)</w:t>
      </w:r>
    </w:p>
    <w:p w:rsidR="00000000" w:rsidDel="00000000" w:rsidP="00000000" w:rsidRDefault="00000000" w:rsidRPr="00000000" w14:paraId="00000035">
      <w:pPr>
        <w:numPr>
          <w:ilvl w:val="0"/>
          <w:numId w:val="1"/>
        </w:numPr>
        <w:spacing w:line="240" w:lineRule="auto"/>
        <w:ind w:left="720" w:hanging="360"/>
        <w:contextualSpacing w:val="1"/>
        <w:rPr>
          <w:u w:val="none"/>
        </w:rPr>
      </w:pPr>
      <w:r w:rsidDel="00000000" w:rsidR="00000000" w:rsidRPr="00000000">
        <w:rPr>
          <w:rtl w:val="0"/>
        </w:rPr>
        <w:t xml:space="preserve">Ambient Pressure (1.5kPa to 101 kPa)</w:t>
      </w:r>
    </w:p>
    <w:p w:rsidR="00000000" w:rsidDel="00000000" w:rsidP="00000000" w:rsidRDefault="00000000" w:rsidRPr="00000000" w14:paraId="00000036">
      <w:pPr>
        <w:spacing w:line="240" w:lineRule="auto"/>
        <w:contextualSpacing w:val="0"/>
        <w:rPr/>
      </w:pPr>
      <w:r w:rsidDel="00000000" w:rsidR="00000000" w:rsidRPr="00000000">
        <w:rPr>
          <w:rtl w:val="0"/>
        </w:rPr>
      </w:r>
    </w:p>
    <w:p w:rsidR="00000000" w:rsidDel="00000000" w:rsidP="00000000" w:rsidRDefault="00000000" w:rsidRPr="00000000" w14:paraId="00000037">
      <w:pPr>
        <w:spacing w:line="240" w:lineRule="auto"/>
        <w:contextualSpacing w:val="0"/>
        <w:rPr/>
      </w:pPr>
      <w:r w:rsidDel="00000000" w:rsidR="00000000" w:rsidRPr="00000000">
        <w:rPr>
          <w:rtl w:val="0"/>
        </w:rPr>
        <w:t xml:space="preserve">Resultant Values (Defined by Control Variables)</w:t>
      </w:r>
    </w:p>
    <w:p w:rsidR="00000000" w:rsidDel="00000000" w:rsidP="00000000" w:rsidRDefault="00000000" w:rsidRPr="00000000" w14:paraId="00000038">
      <w:pPr>
        <w:numPr>
          <w:ilvl w:val="0"/>
          <w:numId w:val="3"/>
        </w:numPr>
        <w:spacing w:line="240" w:lineRule="auto"/>
        <w:ind w:left="720" w:hanging="360"/>
        <w:contextualSpacing w:val="1"/>
        <w:rPr>
          <w:u w:val="none"/>
        </w:rPr>
      </w:pPr>
      <w:r w:rsidDel="00000000" w:rsidR="00000000" w:rsidRPr="00000000">
        <w:rPr>
          <w:rtl w:val="0"/>
        </w:rPr>
        <w:t xml:space="preserve">Monofilament Strength</w:t>
      </w:r>
    </w:p>
    <w:p w:rsidR="00000000" w:rsidDel="00000000" w:rsidP="00000000" w:rsidRDefault="00000000" w:rsidRPr="00000000" w14:paraId="00000039">
      <w:pPr>
        <w:numPr>
          <w:ilvl w:val="0"/>
          <w:numId w:val="3"/>
        </w:numPr>
        <w:spacing w:line="240" w:lineRule="auto"/>
        <w:ind w:left="720" w:hanging="360"/>
        <w:contextualSpacing w:val="1"/>
        <w:rPr>
          <w:u w:val="none"/>
        </w:rPr>
      </w:pPr>
      <w:r w:rsidDel="00000000" w:rsidR="00000000" w:rsidRPr="00000000">
        <w:rPr>
          <w:rtl w:val="0"/>
        </w:rPr>
        <w:t xml:space="preserve">Monofilament Glass Transition Temperature</w:t>
      </w:r>
    </w:p>
    <w:p w:rsidR="00000000" w:rsidDel="00000000" w:rsidP="00000000" w:rsidRDefault="00000000" w:rsidRPr="00000000" w14:paraId="0000003A">
      <w:pPr>
        <w:numPr>
          <w:ilvl w:val="0"/>
          <w:numId w:val="3"/>
        </w:numPr>
        <w:spacing w:line="240" w:lineRule="auto"/>
        <w:ind w:left="720" w:hanging="360"/>
        <w:contextualSpacing w:val="1"/>
        <w:rPr>
          <w:u w:val="none"/>
        </w:rPr>
      </w:pPr>
      <w:r w:rsidDel="00000000" w:rsidR="00000000" w:rsidRPr="00000000">
        <w:rPr>
          <w:rtl w:val="0"/>
        </w:rPr>
        <w:t xml:space="preserve">Current (&lt; 10 A)</w:t>
      </w:r>
    </w:p>
    <w:p w:rsidR="00000000" w:rsidDel="00000000" w:rsidP="00000000" w:rsidRDefault="00000000" w:rsidRPr="00000000" w14:paraId="0000003B">
      <w:pPr>
        <w:spacing w:line="240" w:lineRule="auto"/>
        <w:contextualSpacing w:val="0"/>
        <w:rPr/>
      </w:pPr>
      <w:r w:rsidDel="00000000" w:rsidR="00000000" w:rsidRPr="00000000">
        <w:rPr>
          <w:rtl w:val="0"/>
        </w:rPr>
      </w:r>
    </w:p>
    <w:p w:rsidR="00000000" w:rsidDel="00000000" w:rsidP="00000000" w:rsidRDefault="00000000" w:rsidRPr="00000000" w14:paraId="0000003C">
      <w:pPr>
        <w:spacing w:line="240" w:lineRule="auto"/>
        <w:contextualSpacing w:val="0"/>
        <w:rPr/>
      </w:pPr>
      <w:r w:rsidDel="00000000" w:rsidR="00000000" w:rsidRPr="00000000">
        <w:rPr>
          <w:rtl w:val="0"/>
        </w:rPr>
        <w:t xml:space="preserve">Dependent Variables (Measured in the Laboratory)</w:t>
      </w:r>
    </w:p>
    <w:p w:rsidR="00000000" w:rsidDel="00000000" w:rsidP="00000000" w:rsidRDefault="00000000" w:rsidRPr="00000000" w14:paraId="0000003D">
      <w:pPr>
        <w:numPr>
          <w:ilvl w:val="0"/>
          <w:numId w:val="3"/>
        </w:numPr>
        <w:spacing w:line="240" w:lineRule="auto"/>
        <w:ind w:left="720" w:hanging="360"/>
        <w:contextualSpacing w:val="1"/>
        <w:rPr>
          <w:u w:val="none"/>
        </w:rPr>
      </w:pPr>
      <w:r w:rsidDel="00000000" w:rsidR="00000000" w:rsidRPr="00000000">
        <w:rPr>
          <w:rtl w:val="0"/>
        </w:rPr>
        <w:t xml:space="preserve">Resistive Wire Temperature</w:t>
      </w:r>
    </w:p>
    <w:p w:rsidR="00000000" w:rsidDel="00000000" w:rsidP="00000000" w:rsidRDefault="00000000" w:rsidRPr="00000000" w14:paraId="0000003E">
      <w:pPr>
        <w:numPr>
          <w:ilvl w:val="0"/>
          <w:numId w:val="3"/>
        </w:numPr>
        <w:spacing w:line="240" w:lineRule="auto"/>
        <w:ind w:left="720" w:hanging="360"/>
        <w:contextualSpacing w:val="1"/>
        <w:rPr>
          <w:u w:val="none"/>
        </w:rPr>
      </w:pPr>
      <w:r w:rsidDel="00000000" w:rsidR="00000000" w:rsidRPr="00000000">
        <w:rPr>
          <w:rtl w:val="0"/>
        </w:rPr>
        <w:t xml:space="preserve">Time to Failure (&lt; 10 s)</w:t>
      </w:r>
    </w:p>
    <w:p w:rsidR="00000000" w:rsidDel="00000000" w:rsidP="00000000" w:rsidRDefault="00000000" w:rsidRPr="00000000" w14:paraId="0000003F">
      <w:pPr>
        <w:spacing w:line="240" w:lineRule="auto"/>
        <w:contextualSpacing w:val="0"/>
        <w:rPr/>
      </w:pPr>
      <w:r w:rsidDel="00000000" w:rsidR="00000000" w:rsidRPr="00000000">
        <w:rPr>
          <w:rtl w:val="0"/>
        </w:rPr>
      </w:r>
    </w:p>
    <w:p w:rsidR="00000000" w:rsidDel="00000000" w:rsidP="00000000" w:rsidRDefault="00000000" w:rsidRPr="00000000" w14:paraId="00000040">
      <w:pPr>
        <w:spacing w:line="240" w:lineRule="auto"/>
        <w:contextualSpacing w:val="0"/>
        <w:rPr>
          <w:b w:val="1"/>
        </w:rPr>
      </w:pPr>
      <w:r w:rsidDel="00000000" w:rsidR="00000000" w:rsidRPr="00000000">
        <w:rPr>
          <w:b w:val="1"/>
          <w:rtl w:val="0"/>
        </w:rPr>
        <w:t xml:space="preserve">Questions</w:t>
      </w:r>
    </w:p>
    <w:p w:rsidR="00000000" w:rsidDel="00000000" w:rsidP="00000000" w:rsidRDefault="00000000" w:rsidRPr="00000000" w14:paraId="00000041">
      <w:pPr>
        <w:spacing w:line="240" w:lineRule="auto"/>
        <w:contextualSpacing w:val="0"/>
        <w:rPr/>
      </w:pPr>
      <w:r w:rsidDel="00000000" w:rsidR="00000000" w:rsidRPr="00000000">
        <w:rPr>
          <w:rtl w:val="0"/>
        </w:rPr>
        <w:t xml:space="preserve">Limits for these variables have been appended where appropriate.  Air pressure needs to be taken into account as orbital conditions will eliminate convective heat transfer from the heating element to the burn wire.  The most important factor being tested is the temperature of the resistive wire chosen and that it will be able to reach a temperature hot enough to cause the monofilament to fail in all environmental conditions while the monofilament is strong enough to hold the tension required.</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lvin Young" w:id="0" w:date="2018-02-26T00:22:48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your asses in here +shivani@pdx.edu +george22@pdx.edu +burris2@pdx.edu +paijanne@pdx.edu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plans tonight and won't be putting any more effort into this.</w:t>
      </w:r>
    </w:p>
  </w:comment>
  <w:comment w:author="Shivani Nadarajah" w:id="1" w:date="2018-02-26T02:05:23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Just got off work and I’m sorry for being here so last minute. I’m honestly still a little confused about the burn wire stuff and what we should be testing for the purpose of this experiment. Last time I talked to everyone about it it seemed up in the air. John, Paije—you know the most about this. Can you give me a brief overview so I can dive into this document? From what I’ve heard, this assignment isn’t heavily weighted and he just wants to know what we are planning, mostly. Just want to make sure I’m understanding everything correctly before jumping in.</w:t>
      </w:r>
    </w:p>
  </w:comment>
  <w:comment w:author="John George" w:id="2" w:date="2018-02-26T02:18:48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interesting part of all of this is doing the measurement in a vacuum chamber. It will be a lot more applicable to us and will be more interesting than just burning wires in the lab. We can measure actual power usage for the nichrome wires too. That was what Gerry's calculations were optimizing for.</w:t>
      </w:r>
    </w:p>
  </w:comment>
  <w:comment w:author="Calvin Young" w:id="3" w:date="2018-02-26T02:55:38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worries! Hope I didn't come off rude :) I just like to use words with "ass" in it as much as I can.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though - we don't / didn't have a very concrete idea of what we're testing which is why I told ya'll to get in here so we can chat as we work on this.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 agree - but is this something we can do in the lab?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