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Primary 0b2b8c</w:t>
      </w:r>
    </w:p>
    <w:p w:rsidR="00000000" w:rsidDel="00000000" w:rsidP="00000000" w:rsidRDefault="00000000" w:rsidRPr="00000000" w14:paraId="00000002">
      <w:pPr>
        <w:rPr/>
      </w:pPr>
      <w:r w:rsidDel="00000000" w:rsidR="00000000" w:rsidRPr="00000000">
        <w:rPr>
          <w:rtl w:val="0"/>
        </w:rPr>
        <w:t xml:space="preserve">Secondary f26f2a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Website inspiration: </w:t>
        <w:br w:type="textWrapping"/>
        <w:br w:type="textWrapping"/>
        <w:t xml:space="preserve">For </w:t>
      </w:r>
      <w:r w:rsidDel="00000000" w:rsidR="00000000" w:rsidRPr="00000000">
        <w:rPr>
          <w:b w:val="1"/>
          <w:bCs w:val="1"/>
          <w:rtl w:val="0"/>
        </w:rPr>
        <w:t xml:space="preserve">Track Academy</w:t>
      </w:r>
      <w:r w:rsidDel="00000000" w:rsidR="00000000" w:rsidRPr="00000000">
        <w:rPr>
          <w:rtl w:val="0"/>
        </w:rPr>
        <w:t xml:space="preserve">, I would not look at generic web design galleries first. I’d look at organisations that already balance </w:t>
      </w:r>
      <w:r w:rsidDel="00000000" w:rsidR="00000000" w:rsidRPr="00000000">
        <w:rPr>
          <w:b w:val="1"/>
          <w:bCs w:val="1"/>
          <w:rtl w:val="0"/>
        </w:rPr>
        <w:t xml:space="preserve">young people, sport, education, mentoring, safeguarding, schools, impact, and fundraising</w:t>
      </w:r>
      <w:r w:rsidDel="00000000" w:rsidR="00000000" w:rsidRPr="00000000">
        <w:rPr>
          <w:rtl w:val="0"/>
        </w:rPr>
        <w:t xml:space="preserve">. The proposal already says the site needs to speak to </w:t>
      </w:r>
      <w:r w:rsidDel="00000000" w:rsidR="00000000" w:rsidRPr="00000000">
        <w:rPr>
          <w:b w:val="1"/>
          <w:bCs w:val="1"/>
          <w:rtl w:val="0"/>
        </w:rPr>
        <w:t xml:space="preserve">parents, schools and funders</w:t>
      </w:r>
      <w:r w:rsidDel="00000000" w:rsidR="00000000" w:rsidRPr="00000000">
        <w:rPr>
          <w:rtl w:val="0"/>
        </w:rPr>
        <w:t xml:space="preserve"> , and the rebuild needs to reduce admin, improve credibility, create clearer journeys, rank in Google, and lay a foundation for future digital transformation .</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85dn2g9sov" w:id="0"/>
      <w:bookmarkEnd w:id="0"/>
      <w:r w:rsidDel="00000000" w:rsidR="00000000" w:rsidRPr="00000000">
        <w:rPr>
          <w:b w:val="1"/>
          <w:bCs w:val="1"/>
          <w:sz w:val="34"/>
          <w:szCs w:val="34"/>
          <w:rtl w:val="0"/>
        </w:rPr>
        <w:t xml:space="preserve">Best inspiration sites to study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nm3kctevrl79" w:id="1"/>
      <w:bookmarkEnd w:id="1"/>
      <w:r w:rsidDel="00000000" w:rsidR="00000000" w:rsidRPr="00000000">
        <w:rPr>
          <w:b w:val="1"/>
          <w:bCs w:val="1"/>
          <w:color w:val="000000"/>
          <w:sz w:val="26"/>
          <w:szCs w:val="26"/>
          <w:rtl w:val="0"/>
        </w:rPr>
        <w:t xml:space="preserve">1. Greenhouse Sports — closest overall inspiration</w:t>
      </w:r>
    </w:p>
    <w:p w:rsidR="00000000" w:rsidDel="00000000" w:rsidP="00000000" w:rsidRDefault="00000000" w:rsidRPr="00000000" w14:paraId="00000009">
      <w:pPr>
        <w:spacing w:after="240" w:before="240" w:lineRule="auto"/>
        <w:rPr/>
      </w:pPr>
      <w:r w:rsidDel="00000000" w:rsidR="00000000" w:rsidRPr="00000000">
        <w:rPr>
          <w:rtl w:val="0"/>
        </w:rPr>
        <w:t xml:space="preserve">This is probably the best reference for Track Academy.</w:t>
      </w:r>
    </w:p>
    <w:p w:rsidR="00000000" w:rsidDel="00000000" w:rsidP="00000000" w:rsidRDefault="00000000" w:rsidRPr="00000000" w14:paraId="0000000A">
      <w:pPr>
        <w:spacing w:after="240" w:before="240" w:lineRule="auto"/>
        <w:rPr/>
      </w:pPr>
      <w:r w:rsidDel="00000000" w:rsidR="00000000" w:rsidRPr="00000000">
        <w:rPr>
          <w:rtl w:val="0"/>
        </w:rPr>
        <w:t xml:space="preserve">Why: it combines </w:t>
      </w:r>
      <w:r w:rsidDel="00000000" w:rsidR="00000000" w:rsidRPr="00000000">
        <w:rPr>
          <w:b w:val="1"/>
          <w:bCs w:val="1"/>
          <w:rtl w:val="0"/>
        </w:rPr>
        <w:t xml:space="preserve">sport + mentoring + schools + youth development + funders</w:t>
      </w:r>
      <w:r w:rsidDel="00000000" w:rsidR="00000000" w:rsidRPr="00000000">
        <w:rPr>
          <w:rtl w:val="0"/>
        </w:rPr>
        <w:t xml:space="preserve"> very well. Their homepage leads with a strong emotional mission, then explains the model, impact, donation route, parent/school info, safeguarding, and stories. Their navigation also has clear sections for </w:t>
      </w:r>
      <w:r w:rsidDel="00000000" w:rsidR="00000000" w:rsidRPr="00000000">
        <w:rPr>
          <w:b w:val="1"/>
          <w:bCs w:val="1"/>
          <w:rtl w:val="0"/>
        </w:rPr>
        <w:t xml:space="preserve">parents, schools, young people, safeguarding, impact, partners, and donation</w:t>
      </w:r>
      <w:r w:rsidDel="00000000" w:rsidR="00000000" w:rsidRPr="00000000">
        <w:rPr>
          <w:rtl w:val="0"/>
        </w:rPr>
        <w:t xml:space="preserve">. (</w:t>
      </w:r>
      <w:hyperlink r:id="rId6">
        <w:r w:rsidDel="00000000" w:rsidR="00000000" w:rsidRPr="00000000">
          <w:rPr>
            <w:color w:val="1155cc"/>
            <w:u w:val="single"/>
            <w:rtl w:val="0"/>
          </w:rPr>
          <w:t xml:space="preserve">Greenhouse Sports</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Steal:</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“Every child deserves…” style mission-led hero</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Clear explanation of sport + mentoring + trusted adult</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Parent/school/safeguarding routes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Impact-led credibility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Emotional case study quotes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Support/donate journey</w:t>
      </w:r>
    </w:p>
    <w:p w:rsidR="00000000" w:rsidDel="00000000" w:rsidP="00000000" w:rsidRDefault="00000000" w:rsidRPr="00000000" w14:paraId="00000012">
      <w:pPr>
        <w:spacing w:after="240" w:before="240" w:lineRule="auto"/>
        <w:rPr/>
      </w:pPr>
      <w:r w:rsidDel="00000000" w:rsidR="00000000" w:rsidRPr="00000000">
        <w:rPr>
          <w:rtl w:val="0"/>
        </w:rPr>
        <w:t xml:space="preserve">Track Academy equivalent:</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“Using athletics, mentoring and education to help young people build confidence, discipline and futures beyond the track.”</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ro4fyr5zgfs" w:id="2"/>
      <w:bookmarkEnd w:id="2"/>
      <w:r w:rsidDel="00000000" w:rsidR="00000000" w:rsidRPr="00000000">
        <w:rPr>
          <w:b w:val="1"/>
          <w:bCs w:val="1"/>
          <w:color w:val="000000"/>
          <w:sz w:val="26"/>
          <w:szCs w:val="26"/>
          <w:rtl w:val="0"/>
        </w:rPr>
        <w:t xml:space="preserve">2. StreetGames — best for national-level impact and partner credibility</w:t>
      </w:r>
    </w:p>
    <w:p w:rsidR="00000000" w:rsidDel="00000000" w:rsidP="00000000" w:rsidRDefault="00000000" w:rsidRPr="00000000" w14:paraId="00000016">
      <w:pPr>
        <w:spacing w:after="240" w:before="240" w:lineRule="auto"/>
        <w:rPr/>
      </w:pPr>
      <w:r w:rsidDel="00000000" w:rsidR="00000000" w:rsidRPr="00000000">
        <w:rPr>
          <w:rtl w:val="0"/>
        </w:rPr>
        <w:t xml:space="preserve">StreetGames is strong because it makes the mission instantly understandable: changing young people’s lives through sport. The homepage has clear routes for partners, young people, supporters and community partners, plus strong impact numbers such as young people reached, partners joined, and investment delivered. (</w:t>
      </w:r>
      <w:hyperlink r:id="rId7">
        <w:r w:rsidDel="00000000" w:rsidR="00000000" w:rsidRPr="00000000">
          <w:rPr>
            <w:color w:val="1155cc"/>
            <w:u w:val="single"/>
            <w:rtl w:val="0"/>
          </w:rPr>
          <w:t xml:space="preserve">StreetGames</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Steal:</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Big impact stat section</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“How will you play your part?” audience routing</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Partner/funder credibility</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Campaign/news structure</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Strong “movement” language</w:t>
      </w:r>
    </w:p>
    <w:p w:rsidR="00000000" w:rsidDel="00000000" w:rsidP="00000000" w:rsidRDefault="00000000" w:rsidRPr="00000000" w14:paraId="0000001D">
      <w:pPr>
        <w:spacing w:after="240" w:before="240" w:lineRule="auto"/>
        <w:rPr/>
      </w:pPr>
      <w:r w:rsidDel="00000000" w:rsidR="00000000" w:rsidRPr="00000000">
        <w:rPr>
          <w:rtl w:val="0"/>
        </w:rPr>
        <w:t xml:space="preserve">Track Academy equivalent:</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Parents: Register your child</w:t>
        <w:br w:type="textWrapping"/>
        <w:t xml:space="preserve">Schools: Partner with us</w:t>
        <w:br w:type="textWrapping"/>
        <w:t xml:space="preserve">Funders: Back our impact</w:t>
        <w:br w:type="textWrapping"/>
        <w:t xml:space="preserve">Supporters: Donate / volunteer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5js5pdqlxeb" w:id="3"/>
      <w:bookmarkEnd w:id="3"/>
      <w:r w:rsidDel="00000000" w:rsidR="00000000" w:rsidRPr="00000000">
        <w:rPr>
          <w:b w:val="1"/>
          <w:bCs w:val="1"/>
          <w:color w:val="000000"/>
          <w:sz w:val="26"/>
          <w:szCs w:val="26"/>
          <w:rtl w:val="0"/>
        </w:rPr>
        <w:t xml:space="preserve">3. Dame Kelly Holmes Trust — best for athlete mentor positioning</w:t>
      </w:r>
    </w:p>
    <w:p w:rsidR="00000000" w:rsidDel="00000000" w:rsidP="00000000" w:rsidRDefault="00000000" w:rsidRPr="00000000" w14:paraId="00000021">
      <w:pPr>
        <w:spacing w:after="240" w:before="240" w:lineRule="auto"/>
        <w:rPr/>
      </w:pPr>
      <w:r w:rsidDel="00000000" w:rsidR="00000000" w:rsidRPr="00000000">
        <w:rPr>
          <w:rtl w:val="0"/>
        </w:rPr>
        <w:t xml:space="preserve">This is highly relevant because they position athletes as mentors and role models. Their message “A Champion in your corner” is simple, emotional and easy to understand. They separate audiences into young people, athlete mentors, partnerships and fundraising. (</w:t>
      </w:r>
      <w:hyperlink r:id="rId8">
        <w:r w:rsidDel="00000000" w:rsidR="00000000" w:rsidRPr="00000000">
          <w:rPr>
            <w:color w:val="1155cc"/>
            <w:u w:val="single"/>
            <w:rtl w:val="0"/>
          </w:rPr>
          <w:t xml:space="preserve">Dame Kelly Holmes Trust</w:t>
        </w:r>
      </w:hyperlink>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Steal:</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Mentor/role model storytelling</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Sport as a route to mindset and confidence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Strong slogan-style positioning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Partnership/fundraising journey</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Simple audience segmentation</w:t>
      </w:r>
    </w:p>
    <w:p w:rsidR="00000000" w:rsidDel="00000000" w:rsidP="00000000" w:rsidRDefault="00000000" w:rsidRPr="00000000" w14:paraId="00000028">
      <w:pPr>
        <w:spacing w:after="240" w:before="240" w:lineRule="auto"/>
        <w:rPr/>
      </w:pPr>
      <w:r w:rsidDel="00000000" w:rsidR="00000000" w:rsidRPr="00000000">
        <w:rPr>
          <w:rtl w:val="0"/>
        </w:rPr>
        <w:t xml:space="preserve">Track Academy equivalent:</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“A coach, mentor and team behind every young person.”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ij2z69e1l1l" w:id="4"/>
      <w:bookmarkEnd w:id="4"/>
      <w:r w:rsidDel="00000000" w:rsidR="00000000" w:rsidRPr="00000000">
        <w:rPr>
          <w:b w:val="1"/>
          <w:bCs w:val="1"/>
          <w:color w:val="000000"/>
          <w:sz w:val="26"/>
          <w:szCs w:val="26"/>
          <w:rtl w:val="0"/>
        </w:rPr>
        <w:t xml:space="preserve">4. Dallaglio RugbyWorks — best for sport + exclusion + long-term mentoring</w:t>
      </w:r>
    </w:p>
    <w:p w:rsidR="00000000" w:rsidDel="00000000" w:rsidP="00000000" w:rsidRDefault="00000000" w:rsidRPr="00000000" w14:paraId="0000002C">
      <w:pPr>
        <w:spacing w:after="240" w:before="240" w:lineRule="auto"/>
        <w:rPr/>
      </w:pPr>
      <w:r w:rsidDel="00000000" w:rsidR="00000000" w:rsidRPr="00000000">
        <w:rPr>
          <w:rtl w:val="0"/>
        </w:rPr>
        <w:t xml:space="preserve">This one is useful because it serves a similar “sport is the hook, mentoring is the transformation” model. Their navigation is structured around About, Our Work, Impact, Support, Events, News, Case Studies and Donate. Their homepage clearly explains that they use rugby plus long-term mentoring to build life skills, resilience and pathways to education/employment. (</w:t>
      </w:r>
      <w:hyperlink r:id="rId9">
        <w:r w:rsidDel="00000000" w:rsidR="00000000" w:rsidRPr="00000000">
          <w:rPr>
            <w:color w:val="1155cc"/>
            <w:u w:val="single"/>
            <w:rtl w:val="0"/>
          </w:rPr>
          <w:t xml:space="preserve">Dallaglio RugbyWorks</w:t>
        </w:r>
      </w:hyperlink>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Steal:</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“Sport + long-term mentoring” framing</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Impact and case studies structure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Events/fundraising routes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“In their words” young person stories</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Clear support pathways</w:t>
      </w:r>
    </w:p>
    <w:p w:rsidR="00000000" w:rsidDel="00000000" w:rsidP="00000000" w:rsidRDefault="00000000" w:rsidRPr="00000000" w14:paraId="00000033">
      <w:pPr>
        <w:spacing w:after="240" w:before="240" w:lineRule="auto"/>
        <w:rPr/>
      </w:pPr>
      <w:r w:rsidDel="00000000" w:rsidR="00000000" w:rsidRPr="00000000">
        <w:rPr>
          <w:rtl w:val="0"/>
        </w:rPr>
        <w:t xml:space="preserve">Track Academy equivalent:</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“Athletics opens the door. Mentoring, education and life skills change the journey.”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vua46z854rfx" w:id="5"/>
      <w:bookmarkEnd w:id="5"/>
      <w:r w:rsidDel="00000000" w:rsidR="00000000" w:rsidRPr="00000000">
        <w:rPr>
          <w:b w:val="1"/>
          <w:bCs w:val="1"/>
          <w:color w:val="000000"/>
          <w:sz w:val="26"/>
          <w:szCs w:val="26"/>
          <w:rtl w:val="0"/>
        </w:rPr>
        <w:t xml:space="preserve">5. London Youth — best for institutional credibility and impact/data section</w:t>
      </w:r>
    </w:p>
    <w:p w:rsidR="00000000" w:rsidDel="00000000" w:rsidP="00000000" w:rsidRDefault="00000000" w:rsidRPr="00000000" w14:paraId="00000037">
      <w:pPr>
        <w:spacing w:after="240" w:before="240" w:lineRule="auto"/>
        <w:rPr/>
      </w:pPr>
      <w:r w:rsidDel="00000000" w:rsidR="00000000" w:rsidRPr="00000000">
        <w:rPr>
          <w:rtl w:val="0"/>
        </w:rPr>
        <w:t xml:space="preserve">London Youth is less sporty visually, but structurally useful. Their navigation includes About, What We Do, Membership, Support Us, Impact and Data, News &amp; Policy. Their homepage quickly explains who they support and backs it with strong impact stats. (</w:t>
      </w:r>
      <w:hyperlink r:id="rId10">
        <w:r w:rsidDel="00000000" w:rsidR="00000000" w:rsidRPr="00000000">
          <w:rPr>
            <w:color w:val="1155cc"/>
            <w:u w:val="single"/>
            <w:rtl w:val="0"/>
          </w:rPr>
          <w:t xml:space="preserve">London Youth</w:t>
        </w:r>
      </w:hyperlink>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Steal:</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“Impact and data” as a top-level nav item</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Credible charity structure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Strong funder-facing stats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Programmes and support separated clearly</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Good model for annual reports/publications</w:t>
      </w:r>
    </w:p>
    <w:p w:rsidR="00000000" w:rsidDel="00000000" w:rsidP="00000000" w:rsidRDefault="00000000" w:rsidRPr="00000000" w14:paraId="0000003E">
      <w:pPr>
        <w:spacing w:after="240" w:before="240" w:lineRule="auto"/>
        <w:rPr/>
      </w:pPr>
      <w:r w:rsidDel="00000000" w:rsidR="00000000" w:rsidRPr="00000000">
        <w:rPr>
          <w:rtl w:val="0"/>
        </w:rPr>
        <w:t xml:space="preserve">Track Academy equivalent:</w:t>
      </w:r>
    </w:p>
    <w:p w:rsidR="00000000" w:rsidDel="00000000" w:rsidP="00000000" w:rsidRDefault="00000000" w:rsidRPr="00000000" w14:paraId="0000003F">
      <w:pPr>
        <w:spacing w:after="240" w:before="240" w:lineRule="auto"/>
        <w:rPr/>
      </w:pPr>
      <w:r w:rsidDel="00000000" w:rsidR="00000000" w:rsidRPr="00000000">
        <w:rPr>
          <w:rtl w:val="0"/>
        </w:rPr>
        <w:t xml:space="preserve">Top nav should probably include: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About | Programmes | Schools | Impact | Safeguarding | Events | Register | Support Us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hnb1gptuh0r" w:id="6"/>
      <w:bookmarkEnd w:id="6"/>
      <w:r w:rsidDel="00000000" w:rsidR="00000000" w:rsidRPr="00000000">
        <w:rPr>
          <w:b w:val="1"/>
          <w:bCs w:val="1"/>
          <w:color w:val="000000"/>
          <w:sz w:val="26"/>
          <w:szCs w:val="26"/>
          <w:rtl w:val="0"/>
        </w:rPr>
        <w:t xml:space="preserve">6. YoungMinds — best for parent/professional journey design</w:t>
      </w:r>
    </w:p>
    <w:p w:rsidR="00000000" w:rsidDel="00000000" w:rsidP="00000000" w:rsidRDefault="00000000" w:rsidRPr="00000000" w14:paraId="00000043">
      <w:pPr>
        <w:spacing w:after="240" w:before="240" w:lineRule="auto"/>
        <w:rPr/>
      </w:pPr>
      <w:r w:rsidDel="00000000" w:rsidR="00000000" w:rsidRPr="00000000">
        <w:rPr>
          <w:rtl w:val="0"/>
        </w:rPr>
        <w:t xml:space="preserve">YoungMinds is not a sport charity, but its structure is excellent for multiple audiences. It immediately routes users by need: young person, parent, professional, support us. It also has strong urgent-help/safeguarding-style thinking, advice content, guides, real stories, and reports/impact pages. (</w:t>
      </w:r>
      <w:hyperlink r:id="rId11">
        <w:r w:rsidDel="00000000" w:rsidR="00000000" w:rsidRPr="00000000">
          <w:rPr>
            <w:color w:val="1155cc"/>
            <w:u w:val="single"/>
            <w:rtl w:val="0"/>
          </w:rPr>
          <w:t xml:space="preserve">Young Minds</w:t>
        </w:r>
      </w:hyperlink>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Steal:</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“Who are you?” user routing</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Parent guidance structure</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Professional/school resources</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Clear safeguarding-style trust pages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Resource library / advice centre</w:t>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rtl w:val="0"/>
        </w:rPr>
        <w:t xml:space="preserve">Human, reassuring language</w:t>
      </w:r>
    </w:p>
    <w:p w:rsidR="00000000" w:rsidDel="00000000" w:rsidP="00000000" w:rsidRDefault="00000000" w:rsidRPr="00000000" w14:paraId="0000004B">
      <w:pPr>
        <w:spacing w:after="240" w:before="240" w:lineRule="auto"/>
        <w:rPr/>
      </w:pPr>
      <w:r w:rsidDel="00000000" w:rsidR="00000000" w:rsidRPr="00000000">
        <w:rPr>
          <w:rtl w:val="0"/>
        </w:rPr>
        <w:t xml:space="preserve">Track Academy equivalent:</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I’m a parent</w:t>
        <w:br w:type="textWrapping"/>
        <w:t xml:space="preserve">I’m from a school</w:t>
        <w:br w:type="textWrapping"/>
        <w:t xml:space="preserve">I’m a funder/partner</w:t>
        <w:br w:type="textWrapping"/>
        <w:t xml:space="preserve">I want to register</w:t>
        <w:br w:type="textWrapping"/>
        <w:t xml:space="preserve">I want to support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wvpywdz9g2q" w:id="7"/>
      <w:bookmarkEnd w:id="7"/>
      <w:r w:rsidDel="00000000" w:rsidR="00000000" w:rsidRPr="00000000">
        <w:rPr>
          <w:b w:val="1"/>
          <w:bCs w:val="1"/>
          <w:color w:val="000000"/>
          <w:sz w:val="26"/>
          <w:szCs w:val="26"/>
          <w:rtl w:val="0"/>
        </w:rPr>
        <w:t xml:space="preserve">7. The King’s Trust — best for scale and youth opportunity positioning</w:t>
      </w:r>
    </w:p>
    <w:p w:rsidR="00000000" w:rsidDel="00000000" w:rsidP="00000000" w:rsidRDefault="00000000" w:rsidRPr="00000000" w14:paraId="0000004F">
      <w:pPr>
        <w:spacing w:after="240" w:before="240" w:lineRule="auto"/>
        <w:rPr/>
      </w:pPr>
      <w:r w:rsidDel="00000000" w:rsidR="00000000" w:rsidRPr="00000000">
        <w:rPr>
          <w:rtl w:val="0"/>
        </w:rPr>
        <w:t xml:space="preserve">The King’s Trust is worth reviewing for how a major youth charity frames confidence, courses, careers, support and outcomes. The site itself is big, but the positioning is useful: young people need practical routes into confidence, skills and opportunity. (</w:t>
      </w:r>
      <w:hyperlink r:id="rId12">
        <w:r w:rsidDel="00000000" w:rsidR="00000000" w:rsidRPr="00000000">
          <w:rPr>
            <w:color w:val="1155cc"/>
            <w:u w:val="single"/>
            <w:rtl w:val="0"/>
          </w:rPr>
          <w:t xml:space="preserve">The King's Trust</w:t>
        </w:r>
      </w:hyperlink>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Steal:</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Confidence/careers/opportunity language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Young person journey design</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Programme discovery</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Partner/supporter credibility</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Outcome-led messaging</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wser9l1hgot" w:id="8"/>
      <w:bookmarkEnd w:id="8"/>
      <w:r w:rsidDel="00000000" w:rsidR="00000000" w:rsidRPr="00000000">
        <w:rPr>
          <w:b w:val="1"/>
          <w:bCs w:val="1"/>
          <w:sz w:val="34"/>
          <w:szCs w:val="34"/>
          <w:rtl w:val="0"/>
        </w:rPr>
        <w:t xml:space="preserve">The best 3 to use as direct design references</w:t>
      </w:r>
    </w:p>
    <w:p w:rsidR="00000000" w:rsidDel="00000000" w:rsidP="00000000" w:rsidRDefault="00000000" w:rsidRPr="00000000" w14:paraId="00000058">
      <w:pPr>
        <w:spacing w:after="240" w:before="240" w:lineRule="auto"/>
        <w:rPr/>
      </w:pPr>
      <w:r w:rsidDel="00000000" w:rsidR="00000000" w:rsidRPr="00000000">
        <w:rPr>
          <w:rtl w:val="0"/>
        </w:rPr>
        <w:t xml:space="preserve">If you only pick three, use:</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b w:val="1"/>
          <w:bCs w:val="1"/>
          <w:rtl w:val="0"/>
        </w:rPr>
        <w:t xml:space="preserve">Greenhouse Sports</w:t>
      </w:r>
      <w:r w:rsidDel="00000000" w:rsidR="00000000" w:rsidRPr="00000000">
        <w:rPr>
          <w:rtl w:val="0"/>
        </w:rPr>
        <w:t xml:space="preserve"> — closest match for Track Academy</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StreetGames</w:t>
      </w:r>
      <w:r w:rsidDel="00000000" w:rsidR="00000000" w:rsidRPr="00000000">
        <w:rPr>
          <w:rtl w:val="0"/>
        </w:rPr>
        <w:t xml:space="preserve"> — best impact/funder credibility</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b w:val="1"/>
          <w:bCs w:val="1"/>
          <w:rtl w:val="0"/>
        </w:rPr>
        <w:t xml:space="preserve">YoungMinds</w:t>
      </w:r>
      <w:r w:rsidDel="00000000" w:rsidR="00000000" w:rsidRPr="00000000">
        <w:rPr>
          <w:rtl w:val="0"/>
        </w:rPr>
        <w:t xml:space="preserve"> — best audience routing and parent/professional structure</w:t>
      </w:r>
    </w:p>
    <w:p w:rsidR="00000000" w:rsidDel="00000000" w:rsidP="00000000" w:rsidRDefault="00000000" w:rsidRPr="00000000" w14:paraId="0000005C">
      <w:pPr>
        <w:spacing w:after="240" w:before="240" w:lineRule="auto"/>
        <w:rPr/>
      </w:pPr>
      <w:r w:rsidDel="00000000" w:rsidR="00000000" w:rsidRPr="00000000">
        <w:rPr>
          <w:rtl w:val="0"/>
        </w:rPr>
        <w:t xml:space="preserve">Those three together give you the right mix: </w:t>
      </w:r>
      <w:r w:rsidDel="00000000" w:rsidR="00000000" w:rsidRPr="00000000">
        <w:rPr>
          <w:b w:val="1"/>
          <w:bCs w:val="1"/>
          <w:rtl w:val="0"/>
        </w:rPr>
        <w:t xml:space="preserve">emotional mission, serious impact, parent trust, school clarity, and funder confidence</w:t>
      </w:r>
      <w:r w:rsidDel="00000000" w:rsidR="00000000" w:rsidRPr="00000000">
        <w:rPr>
          <w:rtl w:val="0"/>
        </w:rPr>
        <w:t xml:space="preserv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fknfl06tf8a3" w:id="9"/>
      <w:bookmarkEnd w:id="9"/>
      <w:r w:rsidDel="00000000" w:rsidR="00000000" w:rsidRPr="00000000">
        <w:rPr>
          <w:b w:val="1"/>
          <w:bCs w:val="1"/>
          <w:sz w:val="34"/>
          <w:szCs w:val="34"/>
          <w:rtl w:val="0"/>
        </w:rPr>
        <w:t xml:space="preserve">Suggested Track Academy structure based on these references</w:t>
      </w:r>
    </w:p>
    <w:p w:rsidR="00000000" w:rsidDel="00000000" w:rsidP="00000000" w:rsidRDefault="00000000" w:rsidRPr="00000000" w14:paraId="0000005E">
      <w:pPr>
        <w:spacing w:after="240" w:before="240" w:lineRule="auto"/>
        <w:rPr/>
      </w:pPr>
      <w:r w:rsidDel="00000000" w:rsidR="00000000" w:rsidRPr="00000000">
        <w:rPr>
          <w:rtl w:val="0"/>
        </w:rPr>
        <w:t xml:space="preserve">The homepage should not be a generic charity homepage. It should be built like this:</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bCs w:val="1"/>
          <w:rtl w:val="0"/>
        </w:rPr>
        <w:t xml:space="preserve">Hero</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Clear mission</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Strong young-person image</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rtl w:val="0"/>
        </w:rPr>
        <w:t xml:space="preserve">CTAs: Register / Partner with us / Support us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Audience routes</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For Parents</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For Schools</w:t>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rtl w:val="0"/>
        </w:rPr>
        <w:t xml:space="preserve">For Funders</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For Young People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What we do</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rtl w:val="0"/>
        </w:rPr>
        <w:t xml:space="preserve">Athletics</w:t>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tl w:val="0"/>
        </w:rPr>
        <w:t xml:space="preserve">Mentoring</w:t>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rtl w:val="0"/>
        </w:rPr>
        <w:t xml:space="preserve">Education &amp; Life Skills</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rtl w:val="0"/>
        </w:rPr>
        <w:t xml:space="preserve">Performance Coaching</w:t>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tl w:val="0"/>
        </w:rPr>
        <w:t xml:space="preserve">Holiday Programmes</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Why it matters</w:t>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tl w:val="0"/>
        </w:rPr>
        <w:t xml:space="preserve">Confidence</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tl w:val="0"/>
        </w:rPr>
        <w:t xml:space="preserve">Discipline</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rtl w:val="0"/>
        </w:rPr>
        <w:t xml:space="preserve">School engagement</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Wellbeing</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Positive futures</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Impact numbers</w:t>
      </w:r>
    </w:p>
    <w:p w:rsidR="00000000" w:rsidDel="00000000" w:rsidP="00000000" w:rsidRDefault="00000000" w:rsidRPr="00000000" w14:paraId="00000075">
      <w:pPr>
        <w:numPr>
          <w:ilvl w:val="1"/>
          <w:numId w:val="1"/>
        </w:numPr>
        <w:spacing w:after="0" w:afterAutospacing="0" w:before="0" w:beforeAutospacing="0" w:lineRule="auto"/>
        <w:ind w:left="1440" w:hanging="360"/>
      </w:pPr>
      <w:r w:rsidDel="00000000" w:rsidR="00000000" w:rsidRPr="00000000">
        <w:rPr>
          <w:rtl w:val="0"/>
        </w:rPr>
        <w:t xml:space="preserve">Young people supported</w:t>
      </w:r>
    </w:p>
    <w:p w:rsidR="00000000" w:rsidDel="00000000" w:rsidP="00000000" w:rsidRDefault="00000000" w:rsidRPr="00000000" w14:paraId="00000076">
      <w:pPr>
        <w:numPr>
          <w:ilvl w:val="1"/>
          <w:numId w:val="1"/>
        </w:numPr>
        <w:spacing w:after="0" w:afterAutospacing="0" w:before="0" w:beforeAutospacing="0" w:lineRule="auto"/>
        <w:ind w:left="1440" w:hanging="360"/>
      </w:pPr>
      <w:r w:rsidDel="00000000" w:rsidR="00000000" w:rsidRPr="00000000">
        <w:rPr>
          <w:rtl w:val="0"/>
        </w:rPr>
        <w:t xml:space="preserve">Schools/partners</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rtl w:val="0"/>
        </w:rPr>
        <w:t xml:space="preserve">Sessions delivered</w:t>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rtl w:val="0"/>
        </w:rPr>
        <w:t xml:space="preserve">Outcomes achieved</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rtl w:val="0"/>
        </w:rPr>
        <w:t xml:space="preserve">Case study links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Stories</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tl w:val="0"/>
        </w:rPr>
        <w:t xml:space="preserve">Student stories</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tl w:val="0"/>
        </w:rPr>
        <w:t xml:space="preserve">Parent quotes</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tl w:val="0"/>
        </w:rPr>
        <w:t xml:space="preserve">School testimonials</w:t>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rtl w:val="0"/>
        </w:rPr>
        <w:t xml:space="preserve">Funder outcomes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b w:val="1"/>
          <w:bCs w:val="1"/>
          <w:rtl w:val="0"/>
        </w:rPr>
        <w:t xml:space="preserve">Trust</w:t>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rtl w:val="0"/>
        </w:rPr>
        <w:t xml:space="preserve">Safeguarding</w:t>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rtl w:val="0"/>
        </w:rPr>
        <w:t xml:space="preserve">Team</w:t>
      </w:r>
    </w:p>
    <w:p w:rsidR="00000000" w:rsidDel="00000000" w:rsidP="00000000" w:rsidRDefault="00000000" w:rsidRPr="00000000" w14:paraId="00000082">
      <w:pPr>
        <w:numPr>
          <w:ilvl w:val="1"/>
          <w:numId w:val="1"/>
        </w:numPr>
        <w:spacing w:after="0" w:afterAutospacing="0" w:before="0" w:beforeAutospacing="0" w:lineRule="auto"/>
        <w:ind w:left="1440" w:hanging="360"/>
      </w:pPr>
      <w:r w:rsidDel="00000000" w:rsidR="00000000" w:rsidRPr="00000000">
        <w:rPr>
          <w:rtl w:val="0"/>
        </w:rPr>
        <w:t xml:space="preserve">Partners</w:t>
      </w:r>
    </w:p>
    <w:p w:rsidR="00000000" w:rsidDel="00000000" w:rsidP="00000000" w:rsidRDefault="00000000" w:rsidRPr="00000000" w14:paraId="00000083">
      <w:pPr>
        <w:numPr>
          <w:ilvl w:val="1"/>
          <w:numId w:val="1"/>
        </w:numPr>
        <w:spacing w:after="0" w:afterAutospacing="0" w:before="0" w:beforeAutospacing="0" w:lineRule="auto"/>
        <w:ind w:left="1440" w:hanging="360"/>
      </w:pPr>
      <w:r w:rsidDel="00000000" w:rsidR="00000000" w:rsidRPr="00000000">
        <w:rPr>
          <w:rtl w:val="0"/>
        </w:rPr>
        <w:t xml:space="preserve">Policies</w:t>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rtl w:val="0"/>
        </w:rPr>
        <w:t xml:space="preserve">Charity details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bCs w:val="1"/>
          <w:rtl w:val="0"/>
        </w:rPr>
        <w:t xml:space="preserve">Final CTA</w:t>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Register your child</w:t>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Speak to us about school partnerships</w:t>
      </w:r>
    </w:p>
    <w:p w:rsidR="00000000" w:rsidDel="00000000" w:rsidP="00000000" w:rsidRDefault="00000000" w:rsidRPr="00000000" w14:paraId="00000088">
      <w:pPr>
        <w:numPr>
          <w:ilvl w:val="1"/>
          <w:numId w:val="1"/>
        </w:numPr>
        <w:spacing w:after="240" w:before="0" w:beforeAutospacing="0" w:lineRule="auto"/>
        <w:ind w:left="1440" w:hanging="360"/>
      </w:pPr>
      <w:r w:rsidDel="00000000" w:rsidR="00000000" w:rsidRPr="00000000">
        <w:rPr>
          <w:rtl w:val="0"/>
        </w:rPr>
        <w:t xml:space="preserve">Support our work</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4xrdr4g2rwlg" w:id="10"/>
      <w:bookmarkEnd w:id="10"/>
      <w:r w:rsidDel="00000000" w:rsidR="00000000" w:rsidRPr="00000000">
        <w:rPr>
          <w:b w:val="1"/>
          <w:bCs w:val="1"/>
          <w:sz w:val="34"/>
          <w:szCs w:val="34"/>
          <w:rtl w:val="0"/>
        </w:rPr>
        <w:t xml:space="preserve">Sites I’d also quickly review</w:t>
      </w:r>
    </w:p>
    <w:p w:rsidR="00000000" w:rsidDel="00000000" w:rsidP="00000000" w:rsidRDefault="00000000" w:rsidRPr="00000000" w14:paraId="0000008A">
      <w:pPr>
        <w:spacing w:after="240" w:before="240" w:lineRule="auto"/>
        <w:rPr/>
      </w:pPr>
      <w:r w:rsidDel="00000000" w:rsidR="00000000" w:rsidRPr="00000000">
        <w:rPr>
          <w:rtl w:val="0"/>
        </w:rPr>
        <w:t xml:space="preserve">Look at these for secondary inspiration:</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b w:val="1"/>
          <w:bCs w:val="1"/>
          <w:rtl w:val="0"/>
        </w:rPr>
        <w:t xml:space="preserve">Chance to Shine</w:t>
      </w:r>
      <w:r w:rsidDel="00000000" w:rsidR="00000000" w:rsidRPr="00000000">
        <w:rPr>
          <w:rtl w:val="0"/>
        </w:rPr>
        <w:t xml:space="preserve"> — school sport programme structure</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b w:val="1"/>
          <w:bCs w:val="1"/>
          <w:rtl w:val="0"/>
        </w:rPr>
        <w:t xml:space="preserve">Sported</w:t>
      </w:r>
      <w:r w:rsidDel="00000000" w:rsidR="00000000" w:rsidRPr="00000000">
        <w:rPr>
          <w:rtl w:val="0"/>
        </w:rPr>
        <w:t xml:space="preserve"> — grassroots sport/funder ecosystem</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Coach Core</w:t>
      </w:r>
      <w:r w:rsidDel="00000000" w:rsidR="00000000" w:rsidRPr="00000000">
        <w:rPr>
          <w:rtl w:val="0"/>
        </w:rPr>
        <w:t xml:space="preserve"> — sport + young people + employability</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b w:val="1"/>
          <w:bCs w:val="1"/>
          <w:rtl w:val="0"/>
        </w:rPr>
        <w:t xml:space="preserve">Football Beyond Borders</w:t>
      </w:r>
      <w:r w:rsidDel="00000000" w:rsidR="00000000" w:rsidRPr="00000000">
        <w:rPr>
          <w:rtl w:val="0"/>
        </w:rPr>
        <w:t xml:space="preserve"> — school mentoring, trusted adult, impact language</w:t>
      </w:r>
    </w:p>
    <w:p w:rsidR="00000000" w:rsidDel="00000000" w:rsidP="00000000" w:rsidRDefault="00000000" w:rsidRPr="00000000" w14:paraId="0000008F">
      <w:pPr>
        <w:numPr>
          <w:ilvl w:val="0"/>
          <w:numId w:val="8"/>
        </w:numPr>
        <w:spacing w:after="240" w:before="0" w:beforeAutospacing="0" w:lineRule="auto"/>
        <w:ind w:left="720" w:hanging="360"/>
      </w:pPr>
      <w:r w:rsidDel="00000000" w:rsidR="00000000" w:rsidRPr="00000000">
        <w:rPr>
          <w:b w:val="1"/>
          <w:bCs w:val="1"/>
          <w:rtl w:val="0"/>
        </w:rPr>
        <w:t xml:space="preserve">IntoUniversity</w:t>
      </w:r>
      <w:r w:rsidDel="00000000" w:rsidR="00000000" w:rsidRPr="00000000">
        <w:rPr>
          <w:rtl w:val="0"/>
        </w:rPr>
        <w:t xml:space="preserve"> — education charity structure and school/funder credibility</w:t>
      </w:r>
    </w:p>
    <w:p w:rsidR="00000000" w:rsidDel="00000000" w:rsidP="00000000" w:rsidRDefault="00000000" w:rsidRPr="00000000" w14:paraId="00000090">
      <w:pPr>
        <w:spacing w:after="240" w:before="240" w:lineRule="auto"/>
        <w:rPr/>
      </w:pPr>
      <w:r w:rsidDel="00000000" w:rsidR="00000000" w:rsidRPr="00000000">
        <w:rPr>
          <w:rtl w:val="0"/>
        </w:rPr>
        <w:t xml:space="preserve">The design direction should be: </w:t>
      </w:r>
      <w:r w:rsidDel="00000000" w:rsidR="00000000" w:rsidRPr="00000000">
        <w:rPr>
          <w:b w:val="1"/>
          <w:bCs w:val="1"/>
          <w:rtl w:val="0"/>
        </w:rPr>
        <w:t xml:space="preserve">not corporate, not childish, not “sports club website.”</w:t>
      </w:r>
      <w:r w:rsidDel="00000000" w:rsidR="00000000" w:rsidRPr="00000000">
        <w:rPr>
          <w:rtl w:val="0"/>
        </w:rPr>
        <w:t xml:space="preserve"> It should feel like a serious youth development charity that happens to use athletics as the engine.</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ngminds.org.uk/" TargetMode="External"/><Relationship Id="rId10" Type="http://schemas.openxmlformats.org/officeDocument/2006/relationships/hyperlink" Target="https://londonyouth.org/" TargetMode="External"/><Relationship Id="rId12" Type="http://schemas.openxmlformats.org/officeDocument/2006/relationships/hyperlink" Target="https://www.kingstrust.org.uk/" TargetMode="External"/><Relationship Id="rId9" Type="http://schemas.openxmlformats.org/officeDocument/2006/relationships/hyperlink" Target="https://www.dallagliorugbyworks.com/" TargetMode="External"/><Relationship Id="rId5" Type="http://schemas.openxmlformats.org/officeDocument/2006/relationships/styles" Target="styles.xml"/><Relationship Id="rId6" Type="http://schemas.openxmlformats.org/officeDocument/2006/relationships/hyperlink" Target="https://www.greenhousesports.org/" TargetMode="External"/><Relationship Id="rId7" Type="http://schemas.openxmlformats.org/officeDocument/2006/relationships/hyperlink" Target="https://www.streetgames.org/" TargetMode="External"/><Relationship Id="rId8" Type="http://schemas.openxmlformats.org/officeDocument/2006/relationships/hyperlink" Target="https://www.damekellyholmestru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