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Calvin Miguel Bayaua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27539 N. Weeping Willow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Valencia, CA 91354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5/1/2025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StockX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27539 North Weeping Willow Drive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Valencia, CA 91354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StockX Recruiting Team,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express my interest in the Associate Software Engineer position at StockX. With a strong background in software development and a passion for creating impactful solutions, I am thrilled about the opportunity to contribute to your team and support StockX’s mission of 6.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my academic journey at the University of California, Merced, I developed a solid foundation in object-oriented programming languages such as C++ and Python, along with a comprehensive understanding of data structures, algorithms, and design patterns. These experiences have sharpened my analytical and design skills, preparing me to tackle complex technical challenges effectively.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addition, my capstone project involved developing an AI-powered course recommendation web application, where I worked as a full stack developer. I utilized HTML, CSS, JavaScript, and Flask to build both frontend and backend components. This experience not only enhanced my web development skills but also demonstrated my ability to deliver high-quality, scalable software solutions.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eager to bring my background in software engineering and my enthusiasm for creating exceptional user experiences to StockX. Thank you for considering my application. I look forward to the opportunity to discuss how my skills and experiences align with the needs of your team.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Calvin Miguel Bayaua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