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35205" w14:textId="206CCAA1" w:rsidR="00451003" w:rsidRDefault="00DE2876" w:rsidP="0068350F">
      <w:pPr>
        <w:spacing w:before="0"/>
      </w:pPr>
      <w:r w:rsidRPr="005E0199">
        <w:rPr>
          <w:noProof/>
          <w:color w:val="474747"/>
          <w:sz w:val="44"/>
          <w:szCs w:val="44"/>
        </w:rPr>
        <mc:AlternateContent>
          <mc:Choice Requires="wps">
            <w:drawing>
              <wp:anchor distT="45720" distB="45720" distL="114300" distR="114300" simplePos="0" relativeHeight="251659264" behindDoc="0" locked="0" layoutInCell="1" allowOverlap="1" wp14:anchorId="0FA0413A" wp14:editId="4A13E8C5">
                <wp:simplePos x="0" y="0"/>
                <wp:positionH relativeFrom="margin">
                  <wp:align>left</wp:align>
                </wp:positionH>
                <wp:positionV relativeFrom="paragraph">
                  <wp:posOffset>2899101</wp:posOffset>
                </wp:positionV>
                <wp:extent cx="3372485"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928" cy="1404620"/>
                        </a:xfrm>
                        <a:prstGeom prst="rect">
                          <a:avLst/>
                        </a:prstGeom>
                        <a:noFill/>
                        <a:ln w="9525">
                          <a:noFill/>
                          <a:miter lim="800000"/>
                          <a:headEnd/>
                          <a:tailEnd/>
                        </a:ln>
                      </wps:spPr>
                      <wps:txbx>
                        <w:txbxContent>
                          <w:p w14:paraId="6BED1AC1" w14:textId="1062D98B" w:rsidR="004F34C9" w:rsidRPr="00B12946" w:rsidRDefault="004F34C9" w:rsidP="001A0D35">
                            <w:pPr>
                              <w:pStyle w:val="Title"/>
                              <w:rPr>
                                <w:color w:val="948A54" w:themeColor="background2" w:themeShade="80"/>
                              </w:rPr>
                            </w:pPr>
                            <w:r w:rsidRPr="00B12946">
                              <w:rPr>
                                <w:color w:val="948A54" w:themeColor="background2" w:themeShade="80"/>
                              </w:rPr>
                              <w:br/>
                            </w:r>
                            <w:r w:rsidR="00DE2876" w:rsidRPr="001A0D35">
                              <w:t>HD</w:t>
                            </w:r>
                            <w:r w:rsidR="001A0D35" w:rsidRPr="001A0D35">
                              <w:rPr>
                                <w:vertAlign w:val="superscript"/>
                              </w:rPr>
                              <w:t>2</w:t>
                            </w:r>
                            <w:r w:rsidR="001A0D35" w:rsidRPr="001A0D35">
                              <w:t>-</w:t>
                            </w:r>
                            <w:r w:rsidRPr="001A0D35">
                              <w:t>Q</w:t>
                            </w:r>
                            <w:r w:rsidR="00DE2876" w:rsidRPr="001A0D35">
                              <w:t xml:space="preserve">Arm </w:t>
                            </w:r>
                            <w:r w:rsidR="001A0D35">
                              <w:br/>
                            </w:r>
                            <w:r w:rsidR="00DE2876" w:rsidRPr="001A0D35">
                              <w:t>Teleop</w:t>
                            </w:r>
                            <w:r w:rsidR="001A0D35">
                              <w:t>eration</w:t>
                            </w:r>
                            <w:r w:rsidR="00DE2876" w:rsidRPr="001A0D35">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A0413A" id="_x0000_t202" coordsize="21600,21600" o:spt="202" path="m,l,21600r21600,l21600,xe">
                <v:stroke joinstyle="miter"/>
                <v:path gradientshapeok="t" o:connecttype="rect"/>
              </v:shapetype>
              <v:shape id="Text Box 2" o:spid="_x0000_s1026" type="#_x0000_t202" style="position:absolute;left:0;text-align:left;margin-left:0;margin-top:228.3pt;width:265.55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" filled="f" stroked="f">
                <v:textbox style="mso-fit-shape-to-text:t">
                  <w:txbxContent>
                    <w:p w14:paraId="6BED1AC1" w14:textId="1062D98B" w:rsidR="004F34C9" w:rsidRPr="00B12946" w:rsidRDefault="004F34C9" w:rsidP="001A0D35">
                      <w:pPr>
                        <w:pStyle w:val="Title"/>
                        <w:rPr>
                          <w:color w:val="948A54" w:themeColor="background2" w:themeShade="80"/>
                        </w:rPr>
                      </w:pPr>
                      <w:r w:rsidRPr="00B12946">
                        <w:rPr>
                          <w:color w:val="948A54" w:themeColor="background2" w:themeShade="80"/>
                        </w:rPr>
                        <w:br/>
                      </w:r>
                      <w:r w:rsidR="00DE2876" w:rsidRPr="001A0D35">
                        <w:t>HD</w:t>
                      </w:r>
                      <w:r w:rsidR="001A0D35" w:rsidRPr="001A0D35">
                        <w:rPr>
                          <w:vertAlign w:val="superscript"/>
                        </w:rPr>
                        <w:t>2</w:t>
                      </w:r>
                      <w:r w:rsidR="001A0D35" w:rsidRPr="001A0D35">
                        <w:t>-</w:t>
                      </w:r>
                      <w:r w:rsidRPr="001A0D35">
                        <w:t>Q</w:t>
                      </w:r>
                      <w:r w:rsidR="00DE2876" w:rsidRPr="001A0D35">
                        <w:t xml:space="preserve">Arm </w:t>
                      </w:r>
                      <w:r w:rsidR="001A0D35">
                        <w:br/>
                      </w:r>
                      <w:r w:rsidR="00DE2876" w:rsidRPr="001A0D35">
                        <w:t>Teleop</w:t>
                      </w:r>
                      <w:r w:rsidR="001A0D35">
                        <w:t>eration</w:t>
                      </w:r>
                      <w:r w:rsidR="00DE2876" w:rsidRPr="001A0D35">
                        <w:t xml:space="preserve"> </w:t>
                      </w:r>
                    </w:p>
                  </w:txbxContent>
                </v:textbox>
                <w10:wrap type="square" anchorx="margin"/>
              </v:shape>
            </w:pict>
          </mc:Fallback>
        </mc:AlternateContent>
      </w:r>
      <w:r w:rsidR="0068350F">
        <w:rPr>
          <w:noProof/>
          <w:color w:val="474747"/>
          <w:sz w:val="44"/>
          <w:szCs w:val="44"/>
        </w:rPr>
        <mc:AlternateContent>
          <mc:Choice Requires="wps">
            <w:drawing>
              <wp:anchor distT="0" distB="0" distL="114300" distR="114300" simplePos="0" relativeHeight="251657216" behindDoc="0" locked="0" layoutInCell="1" allowOverlap="1" wp14:anchorId="64E98D26" wp14:editId="6BEABDF0">
                <wp:simplePos x="0" y="0"/>
                <wp:positionH relativeFrom="page">
                  <wp:align>right</wp:align>
                </wp:positionH>
                <wp:positionV relativeFrom="paragraph">
                  <wp:posOffset>159893</wp:posOffset>
                </wp:positionV>
                <wp:extent cx="7772400" cy="7299298"/>
                <wp:effectExtent l="0" t="0" r="0" b="0"/>
                <wp:wrapNone/>
                <wp:docPr id="59" name="Rectangle 59"/>
                <wp:cNvGraphicFramePr/>
                <a:graphic xmlns:a="http://schemas.openxmlformats.org/drawingml/2006/main">
                  <a:graphicData uri="http://schemas.microsoft.com/office/word/2010/wordprocessingShape">
                    <wps:wsp>
                      <wps:cNvSpPr/>
                      <wps:spPr>
                        <a:xfrm>
                          <a:off x="0" y="0"/>
                          <a:ext cx="7772400" cy="729929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03B80" id="Rectangle 59" o:spid="_x0000_s1026" style="position:absolute;margin-left:560.8pt;margin-top:12.6pt;width:612pt;height:574.7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" fillcolor="#f2f2f2 [3052]" stroked="f" strokeweight="2pt">
                <w10:wrap anchorx="page"/>
              </v:rect>
            </w:pict>
          </mc:Fallback>
        </mc:AlternateContent>
      </w:r>
      <w:r w:rsidR="0068350F">
        <w:rPr>
          <w:noProof/>
        </w:rPr>
        <w:drawing>
          <wp:anchor distT="0" distB="0" distL="0" distR="0" simplePos="0" relativeHeight="251658240" behindDoc="0" locked="0" layoutInCell="1" hidden="0" allowOverlap="1" wp14:anchorId="31197A58" wp14:editId="278590E2">
            <wp:simplePos x="0" y="0"/>
            <wp:positionH relativeFrom="margin">
              <wp:posOffset>596265</wp:posOffset>
            </wp:positionH>
            <wp:positionV relativeFrom="paragraph">
              <wp:posOffset>326390</wp:posOffset>
            </wp:positionV>
            <wp:extent cx="5544185" cy="6962140"/>
            <wp:effectExtent l="0" t="0" r="0" b="0"/>
            <wp:wrapTopAndBottom distT="0" distB="0"/>
            <wp:docPr id="60" name="image32.png"/>
            <wp:cNvGraphicFramePr/>
            <a:graphic xmlns:a="http://schemas.openxmlformats.org/drawingml/2006/main">
              <a:graphicData uri="http://schemas.openxmlformats.org/drawingml/2006/picture">
                <pic:pic xmlns:pic="http://schemas.openxmlformats.org/drawingml/2006/picture">
                  <pic:nvPicPr>
                    <pic:cNvPr id="0" name="image32.png" descr="aero.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544185" cy="6962140"/>
                    </a:xfrm>
                    <a:prstGeom prst="rect">
                      <a:avLst/>
                    </a:prstGeom>
                    <a:ln/>
                  </pic:spPr>
                </pic:pic>
              </a:graphicData>
            </a:graphic>
            <wp14:sizeRelH relativeFrom="margin">
              <wp14:pctWidth>0</wp14:pctWidth>
            </wp14:sizeRelH>
            <wp14:sizeRelV relativeFrom="margin">
              <wp14:pctHeight>0</wp14:pctHeight>
            </wp14:sizeRelV>
          </wp:anchor>
        </w:drawing>
      </w:r>
      <w:r w:rsidR="0068350F">
        <w:rPr>
          <w:color w:val="474747"/>
          <w:sz w:val="44"/>
          <w:szCs w:val="44"/>
        </w:rPr>
        <w:br/>
        <w:t xml:space="preserve">User Manual </w:t>
      </w:r>
    </w:p>
    <w:p w14:paraId="45DE50C6" w14:textId="63EFBD60" w:rsidR="00451003" w:rsidRDefault="0096299D" w:rsidP="0068350F">
      <w:pPr>
        <w:pBdr>
          <w:top w:val="nil"/>
          <w:left w:val="nil"/>
          <w:bottom w:val="nil"/>
          <w:right w:val="nil"/>
          <w:between w:val="nil"/>
        </w:pBdr>
        <w:jc w:val="right"/>
      </w:pPr>
      <w:r>
        <w:t>V</w:t>
      </w:r>
      <w:r w:rsidR="000E7E5C">
        <w:t>1</w:t>
      </w:r>
      <w:r w:rsidR="005E1266">
        <w:t>.0</w:t>
      </w:r>
      <w:r w:rsidR="0068350F">
        <w:t xml:space="preserve"> - </w:t>
      </w:r>
      <w:r w:rsidR="005E1266">
        <w:t>12</w:t>
      </w:r>
      <w:r w:rsidR="0068350F" w:rsidRPr="0068350F">
        <w:rPr>
          <w:vertAlign w:val="superscript"/>
        </w:rPr>
        <w:t>th</w:t>
      </w:r>
      <w:r w:rsidR="0068350F">
        <w:t xml:space="preserve"> </w:t>
      </w:r>
      <w:r w:rsidR="005E1266">
        <w:t>May, 2023</w:t>
      </w:r>
    </w:p>
    <w:p w14:paraId="6590AF8C" w14:textId="17F642A5" w:rsidR="000E1F3C" w:rsidRDefault="000E1F3C" w:rsidP="000E1F3C">
      <w:pPr>
        <w:pStyle w:val="QuanserFigure"/>
        <w:rPr>
          <w:sz w:val="24"/>
          <w:szCs w:val="28"/>
        </w:rPr>
      </w:pPr>
    </w:p>
    <w:p w14:paraId="7AAB8238" w14:textId="6ED47EA3" w:rsidR="000E1F3C" w:rsidRPr="000E1F3C" w:rsidRDefault="007D5D32" w:rsidP="000E1F3C">
      <w:pPr>
        <w:pStyle w:val="QuanserFigure"/>
        <w:jc w:val="left"/>
        <w:rPr>
          <w:szCs w:val="20"/>
        </w:rPr>
      </w:pPr>
      <w:r w:rsidRPr="000E1F3C">
        <w:rPr>
          <w:noProof/>
          <w:color w:val="434343"/>
          <w:szCs w:val="20"/>
          <w:bdr w:val="none" w:sz="0" w:space="0" w:color="auto" w:frame="1"/>
        </w:rPr>
        <w:drawing>
          <wp:anchor distT="0" distB="0" distL="114300" distR="114300" simplePos="0" relativeHeight="251666432" behindDoc="0" locked="0" layoutInCell="1" allowOverlap="1" wp14:anchorId="2B45A8D0" wp14:editId="78D5B005">
            <wp:simplePos x="0" y="0"/>
            <wp:positionH relativeFrom="column">
              <wp:posOffset>4630768</wp:posOffset>
            </wp:positionH>
            <wp:positionV relativeFrom="paragraph">
              <wp:posOffset>83137</wp:posOffset>
            </wp:positionV>
            <wp:extent cx="2200275" cy="6286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000E1F3C" w:rsidRPr="000E1F3C">
        <w:rPr>
          <w:szCs w:val="20"/>
        </w:rPr>
        <w:t>© 202</w:t>
      </w:r>
      <w:r w:rsidR="00433A33">
        <w:rPr>
          <w:szCs w:val="20"/>
        </w:rPr>
        <w:t>3</w:t>
      </w:r>
      <w:r w:rsidR="000E1F3C" w:rsidRPr="000E1F3C">
        <w:rPr>
          <w:szCs w:val="20"/>
        </w:rPr>
        <w:t xml:space="preserve"> Quanser Inc., All rights reserved.</w:t>
      </w:r>
    </w:p>
    <w:p w14:paraId="20AFA1EC" w14:textId="77777777" w:rsidR="000E1F3C" w:rsidRPr="000E1F3C" w:rsidRDefault="000E1F3C" w:rsidP="000E1F3C">
      <w:pPr>
        <w:pStyle w:val="QuanserFigure"/>
        <w:spacing w:before="0"/>
        <w:jc w:val="left"/>
        <w:rPr>
          <w:szCs w:val="20"/>
        </w:rPr>
      </w:pPr>
      <w:r w:rsidRPr="000E1F3C">
        <w:rPr>
          <w:szCs w:val="20"/>
        </w:rPr>
        <w:br/>
        <w:t>Quanser Inc.</w:t>
      </w:r>
    </w:p>
    <w:p w14:paraId="0CE38CB7" w14:textId="77777777" w:rsidR="000E1F3C" w:rsidRPr="000E1F3C" w:rsidRDefault="000E1F3C" w:rsidP="000E1F3C">
      <w:pPr>
        <w:pStyle w:val="QuanserFigure"/>
        <w:spacing w:before="0"/>
        <w:jc w:val="left"/>
        <w:rPr>
          <w:szCs w:val="20"/>
        </w:rPr>
      </w:pPr>
      <w:r w:rsidRPr="000E1F3C">
        <w:rPr>
          <w:szCs w:val="20"/>
        </w:rPr>
        <w:t>119 Spy Court</w:t>
      </w:r>
    </w:p>
    <w:p w14:paraId="109A01E1" w14:textId="77777777" w:rsidR="000E1F3C" w:rsidRPr="000E1F3C" w:rsidRDefault="000E1F3C" w:rsidP="000E1F3C">
      <w:pPr>
        <w:pStyle w:val="QuanserFigure"/>
        <w:spacing w:before="0"/>
        <w:jc w:val="left"/>
        <w:rPr>
          <w:szCs w:val="20"/>
        </w:rPr>
      </w:pPr>
      <w:r w:rsidRPr="000E1F3C">
        <w:rPr>
          <w:szCs w:val="20"/>
        </w:rPr>
        <w:t>Markham, Ontario</w:t>
      </w:r>
    </w:p>
    <w:p w14:paraId="7F46CD75" w14:textId="77777777" w:rsidR="000E1F3C" w:rsidRPr="000E1F3C" w:rsidRDefault="000E1F3C" w:rsidP="000E1F3C">
      <w:pPr>
        <w:pStyle w:val="QuanserFigure"/>
        <w:spacing w:before="0"/>
        <w:jc w:val="left"/>
        <w:rPr>
          <w:szCs w:val="20"/>
        </w:rPr>
      </w:pPr>
      <w:r w:rsidRPr="000E1F3C">
        <w:rPr>
          <w:szCs w:val="20"/>
        </w:rPr>
        <w:t>L3R 5H6</w:t>
      </w:r>
    </w:p>
    <w:p w14:paraId="5A44EE99" w14:textId="77777777" w:rsidR="000E1F3C" w:rsidRPr="000E1F3C" w:rsidRDefault="000E1F3C" w:rsidP="000E1F3C">
      <w:pPr>
        <w:pStyle w:val="QuanserFigure"/>
        <w:spacing w:before="0"/>
        <w:jc w:val="left"/>
        <w:rPr>
          <w:szCs w:val="20"/>
        </w:rPr>
      </w:pPr>
      <w:r w:rsidRPr="000E1F3C">
        <w:rPr>
          <w:szCs w:val="20"/>
        </w:rPr>
        <w:t>Canada</w:t>
      </w:r>
    </w:p>
    <w:p w14:paraId="21824F68" w14:textId="77777777" w:rsidR="000E1F3C" w:rsidRPr="000E1F3C" w:rsidRDefault="000E1F3C" w:rsidP="000E1F3C">
      <w:pPr>
        <w:pStyle w:val="QuanserFigure"/>
        <w:spacing w:before="0"/>
        <w:jc w:val="left"/>
        <w:rPr>
          <w:szCs w:val="20"/>
        </w:rPr>
      </w:pPr>
    </w:p>
    <w:p w14:paraId="1F2D0ADF" w14:textId="77777777" w:rsidR="000E1F3C" w:rsidRPr="000E1F3C" w:rsidRDefault="000E1F3C" w:rsidP="000E1F3C">
      <w:pPr>
        <w:pStyle w:val="QuanserFigure"/>
        <w:spacing w:before="0"/>
        <w:jc w:val="left"/>
        <w:rPr>
          <w:szCs w:val="20"/>
        </w:rPr>
      </w:pPr>
      <w:r w:rsidRPr="000E1F3C">
        <w:rPr>
          <w:szCs w:val="20"/>
        </w:rPr>
        <w:t>info@quanser.com</w:t>
      </w:r>
    </w:p>
    <w:p w14:paraId="1E06C86F" w14:textId="77777777" w:rsidR="000E1F3C" w:rsidRPr="000E1F3C" w:rsidRDefault="000E1F3C" w:rsidP="000E1F3C">
      <w:pPr>
        <w:pStyle w:val="QuanserFigure"/>
        <w:spacing w:before="0"/>
        <w:jc w:val="left"/>
        <w:rPr>
          <w:szCs w:val="20"/>
        </w:rPr>
      </w:pPr>
      <w:r w:rsidRPr="000E1F3C">
        <w:rPr>
          <w:szCs w:val="20"/>
        </w:rPr>
        <w:t>Phone: 19059403575</w:t>
      </w:r>
    </w:p>
    <w:p w14:paraId="0543FF61" w14:textId="77777777" w:rsidR="000E1F3C" w:rsidRPr="000E1F3C" w:rsidRDefault="000E1F3C" w:rsidP="000E1F3C">
      <w:pPr>
        <w:pStyle w:val="QuanserFigure"/>
        <w:spacing w:before="0"/>
        <w:jc w:val="left"/>
        <w:rPr>
          <w:szCs w:val="20"/>
        </w:rPr>
      </w:pPr>
      <w:r w:rsidRPr="000E1F3C">
        <w:rPr>
          <w:szCs w:val="20"/>
        </w:rPr>
        <w:t>Fax: 19059403576</w:t>
      </w:r>
    </w:p>
    <w:p w14:paraId="1CA8D06E" w14:textId="77777777" w:rsidR="000E1F3C" w:rsidRPr="000E1F3C" w:rsidRDefault="000E1F3C" w:rsidP="000E1F3C">
      <w:pPr>
        <w:pStyle w:val="QuanserFigure"/>
        <w:spacing w:before="0"/>
        <w:jc w:val="left"/>
        <w:rPr>
          <w:szCs w:val="20"/>
        </w:rPr>
      </w:pPr>
      <w:r w:rsidRPr="000E1F3C">
        <w:rPr>
          <w:szCs w:val="20"/>
        </w:rPr>
        <w:t>Printed in Markham, Ontario.</w:t>
      </w:r>
    </w:p>
    <w:p w14:paraId="1350DB8A" w14:textId="430FBEF4" w:rsidR="000E1F3C" w:rsidRPr="000E1F3C" w:rsidRDefault="000E1F3C" w:rsidP="000E1F3C">
      <w:pPr>
        <w:pStyle w:val="QuanserFigure"/>
        <w:jc w:val="left"/>
        <w:rPr>
          <w:szCs w:val="20"/>
        </w:rPr>
      </w:pPr>
      <w:r w:rsidRPr="000E1F3C">
        <w:rPr>
          <w:szCs w:val="20"/>
        </w:rPr>
        <w:t>For more information on the solutions Quanser Inc. offers, please visit the web site at:</w:t>
      </w:r>
      <w:r w:rsidR="002716F0">
        <w:rPr>
          <w:szCs w:val="20"/>
        </w:rPr>
        <w:br/>
      </w:r>
      <w:hyperlink r:id="rId12" w:history="1">
        <w:r w:rsidRPr="000E1F3C">
          <w:rPr>
            <w:rStyle w:val="Hyperlink"/>
            <w:szCs w:val="20"/>
          </w:rPr>
          <w:t>http://www.quanser.com</w:t>
        </w:r>
      </w:hyperlink>
    </w:p>
    <w:p w14:paraId="41E01DEA" w14:textId="77777777" w:rsidR="000E1F3C" w:rsidRPr="000E1F3C" w:rsidRDefault="000E1F3C"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p>
    <w:p w14:paraId="3949B216" w14:textId="699F3211" w:rsidR="000E1F3C" w:rsidRDefault="002716F0" w:rsidP="002716F0">
      <w:pPr>
        <w:rPr>
          <w:sz w:val="20"/>
          <w:szCs w:val="20"/>
        </w:rPr>
      </w:pPr>
      <w:r>
        <w:rPr>
          <w:b/>
          <w:bCs/>
          <w:sz w:val="20"/>
          <w:szCs w:val="20"/>
        </w:rPr>
        <w:br/>
      </w:r>
      <w:r w:rsidR="000E1F3C" w:rsidRPr="000E1F3C">
        <w:rPr>
          <w:b/>
          <w:bCs/>
          <w:sz w:val="20"/>
          <w:szCs w:val="20"/>
        </w:rPr>
        <w:t>FCC Notice</w:t>
      </w:r>
      <w:r w:rsidR="000E1F3C"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6A99F307" w14:textId="1B50B09C" w:rsidR="000E1F3C" w:rsidRPr="000E1F3C" w:rsidRDefault="002716F0" w:rsidP="002716F0">
      <w:pPr>
        <w:rPr>
          <w:sz w:val="20"/>
          <w:szCs w:val="20"/>
        </w:rPr>
      </w:pPr>
      <w:r>
        <w:rPr>
          <w:b/>
          <w:bCs/>
          <w:sz w:val="20"/>
          <w:szCs w:val="20"/>
        </w:rPr>
        <w:br/>
      </w:r>
      <w:r w:rsidR="000E1F3C" w:rsidRPr="000E1F3C">
        <w:rPr>
          <w:b/>
          <w:bCs/>
          <w:sz w:val="20"/>
          <w:szCs w:val="20"/>
        </w:rPr>
        <w:t>Industry Canada Notice</w:t>
      </w:r>
      <w:r w:rsidR="000E1F3C" w:rsidRPr="000E1F3C">
        <w:rPr>
          <w:sz w:val="20"/>
          <w:szCs w:val="20"/>
        </w:rPr>
        <w:t xml:space="preserve"> This Class A digital apparatus complies with Canadian ICES-003. Cet appareil numérique de la classe A est conforme</w:t>
      </w:r>
      <w:r w:rsidR="000E1F3C">
        <w:rPr>
          <w:sz w:val="20"/>
          <w:szCs w:val="20"/>
        </w:rPr>
        <w:t xml:space="preserve"> </w:t>
      </w:r>
      <w:r w:rsidR="000E1F3C" w:rsidRPr="000E1F3C">
        <w:rPr>
          <w:sz w:val="20"/>
          <w:szCs w:val="20"/>
        </w:rPr>
        <w:t>à la norme NMB-003 du Canada.</w:t>
      </w:r>
    </w:p>
    <w:p w14:paraId="52BA6042" w14:textId="019422DF" w:rsidR="002716F0" w:rsidRDefault="002716F0" w:rsidP="000E1F3C">
      <w:pPr>
        <w:jc w:val="left"/>
        <w:rPr>
          <w:b/>
          <w:bCs/>
          <w:sz w:val="20"/>
          <w:szCs w:val="20"/>
        </w:rPr>
      </w:pPr>
      <w:r>
        <w:rPr>
          <w:b/>
          <w:bCs/>
          <w:sz w:val="20"/>
          <w:szCs w:val="20"/>
        </w:rPr>
        <w:br/>
      </w:r>
      <w:r w:rsidR="000E1F3C" w:rsidRPr="000E1F3C">
        <w:rPr>
          <w:b/>
          <w:bCs/>
          <w:sz w:val="20"/>
          <w:szCs w:val="20"/>
        </w:rPr>
        <w:t>Waste Electrical and Electronic Equipment (WEEE)</w:t>
      </w:r>
      <w:r w:rsidR="000E1F3C">
        <w:rPr>
          <w:b/>
          <w:bCs/>
          <w:sz w:val="20"/>
          <w:szCs w:val="20"/>
        </w:rPr>
        <w:t xml:space="preserve"> </w:t>
      </w:r>
    </w:p>
    <w:p w14:paraId="735E82D6" w14:textId="24F64885" w:rsidR="000E1F3C" w:rsidRDefault="002716F0" w:rsidP="002716F0">
      <w:pPr>
        <w:spacing w:before="0"/>
        <w:rPr>
          <w:sz w:val="20"/>
          <w:szCs w:val="20"/>
        </w:rPr>
      </w:pPr>
      <w:r w:rsidRPr="002716F0">
        <w:rPr>
          <w:noProof/>
          <w:sz w:val="20"/>
          <w:szCs w:val="20"/>
        </w:rPr>
        <w:drawing>
          <wp:anchor distT="0" distB="0" distL="114300" distR="114300" simplePos="0" relativeHeight="251667456" behindDoc="1" locked="0" layoutInCell="1" allowOverlap="1" wp14:anchorId="594F8B6C" wp14:editId="38CEA395">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1748D2B6" w14:textId="5FC85307" w:rsidR="002716F0" w:rsidRDefault="002716F0" w:rsidP="002716F0">
      <w:pPr>
        <w:spacing w:before="0"/>
        <w:rPr>
          <w:sz w:val="20"/>
          <w:szCs w:val="20"/>
        </w:rPr>
      </w:pPr>
    </w:p>
    <w:p w14:paraId="23261540" w14:textId="7777777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8784"/>
      </w:tblGrid>
      <w:tr w:rsidR="008A6689" w14:paraId="3D290154" w14:textId="77777777" w:rsidTr="008A6689">
        <w:tc>
          <w:tcPr>
            <w:tcW w:w="1843" w:type="dxa"/>
          </w:tcPr>
          <w:p w14:paraId="07551C99" w14:textId="154E1807" w:rsidR="002716F0" w:rsidRDefault="002716F0" w:rsidP="002716F0">
            <w:pPr>
              <w:jc w:val="left"/>
              <w:rPr>
                <w:sz w:val="20"/>
                <w:szCs w:val="20"/>
              </w:rPr>
            </w:pPr>
            <w:r>
              <w:rPr>
                <w:noProof/>
              </w:rPr>
              <w:drawing>
                <wp:anchor distT="0" distB="0" distL="114300" distR="114300" simplePos="0" relativeHeight="251669504" behindDoc="0" locked="0" layoutInCell="1" allowOverlap="1" wp14:anchorId="6FFC7BC3" wp14:editId="6A665707">
                  <wp:simplePos x="0" y="0"/>
                  <wp:positionH relativeFrom="margin">
                    <wp:posOffset>-67945</wp:posOffset>
                  </wp:positionH>
                  <wp:positionV relativeFrom="paragraph">
                    <wp:posOffset>312</wp:posOffset>
                  </wp:positionV>
                  <wp:extent cx="1135380" cy="200025"/>
                  <wp:effectExtent l="0" t="0" r="762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957" w:type="dxa"/>
          </w:tcPr>
          <w:p w14:paraId="0C658999"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2E5C6370"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295F83A6" w14:textId="77777777"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r w:rsidRPr="002716F0">
              <w:rPr>
                <w:sz w:val="20"/>
                <w:szCs w:val="20"/>
              </w:rPr>
              <w:br/>
            </w:r>
          </w:p>
          <w:p w14:paraId="6736D227" w14:textId="5632F3D6" w:rsidR="002716F0" w:rsidRPr="002716F0" w:rsidRDefault="002716F0" w:rsidP="002716F0">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p>
        </w:tc>
      </w:tr>
    </w:tbl>
    <w:p w14:paraId="3D93EE2F" w14:textId="7BD340ED" w:rsidR="000E1F3C" w:rsidRDefault="000E1F3C" w:rsidP="002716F0">
      <w:pPr>
        <w:jc w:val="left"/>
      </w:pPr>
      <w:r w:rsidRPr="000E1F3C">
        <w:rPr>
          <w:sz w:val="20"/>
          <w:szCs w:val="20"/>
        </w:rPr>
        <w:lastRenderedPageBreak/>
        <w:t>.</w:t>
      </w:r>
      <w:r w:rsidR="002716F0">
        <w:rPr>
          <w:sz w:val="20"/>
          <w:szCs w:val="20"/>
        </w:rPr>
        <w:br/>
      </w:r>
    </w:p>
    <w:p w14:paraId="69B30DEC" w14:textId="77777777" w:rsidR="0068350F" w:rsidRDefault="0068350F">
      <w:pPr>
        <w:pBdr>
          <w:top w:val="nil"/>
          <w:left w:val="nil"/>
          <w:bottom w:val="nil"/>
          <w:right w:val="nil"/>
          <w:between w:val="nil"/>
        </w:pBdr>
      </w:pPr>
    </w:p>
    <w:p w14:paraId="224F1E35" w14:textId="5046961E" w:rsidR="0068350F" w:rsidRDefault="0068350F">
      <w:pPr>
        <w:pBdr>
          <w:top w:val="nil"/>
          <w:left w:val="nil"/>
          <w:bottom w:val="nil"/>
          <w:right w:val="nil"/>
          <w:between w:val="nil"/>
        </w:pBdr>
      </w:pPr>
    </w:p>
    <w:p w14:paraId="3EF9E5F3" w14:textId="77777777" w:rsidR="0068350F" w:rsidRDefault="0068350F">
      <w:pPr>
        <w:pBdr>
          <w:top w:val="nil"/>
          <w:left w:val="nil"/>
          <w:bottom w:val="nil"/>
          <w:right w:val="nil"/>
          <w:between w:val="nil"/>
        </w:pBdr>
      </w:pPr>
    </w:p>
    <w:p w14:paraId="7CCD964A" w14:textId="77777777" w:rsidR="00451003" w:rsidRDefault="00451003">
      <w:pPr>
        <w:pBdr>
          <w:top w:val="nil"/>
          <w:left w:val="nil"/>
          <w:bottom w:val="nil"/>
          <w:right w:val="nil"/>
          <w:between w:val="nil"/>
        </w:pBdr>
      </w:pPr>
    </w:p>
    <w:p w14:paraId="35B97ADC" w14:textId="77777777" w:rsidR="00451003" w:rsidRDefault="00451003">
      <w:pPr>
        <w:pBdr>
          <w:top w:val="nil"/>
          <w:left w:val="nil"/>
          <w:bottom w:val="nil"/>
          <w:right w:val="nil"/>
          <w:between w:val="nil"/>
        </w:pBdr>
      </w:pPr>
    </w:p>
    <w:p w14:paraId="27AB21D1" w14:textId="77777777" w:rsidR="00451003" w:rsidRDefault="00451003">
      <w:pPr>
        <w:pBdr>
          <w:top w:val="nil"/>
          <w:left w:val="nil"/>
          <w:bottom w:val="nil"/>
          <w:right w:val="nil"/>
          <w:between w:val="nil"/>
        </w:pBdr>
      </w:pPr>
    </w:p>
    <w:p w14:paraId="6B3D04DF" w14:textId="77777777" w:rsidR="00451003" w:rsidRDefault="00451003">
      <w:pPr>
        <w:pBdr>
          <w:top w:val="nil"/>
          <w:left w:val="nil"/>
          <w:bottom w:val="nil"/>
          <w:right w:val="nil"/>
          <w:between w:val="nil"/>
        </w:pBdr>
      </w:pPr>
    </w:p>
    <w:p w14:paraId="1EF0D6D3" w14:textId="77777777" w:rsidR="00451003" w:rsidRDefault="00451003">
      <w:pPr>
        <w:pBdr>
          <w:top w:val="nil"/>
          <w:left w:val="nil"/>
          <w:bottom w:val="nil"/>
          <w:right w:val="nil"/>
          <w:between w:val="nil"/>
        </w:pBdr>
      </w:pPr>
    </w:p>
    <w:p w14:paraId="186E2137" w14:textId="77777777" w:rsidR="00451003" w:rsidRDefault="00451003">
      <w:pPr>
        <w:pBdr>
          <w:top w:val="nil"/>
          <w:left w:val="nil"/>
          <w:bottom w:val="nil"/>
          <w:right w:val="nil"/>
          <w:between w:val="nil"/>
        </w:pBdr>
      </w:pPr>
    </w:p>
    <w:p w14:paraId="53FCF62C" w14:textId="77777777" w:rsidR="00451003" w:rsidRDefault="00451003">
      <w:pPr>
        <w:pBdr>
          <w:top w:val="nil"/>
          <w:left w:val="nil"/>
          <w:bottom w:val="nil"/>
          <w:right w:val="nil"/>
          <w:between w:val="nil"/>
        </w:pBdr>
      </w:pPr>
    </w:p>
    <w:p w14:paraId="2A7CE2DB" w14:textId="77777777" w:rsidR="00451003" w:rsidRDefault="00451003">
      <w:pPr>
        <w:pBdr>
          <w:top w:val="nil"/>
          <w:left w:val="nil"/>
          <w:bottom w:val="nil"/>
          <w:right w:val="nil"/>
          <w:between w:val="nil"/>
        </w:pBdr>
      </w:pPr>
    </w:p>
    <w:tbl>
      <w:tblPr>
        <w:tblStyle w:val="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290"/>
        <w:gridCol w:w="8520"/>
      </w:tblGrid>
      <w:tr w:rsidR="00451003" w14:paraId="474D8ED6" w14:textId="77777777" w:rsidTr="23D80CA1">
        <w:tc>
          <w:tcPr>
            <w:tcW w:w="9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1417C27A" w14:textId="77777777" w:rsidR="00451003" w:rsidRDefault="0068350F">
            <w:pPr>
              <w:widowControl w:val="0"/>
              <w:pBdr>
                <w:top w:val="nil"/>
                <w:left w:val="nil"/>
                <w:bottom w:val="nil"/>
                <w:right w:val="nil"/>
                <w:between w:val="nil"/>
              </w:pBdr>
              <w:spacing w:before="0"/>
              <w:jc w:val="left"/>
            </w:pPr>
            <w:r>
              <w:rPr>
                <w:noProof/>
              </w:rPr>
              <w:drawing>
                <wp:inline distT="114300" distB="114300" distL="114300" distR="114300" wp14:anchorId="2CE99D18" wp14:editId="193C6D8D">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15"/>
                          <a:srcRect/>
                          <a:stretch>
                            <a:fillRect/>
                          </a:stretch>
                        </pic:blipFill>
                        <pic:spPr>
                          <a:xfrm>
                            <a:off x="0" y="0"/>
                            <a:ext cx="395288" cy="395288"/>
                          </a:xfrm>
                          <a:prstGeom prst="rect">
                            <a:avLst/>
                          </a:prstGeom>
                          <a:ln/>
                        </pic:spPr>
                      </pic:pic>
                    </a:graphicData>
                  </a:graphic>
                </wp:inline>
              </w:drawing>
            </w:r>
          </w:p>
        </w:tc>
        <w:tc>
          <w:tcPr>
            <w:tcW w:w="12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6E8C90C5" w14:textId="77777777" w:rsidR="00451003" w:rsidRDefault="0068350F">
            <w:pPr>
              <w:widowControl w:val="0"/>
              <w:pBdr>
                <w:top w:val="nil"/>
                <w:left w:val="nil"/>
                <w:bottom w:val="nil"/>
                <w:right w:val="nil"/>
                <w:between w:val="nil"/>
              </w:pBdr>
              <w:spacing w:before="0"/>
              <w:jc w:val="center"/>
              <w:rPr>
                <w:b/>
                <w:sz w:val="28"/>
                <w:szCs w:val="28"/>
              </w:rPr>
            </w:pPr>
            <w:r>
              <w:rPr>
                <w:b/>
                <w:sz w:val="28"/>
                <w:szCs w:val="28"/>
              </w:rPr>
              <w:t>Caution</w:t>
            </w:r>
          </w:p>
        </w:tc>
        <w:tc>
          <w:tcPr>
            <w:tcW w:w="85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19AB63A" w14:textId="335C4980" w:rsidR="00451003" w:rsidRDefault="0068350F" w:rsidP="007D6DD9">
            <w:pPr>
              <w:widowControl w:val="0"/>
              <w:pBdr>
                <w:top w:val="nil"/>
                <w:left w:val="nil"/>
                <w:bottom w:val="nil"/>
                <w:right w:val="nil"/>
                <w:between w:val="nil"/>
              </w:pBdr>
              <w:spacing w:before="0"/>
              <w:jc w:val="left"/>
            </w:pPr>
            <w:r>
              <w:rPr>
                <w:b/>
              </w:rPr>
              <w:t>This equipment is designed to be used for educational and research purposes and is not intended for use by the public.</w:t>
            </w:r>
            <w:r>
              <w:t xml:space="preserve"> The user is responsible to ensure that the equipment will be used by technically qualified personnel only.</w:t>
            </w:r>
            <w:r w:rsidR="007D6DD9">
              <w:t xml:space="preserve"> </w:t>
            </w:r>
            <w:r w:rsidR="00765B6E" w:rsidRPr="00765B6E">
              <w:t xml:space="preserve">While </w:t>
            </w:r>
            <w:r w:rsidR="007D6DD9" w:rsidRPr="00765B6E">
              <w:t xml:space="preserve">the </w:t>
            </w:r>
            <w:r w:rsidR="007D6DD9">
              <w:t>e</w:t>
            </w:r>
            <w:r w:rsidR="007D6DD9" w:rsidRPr="00765B6E">
              <w:t>nd</w:t>
            </w:r>
            <w:r w:rsidR="007D6DD9">
              <w:t>-e</w:t>
            </w:r>
            <w:r w:rsidR="007D6DD9" w:rsidRPr="00765B6E">
              <w:t xml:space="preserve">ffector </w:t>
            </w:r>
            <w:r w:rsidR="007D6DD9">
              <w:t xml:space="preserve">board provides </w:t>
            </w:r>
            <w:r w:rsidR="00765B6E" w:rsidRPr="00765B6E">
              <w:t>connections for external user devices</w:t>
            </w:r>
            <w:r w:rsidR="007D6DD9">
              <w:t xml:space="preserve">, </w:t>
            </w:r>
            <w:r w:rsidR="00765B6E" w:rsidRPr="00765B6E">
              <w:t xml:space="preserve">users are responsible for certifying any modifications or additions they make to </w:t>
            </w:r>
            <w:r w:rsidR="007D6DD9">
              <w:t xml:space="preserve">the </w:t>
            </w:r>
            <w:r w:rsidR="00765B6E" w:rsidRPr="00765B6E">
              <w:t>default configuration.</w:t>
            </w:r>
            <w:r w:rsidR="00765B6E">
              <w:br/>
            </w:r>
          </w:p>
        </w:tc>
      </w:tr>
    </w:tbl>
    <w:p w14:paraId="056D7153" w14:textId="77777777" w:rsidR="00451003" w:rsidRDefault="00451003">
      <w:pPr>
        <w:pStyle w:val="Heading1"/>
        <w:pBdr>
          <w:top w:val="nil"/>
          <w:left w:val="nil"/>
          <w:bottom w:val="nil"/>
          <w:right w:val="nil"/>
          <w:between w:val="nil"/>
        </w:pBdr>
      </w:pPr>
      <w:bookmarkStart w:id="0" w:name="_bpfbbs1u3fh8" w:colFirst="0" w:colLast="0"/>
      <w:bookmarkEnd w:id="0"/>
    </w:p>
    <w:p w14:paraId="52A13EDD" w14:textId="77777777" w:rsidR="00451003" w:rsidRDefault="00451003"/>
    <w:p w14:paraId="0EF58997" w14:textId="77777777" w:rsidR="00451003" w:rsidRDefault="00451003"/>
    <w:p w14:paraId="7CAC2F82" w14:textId="77777777" w:rsidR="00451003" w:rsidRDefault="00451003"/>
    <w:p w14:paraId="74A77D44" w14:textId="77777777" w:rsidR="00451003" w:rsidRDefault="00451003"/>
    <w:p w14:paraId="587DA166" w14:textId="77777777" w:rsidR="00451003" w:rsidRDefault="00451003"/>
    <w:p w14:paraId="66A59E18" w14:textId="77777777" w:rsidR="00451003" w:rsidRDefault="00451003"/>
    <w:p w14:paraId="7AAEE8F7" w14:textId="77777777" w:rsidR="00451003" w:rsidRDefault="00451003"/>
    <w:p w14:paraId="232C3B4D" w14:textId="77777777" w:rsidR="00451003" w:rsidRDefault="00451003"/>
    <w:p w14:paraId="72EBBE47" w14:textId="77777777" w:rsidR="00451003" w:rsidRDefault="00451003"/>
    <w:p w14:paraId="58EFAAAB" w14:textId="77777777" w:rsidR="00451003" w:rsidRDefault="00451003"/>
    <w:p w14:paraId="7D734C24" w14:textId="77777777" w:rsidR="00451003" w:rsidRDefault="00451003"/>
    <w:p w14:paraId="4B3D021B" w14:textId="77777777" w:rsidR="00451003" w:rsidRDefault="00451003"/>
    <w:p w14:paraId="7E86978D" w14:textId="77777777" w:rsidR="00451003" w:rsidRDefault="00451003"/>
    <w:p w14:paraId="0C7102F2" w14:textId="77777777" w:rsidR="00451003" w:rsidRDefault="00451003"/>
    <w:p w14:paraId="668AC82A" w14:textId="77777777" w:rsidR="00451003" w:rsidRDefault="0068350F">
      <w:pPr>
        <w:pStyle w:val="Heading1"/>
      </w:pPr>
      <w:bookmarkStart w:id="1" w:name="_Toc49761858"/>
      <w:bookmarkStart w:id="2" w:name="_Toc52186069"/>
      <w:bookmarkStart w:id="3" w:name="_Toc61513410"/>
      <w:bookmarkStart w:id="4" w:name="_Toc135040844"/>
      <w:r>
        <w:t>Table of Contents</w:t>
      </w:r>
      <w:bookmarkEnd w:id="1"/>
      <w:bookmarkEnd w:id="2"/>
      <w:bookmarkEnd w:id="3"/>
      <w:bookmarkEnd w:id="4"/>
    </w:p>
    <w:sdt>
      <w:sdtPr>
        <w:id w:val="-2027095509"/>
        <w:docPartObj>
          <w:docPartGallery w:val="Table of Contents"/>
          <w:docPartUnique/>
        </w:docPartObj>
      </w:sdtPr>
      <w:sdtEndPr>
        <w:rPr>
          <w:sz w:val="20"/>
          <w:szCs w:val="20"/>
        </w:rPr>
      </w:sdtEndPr>
      <w:sdtContent>
        <w:p w14:paraId="4B3FBBA4" w14:textId="77777777" w:rsidR="00CC1900" w:rsidRDefault="006A5EE7">
          <w:pPr>
            <w:pStyle w:val="TOC1"/>
            <w:tabs>
              <w:tab w:val="right" w:pos="10790"/>
            </w:tabs>
            <w:rPr>
              <w:noProof/>
            </w:rPr>
          </w:pPr>
          <w:r>
            <w:br/>
          </w:r>
          <w:r w:rsidR="0068350F" w:rsidRPr="006A5EE7">
            <w:rPr>
              <w:sz w:val="18"/>
              <w:szCs w:val="18"/>
            </w:rPr>
            <w:fldChar w:fldCharType="begin"/>
          </w:r>
          <w:r w:rsidR="0068350F" w:rsidRPr="006A5EE7">
            <w:rPr>
              <w:sz w:val="18"/>
              <w:szCs w:val="18"/>
            </w:rPr>
            <w:instrText xml:space="preserve"> TOC \h \u \z </w:instrText>
          </w:r>
          <w:r w:rsidR="0068350F" w:rsidRPr="006A5EE7">
            <w:rPr>
              <w:sz w:val="18"/>
              <w:szCs w:val="18"/>
            </w:rPr>
            <w:fldChar w:fldCharType="separate"/>
          </w:r>
        </w:p>
        <w:p w14:paraId="670E6DCC" w14:textId="32387C4A" w:rsidR="00CC1900" w:rsidRDefault="00CC1900">
          <w:pPr>
            <w:pStyle w:val="TOC1"/>
            <w:tabs>
              <w:tab w:val="right" w:pos="10790"/>
            </w:tabs>
            <w:rPr>
              <w:rFonts w:asciiTheme="minorHAnsi" w:eastAsiaTheme="minorEastAsia" w:hAnsiTheme="minorHAnsi" w:cstheme="minorBidi"/>
              <w:noProof/>
              <w:color w:val="auto"/>
              <w:kern w:val="2"/>
              <w:lang w:val="en-US" w:eastAsia="en-US"/>
              <w14:ligatures w14:val="standardContextual"/>
            </w:rPr>
          </w:pPr>
          <w:hyperlink w:anchor="_Toc135040844" w:history="1">
            <w:r w:rsidRPr="009D399C">
              <w:rPr>
                <w:rStyle w:val="Hyperlink"/>
                <w:noProof/>
              </w:rPr>
              <w:t>Table of Contents</w:t>
            </w:r>
            <w:r>
              <w:rPr>
                <w:noProof/>
                <w:webHidden/>
              </w:rPr>
              <w:tab/>
            </w:r>
            <w:r>
              <w:rPr>
                <w:noProof/>
                <w:webHidden/>
              </w:rPr>
              <w:fldChar w:fldCharType="begin"/>
            </w:r>
            <w:r>
              <w:rPr>
                <w:noProof/>
                <w:webHidden/>
              </w:rPr>
              <w:instrText xml:space="preserve"> PAGEREF _Toc135040844 \h </w:instrText>
            </w:r>
            <w:r>
              <w:rPr>
                <w:noProof/>
                <w:webHidden/>
              </w:rPr>
            </w:r>
            <w:r>
              <w:rPr>
                <w:noProof/>
                <w:webHidden/>
              </w:rPr>
              <w:fldChar w:fldCharType="separate"/>
            </w:r>
            <w:r w:rsidR="00B54BDF">
              <w:rPr>
                <w:noProof/>
                <w:webHidden/>
              </w:rPr>
              <w:t>3</w:t>
            </w:r>
            <w:r>
              <w:rPr>
                <w:noProof/>
                <w:webHidden/>
              </w:rPr>
              <w:fldChar w:fldCharType="end"/>
            </w:r>
          </w:hyperlink>
        </w:p>
        <w:p w14:paraId="2F97288A" w14:textId="50F15C7E" w:rsidR="00CC1900" w:rsidRDefault="00CC1900">
          <w:pPr>
            <w:pStyle w:val="TOC1"/>
            <w:tabs>
              <w:tab w:val="right" w:pos="10790"/>
            </w:tabs>
            <w:rPr>
              <w:rFonts w:asciiTheme="minorHAnsi" w:eastAsiaTheme="minorEastAsia" w:hAnsiTheme="minorHAnsi" w:cstheme="minorBidi"/>
              <w:noProof/>
              <w:color w:val="auto"/>
              <w:kern w:val="2"/>
              <w:lang w:val="en-US" w:eastAsia="en-US"/>
              <w14:ligatures w14:val="standardContextual"/>
            </w:rPr>
          </w:pPr>
          <w:hyperlink w:anchor="_Toc135040845" w:history="1">
            <w:r w:rsidRPr="009D399C">
              <w:rPr>
                <w:rStyle w:val="Hyperlink"/>
                <w:noProof/>
              </w:rPr>
              <w:t>A. Introduction</w:t>
            </w:r>
            <w:r>
              <w:rPr>
                <w:noProof/>
                <w:webHidden/>
              </w:rPr>
              <w:tab/>
            </w:r>
            <w:r>
              <w:rPr>
                <w:noProof/>
                <w:webHidden/>
              </w:rPr>
              <w:fldChar w:fldCharType="begin"/>
            </w:r>
            <w:r>
              <w:rPr>
                <w:noProof/>
                <w:webHidden/>
              </w:rPr>
              <w:instrText xml:space="preserve"> PAGEREF _Toc135040845 \h </w:instrText>
            </w:r>
            <w:r>
              <w:rPr>
                <w:noProof/>
                <w:webHidden/>
              </w:rPr>
            </w:r>
            <w:r>
              <w:rPr>
                <w:noProof/>
                <w:webHidden/>
              </w:rPr>
              <w:fldChar w:fldCharType="separate"/>
            </w:r>
            <w:r w:rsidR="00B54BDF">
              <w:rPr>
                <w:noProof/>
                <w:webHidden/>
              </w:rPr>
              <w:t>4</w:t>
            </w:r>
            <w:r>
              <w:rPr>
                <w:noProof/>
                <w:webHidden/>
              </w:rPr>
              <w:fldChar w:fldCharType="end"/>
            </w:r>
          </w:hyperlink>
        </w:p>
        <w:p w14:paraId="54FB1285" w14:textId="0FF12BA8" w:rsidR="00CC1900" w:rsidRDefault="00CC1900">
          <w:pPr>
            <w:pStyle w:val="TOC1"/>
            <w:tabs>
              <w:tab w:val="right" w:pos="10790"/>
            </w:tabs>
            <w:rPr>
              <w:rFonts w:asciiTheme="minorHAnsi" w:eastAsiaTheme="minorEastAsia" w:hAnsiTheme="minorHAnsi" w:cstheme="minorBidi"/>
              <w:noProof/>
              <w:color w:val="auto"/>
              <w:kern w:val="2"/>
              <w:lang w:val="en-US" w:eastAsia="en-US"/>
              <w14:ligatures w14:val="standardContextual"/>
            </w:rPr>
          </w:pPr>
          <w:hyperlink w:anchor="_Toc135040846" w:history="1">
            <w:r w:rsidRPr="009D399C">
              <w:rPr>
                <w:rStyle w:val="Hyperlink"/>
                <w:noProof/>
              </w:rPr>
              <w:t>B. Setup</w:t>
            </w:r>
            <w:r>
              <w:rPr>
                <w:noProof/>
                <w:webHidden/>
              </w:rPr>
              <w:tab/>
            </w:r>
            <w:r>
              <w:rPr>
                <w:noProof/>
                <w:webHidden/>
              </w:rPr>
              <w:fldChar w:fldCharType="begin"/>
            </w:r>
            <w:r>
              <w:rPr>
                <w:noProof/>
                <w:webHidden/>
              </w:rPr>
              <w:instrText xml:space="preserve"> PAGEREF _Toc135040846 \h </w:instrText>
            </w:r>
            <w:r>
              <w:rPr>
                <w:noProof/>
                <w:webHidden/>
              </w:rPr>
            </w:r>
            <w:r>
              <w:rPr>
                <w:noProof/>
                <w:webHidden/>
              </w:rPr>
              <w:fldChar w:fldCharType="separate"/>
            </w:r>
            <w:r w:rsidR="00B54BDF">
              <w:rPr>
                <w:noProof/>
                <w:webHidden/>
              </w:rPr>
              <w:t>4</w:t>
            </w:r>
            <w:r>
              <w:rPr>
                <w:noProof/>
                <w:webHidden/>
              </w:rPr>
              <w:fldChar w:fldCharType="end"/>
            </w:r>
          </w:hyperlink>
        </w:p>
        <w:p w14:paraId="3F0250BB" w14:textId="3D47EF62" w:rsidR="00CC1900" w:rsidRDefault="00CC1900">
          <w:pPr>
            <w:pStyle w:val="TOC2"/>
            <w:tabs>
              <w:tab w:val="right" w:pos="10790"/>
            </w:tabs>
            <w:rPr>
              <w:rFonts w:asciiTheme="minorHAnsi" w:eastAsiaTheme="minorEastAsia" w:hAnsiTheme="minorHAnsi" w:cstheme="minorBidi"/>
              <w:noProof/>
              <w:color w:val="auto"/>
              <w:kern w:val="2"/>
              <w:lang w:val="en-US" w:eastAsia="en-US"/>
              <w14:ligatures w14:val="standardContextual"/>
            </w:rPr>
          </w:pPr>
          <w:hyperlink w:anchor="_Toc135040847" w:history="1">
            <w:r w:rsidRPr="009D399C">
              <w:rPr>
                <w:rStyle w:val="Hyperlink"/>
                <w:noProof/>
              </w:rPr>
              <w:t>Single PC Configuration</w:t>
            </w:r>
            <w:r>
              <w:rPr>
                <w:noProof/>
                <w:webHidden/>
              </w:rPr>
              <w:tab/>
            </w:r>
            <w:r>
              <w:rPr>
                <w:noProof/>
                <w:webHidden/>
              </w:rPr>
              <w:fldChar w:fldCharType="begin"/>
            </w:r>
            <w:r>
              <w:rPr>
                <w:noProof/>
                <w:webHidden/>
              </w:rPr>
              <w:instrText xml:space="preserve"> PAGEREF _Toc135040847 \h </w:instrText>
            </w:r>
            <w:r>
              <w:rPr>
                <w:noProof/>
                <w:webHidden/>
              </w:rPr>
            </w:r>
            <w:r>
              <w:rPr>
                <w:noProof/>
                <w:webHidden/>
              </w:rPr>
              <w:fldChar w:fldCharType="separate"/>
            </w:r>
            <w:r w:rsidR="00B54BDF">
              <w:rPr>
                <w:noProof/>
                <w:webHidden/>
              </w:rPr>
              <w:t>4</w:t>
            </w:r>
            <w:r>
              <w:rPr>
                <w:noProof/>
                <w:webHidden/>
              </w:rPr>
              <w:fldChar w:fldCharType="end"/>
            </w:r>
          </w:hyperlink>
        </w:p>
        <w:p w14:paraId="56DFFCA9" w14:textId="11D889F4" w:rsidR="00CC1900" w:rsidRDefault="00CC1900">
          <w:pPr>
            <w:pStyle w:val="TOC2"/>
            <w:tabs>
              <w:tab w:val="right" w:pos="10790"/>
            </w:tabs>
            <w:rPr>
              <w:rFonts w:asciiTheme="minorHAnsi" w:eastAsiaTheme="minorEastAsia" w:hAnsiTheme="minorHAnsi" w:cstheme="minorBidi"/>
              <w:noProof/>
              <w:color w:val="auto"/>
              <w:kern w:val="2"/>
              <w:lang w:val="en-US" w:eastAsia="en-US"/>
              <w14:ligatures w14:val="standardContextual"/>
            </w:rPr>
          </w:pPr>
          <w:hyperlink w:anchor="_Toc135040848" w:history="1">
            <w:r w:rsidRPr="009D399C">
              <w:rPr>
                <w:rStyle w:val="Hyperlink"/>
                <w:noProof/>
              </w:rPr>
              <w:t>Dual PC Configuration</w:t>
            </w:r>
            <w:r>
              <w:rPr>
                <w:noProof/>
                <w:webHidden/>
              </w:rPr>
              <w:tab/>
            </w:r>
            <w:r>
              <w:rPr>
                <w:noProof/>
                <w:webHidden/>
              </w:rPr>
              <w:fldChar w:fldCharType="begin"/>
            </w:r>
            <w:r>
              <w:rPr>
                <w:noProof/>
                <w:webHidden/>
              </w:rPr>
              <w:instrText xml:space="preserve"> PAGEREF _Toc135040848 \h </w:instrText>
            </w:r>
            <w:r>
              <w:rPr>
                <w:noProof/>
                <w:webHidden/>
              </w:rPr>
            </w:r>
            <w:r>
              <w:rPr>
                <w:noProof/>
                <w:webHidden/>
              </w:rPr>
              <w:fldChar w:fldCharType="separate"/>
            </w:r>
            <w:r w:rsidR="00B54BDF">
              <w:rPr>
                <w:noProof/>
                <w:webHidden/>
              </w:rPr>
              <w:t>4</w:t>
            </w:r>
            <w:r>
              <w:rPr>
                <w:noProof/>
                <w:webHidden/>
              </w:rPr>
              <w:fldChar w:fldCharType="end"/>
            </w:r>
          </w:hyperlink>
        </w:p>
        <w:p w14:paraId="69ECBA5B" w14:textId="64BE83FB" w:rsidR="00CC1900" w:rsidRDefault="00CC1900">
          <w:pPr>
            <w:pStyle w:val="TOC4"/>
            <w:tabs>
              <w:tab w:val="right" w:pos="10790"/>
            </w:tabs>
            <w:rPr>
              <w:rFonts w:asciiTheme="minorHAnsi" w:eastAsiaTheme="minorEastAsia" w:hAnsiTheme="minorHAnsi" w:cstheme="minorBidi"/>
              <w:noProof/>
              <w:color w:val="auto"/>
              <w:kern w:val="2"/>
              <w:lang w:val="en-US" w:eastAsia="en-US"/>
              <w14:ligatures w14:val="standardContextual"/>
            </w:rPr>
          </w:pPr>
          <w:hyperlink w:anchor="_Toc135040849" w:history="1">
            <w:r w:rsidRPr="009D399C">
              <w:rPr>
                <w:rStyle w:val="Hyperlink"/>
                <w:noProof/>
              </w:rPr>
              <w:t>On the Host PC:</w:t>
            </w:r>
            <w:r>
              <w:rPr>
                <w:noProof/>
                <w:webHidden/>
              </w:rPr>
              <w:tab/>
            </w:r>
            <w:r>
              <w:rPr>
                <w:noProof/>
                <w:webHidden/>
              </w:rPr>
              <w:fldChar w:fldCharType="begin"/>
            </w:r>
            <w:r>
              <w:rPr>
                <w:noProof/>
                <w:webHidden/>
              </w:rPr>
              <w:instrText xml:space="preserve"> PAGEREF _Toc135040849 \h </w:instrText>
            </w:r>
            <w:r>
              <w:rPr>
                <w:noProof/>
                <w:webHidden/>
              </w:rPr>
            </w:r>
            <w:r>
              <w:rPr>
                <w:noProof/>
                <w:webHidden/>
              </w:rPr>
              <w:fldChar w:fldCharType="separate"/>
            </w:r>
            <w:r w:rsidR="00B54BDF">
              <w:rPr>
                <w:noProof/>
                <w:webHidden/>
              </w:rPr>
              <w:t>5</w:t>
            </w:r>
            <w:r>
              <w:rPr>
                <w:noProof/>
                <w:webHidden/>
              </w:rPr>
              <w:fldChar w:fldCharType="end"/>
            </w:r>
          </w:hyperlink>
        </w:p>
        <w:p w14:paraId="39B62288" w14:textId="798674C2" w:rsidR="00CC1900" w:rsidRDefault="00CC1900">
          <w:pPr>
            <w:pStyle w:val="TOC4"/>
            <w:tabs>
              <w:tab w:val="right" w:pos="10790"/>
            </w:tabs>
            <w:rPr>
              <w:rFonts w:asciiTheme="minorHAnsi" w:eastAsiaTheme="minorEastAsia" w:hAnsiTheme="minorHAnsi" w:cstheme="minorBidi"/>
              <w:noProof/>
              <w:color w:val="auto"/>
              <w:kern w:val="2"/>
              <w:lang w:val="en-US" w:eastAsia="en-US"/>
              <w14:ligatures w14:val="standardContextual"/>
            </w:rPr>
          </w:pPr>
          <w:hyperlink w:anchor="_Toc135040850" w:history="1">
            <w:r w:rsidRPr="009D399C">
              <w:rPr>
                <w:rStyle w:val="Hyperlink"/>
                <w:noProof/>
              </w:rPr>
              <w:t>On the Remote PC:</w:t>
            </w:r>
            <w:r>
              <w:rPr>
                <w:noProof/>
                <w:webHidden/>
              </w:rPr>
              <w:tab/>
            </w:r>
            <w:r>
              <w:rPr>
                <w:noProof/>
                <w:webHidden/>
              </w:rPr>
              <w:fldChar w:fldCharType="begin"/>
            </w:r>
            <w:r>
              <w:rPr>
                <w:noProof/>
                <w:webHidden/>
              </w:rPr>
              <w:instrText xml:space="preserve"> PAGEREF _Toc135040850 \h </w:instrText>
            </w:r>
            <w:r>
              <w:rPr>
                <w:noProof/>
                <w:webHidden/>
              </w:rPr>
            </w:r>
            <w:r>
              <w:rPr>
                <w:noProof/>
                <w:webHidden/>
              </w:rPr>
              <w:fldChar w:fldCharType="separate"/>
            </w:r>
            <w:r w:rsidR="00B54BDF">
              <w:rPr>
                <w:noProof/>
                <w:webHidden/>
              </w:rPr>
              <w:t>5</w:t>
            </w:r>
            <w:r>
              <w:rPr>
                <w:noProof/>
                <w:webHidden/>
              </w:rPr>
              <w:fldChar w:fldCharType="end"/>
            </w:r>
          </w:hyperlink>
        </w:p>
        <w:p w14:paraId="1B577D59" w14:textId="732AF920" w:rsidR="00CC1900" w:rsidRDefault="00CC1900">
          <w:pPr>
            <w:pStyle w:val="TOC1"/>
            <w:tabs>
              <w:tab w:val="right" w:pos="10790"/>
            </w:tabs>
            <w:rPr>
              <w:rFonts w:asciiTheme="minorHAnsi" w:eastAsiaTheme="minorEastAsia" w:hAnsiTheme="minorHAnsi" w:cstheme="minorBidi"/>
              <w:noProof/>
              <w:color w:val="auto"/>
              <w:kern w:val="2"/>
              <w:lang w:val="en-US" w:eastAsia="en-US"/>
              <w14:ligatures w14:val="standardContextual"/>
            </w:rPr>
          </w:pPr>
          <w:hyperlink w:anchor="_Toc135040851" w:history="1">
            <w:r w:rsidRPr="009D399C">
              <w:rPr>
                <w:rStyle w:val="Hyperlink"/>
                <w:noProof/>
              </w:rPr>
              <w:t>C. Operation</w:t>
            </w:r>
            <w:r>
              <w:rPr>
                <w:noProof/>
                <w:webHidden/>
              </w:rPr>
              <w:tab/>
            </w:r>
            <w:r>
              <w:rPr>
                <w:noProof/>
                <w:webHidden/>
              </w:rPr>
              <w:fldChar w:fldCharType="begin"/>
            </w:r>
            <w:r>
              <w:rPr>
                <w:noProof/>
                <w:webHidden/>
              </w:rPr>
              <w:instrText xml:space="preserve"> PAGEREF _Toc135040851 \h </w:instrText>
            </w:r>
            <w:r>
              <w:rPr>
                <w:noProof/>
                <w:webHidden/>
              </w:rPr>
            </w:r>
            <w:r>
              <w:rPr>
                <w:noProof/>
                <w:webHidden/>
              </w:rPr>
              <w:fldChar w:fldCharType="separate"/>
            </w:r>
            <w:r w:rsidR="00B54BDF">
              <w:rPr>
                <w:noProof/>
                <w:webHidden/>
              </w:rPr>
              <w:t>6</w:t>
            </w:r>
            <w:r>
              <w:rPr>
                <w:noProof/>
                <w:webHidden/>
              </w:rPr>
              <w:fldChar w:fldCharType="end"/>
            </w:r>
          </w:hyperlink>
        </w:p>
        <w:p w14:paraId="1948B7E8" w14:textId="49474174"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5445BDF9" w14:textId="73017093" w:rsidR="00451003" w:rsidRDefault="0068350F" w:rsidP="00D8272C">
      <w:pPr>
        <w:tabs>
          <w:tab w:val="right" w:pos="10800"/>
        </w:tabs>
        <w:spacing w:after="80"/>
      </w:pPr>
      <w:r>
        <w:br w:type="page"/>
      </w:r>
    </w:p>
    <w:p w14:paraId="43414921" w14:textId="3BFD15DA" w:rsidR="00F416FD" w:rsidRDefault="00967589" w:rsidP="00967589">
      <w:pPr>
        <w:pStyle w:val="Heading1"/>
      </w:pPr>
      <w:bookmarkStart w:id="5" w:name="_g0d7lk18atby" w:colFirst="0" w:colLast="0"/>
      <w:bookmarkStart w:id="6" w:name="_Toc135040845"/>
      <w:bookmarkEnd w:id="5"/>
      <w:r>
        <w:lastRenderedPageBreak/>
        <w:t xml:space="preserve">A. </w:t>
      </w:r>
      <w:r w:rsidR="00BB60B8">
        <w:t>Introduction</w:t>
      </w:r>
      <w:bookmarkEnd w:id="6"/>
    </w:p>
    <w:p w14:paraId="239A0BC5" w14:textId="76F03304" w:rsidR="00013301" w:rsidRPr="00013301" w:rsidRDefault="00BB60B8" w:rsidP="00013301">
      <w:pPr>
        <w:jc w:val="left"/>
      </w:pPr>
      <w:r>
        <w:t xml:space="preserve">This </w:t>
      </w:r>
      <w:r w:rsidR="00E609FD">
        <w:t>d</w:t>
      </w:r>
      <w:r>
        <w:t>emo</w:t>
      </w:r>
      <w:r w:rsidR="00E609FD">
        <w:t xml:space="preserve"> </w:t>
      </w:r>
      <w:r w:rsidR="00DA6102">
        <w:t>demonstrates</w:t>
      </w:r>
      <w:r w:rsidR="00E609FD">
        <w:t xml:space="preserve"> teleoperation of a QArm </w:t>
      </w:r>
      <w:r w:rsidR="00DA6102">
        <w:t xml:space="preserve">with haptic feedback </w:t>
      </w:r>
      <w:r w:rsidR="00E609FD">
        <w:t>using an HD</w:t>
      </w:r>
      <w:r w:rsidR="00E609FD">
        <w:rPr>
          <w:vertAlign w:val="superscript"/>
        </w:rPr>
        <w:t>2</w:t>
      </w:r>
      <w:r w:rsidR="00DA6102">
        <w:t>.</w:t>
      </w:r>
      <w:r w:rsidR="006346B5">
        <w:t xml:space="preserve"> The demo can be run with both devices connected to </w:t>
      </w:r>
      <w:r w:rsidR="001563F4">
        <w:t xml:space="preserve">the same </w:t>
      </w:r>
      <w:r w:rsidR="006346B5">
        <w:t>PC, or two different PCs connected over a network.</w:t>
      </w:r>
      <w:r w:rsidR="00F51716">
        <w:t xml:space="preserve"> It Is also possible to run the demo using a </w:t>
      </w:r>
      <w:r w:rsidR="00C8170B">
        <w:t xml:space="preserve">virtual QArm using Quanser Interactive Labs (QLabs). </w:t>
      </w:r>
      <w:r w:rsidR="006346B5">
        <w:t>It is assumed that before running this demo, you have already read the user guides for</w:t>
      </w:r>
      <w:r w:rsidR="001563F4">
        <w:t xml:space="preserve"> the</w:t>
      </w:r>
      <w:r w:rsidR="006346B5">
        <w:t xml:space="preserve"> QArm and HD</w:t>
      </w:r>
      <w:r w:rsidR="006346B5">
        <w:rPr>
          <w:vertAlign w:val="superscript"/>
        </w:rPr>
        <w:t xml:space="preserve">2. </w:t>
      </w:r>
      <w:r w:rsidR="006346B5">
        <w:t xml:space="preserve">and are familiar </w:t>
      </w:r>
      <w:r w:rsidR="00013301">
        <w:t xml:space="preserve">with </w:t>
      </w:r>
      <w:r w:rsidR="006346B5">
        <w:t>the function of both devices.</w:t>
      </w:r>
    </w:p>
    <w:p w14:paraId="414D89ED" w14:textId="7882D635" w:rsidR="00194E56" w:rsidRDefault="00194E56" w:rsidP="00194E56">
      <w:pPr>
        <w:pStyle w:val="Heading1"/>
      </w:pPr>
      <w:bookmarkStart w:id="7" w:name="_Ref134789849"/>
      <w:bookmarkStart w:id="8" w:name="_Toc135040846"/>
      <w:r>
        <w:t xml:space="preserve">B. </w:t>
      </w:r>
      <w:r w:rsidR="00A81E28">
        <w:t>Setup</w:t>
      </w:r>
      <w:bookmarkEnd w:id="7"/>
      <w:bookmarkEnd w:id="8"/>
    </w:p>
    <w:p w14:paraId="4310F929" w14:textId="37B5E263" w:rsidR="00247A7E" w:rsidRDefault="008318C5" w:rsidP="00D21687">
      <w:pPr>
        <w:jc w:val="left"/>
      </w:pPr>
      <w:r>
        <w:t>The demo consists of three Simulink models</w:t>
      </w:r>
      <w:r w:rsidR="009B1C05">
        <w:t xml:space="preserve">. All three models must be running simultaneously </w:t>
      </w:r>
      <w:r w:rsidR="007B0AC2">
        <w:t xml:space="preserve">for the demo to work. </w:t>
      </w:r>
      <w:r w:rsidR="009B1C05">
        <w:t>The function of each</w:t>
      </w:r>
      <w:r w:rsidR="00B52E6E">
        <w:t xml:space="preserve"> model</w:t>
      </w:r>
      <w:r w:rsidR="009B1C05">
        <w:t xml:space="preserve"> is described in </w:t>
      </w:r>
      <w:r w:rsidR="005B3F8D">
        <w:fldChar w:fldCharType="begin"/>
      </w:r>
      <w:r w:rsidR="005B3F8D">
        <w:instrText xml:space="preserve"> REF _Ref134789337 \h </w:instrText>
      </w:r>
      <w:r w:rsidR="005B3F8D">
        <w:fldChar w:fldCharType="separate"/>
      </w:r>
      <w:r w:rsidR="00B54BDF">
        <w:t xml:space="preserve">Table </w:t>
      </w:r>
      <w:r w:rsidR="00B54BDF">
        <w:rPr>
          <w:noProof/>
        </w:rPr>
        <w:t>1</w:t>
      </w:r>
      <w:r w:rsidR="005B3F8D">
        <w:fldChar w:fldCharType="end"/>
      </w:r>
      <w:r w:rsidR="009B1C05">
        <w:t xml:space="preserve">: </w:t>
      </w:r>
    </w:p>
    <w:p w14:paraId="60970E1E" w14:textId="5AA9DEC5" w:rsidR="00247A7E" w:rsidRDefault="00247A7E" w:rsidP="0059124B">
      <w:pPr>
        <w:pStyle w:val="QuanserFigure"/>
      </w:pPr>
      <w:bookmarkStart w:id="9" w:name="_Ref134789337"/>
      <w:r>
        <w:t xml:space="preserve">Table </w:t>
      </w:r>
      <w:r>
        <w:fldChar w:fldCharType="begin"/>
      </w:r>
      <w:r>
        <w:instrText xml:space="preserve"> SEQ Table \* ARABIC </w:instrText>
      </w:r>
      <w:r>
        <w:fldChar w:fldCharType="separate"/>
      </w:r>
      <w:r w:rsidR="00B54BDF">
        <w:rPr>
          <w:noProof/>
        </w:rPr>
        <w:t>1</w:t>
      </w:r>
      <w:r>
        <w:fldChar w:fldCharType="end"/>
      </w:r>
      <w:bookmarkEnd w:id="9"/>
      <w:r>
        <w:t>: Required Simulink files with descriptions.</w:t>
      </w:r>
    </w:p>
    <w:tbl>
      <w:tblPr>
        <w:tblStyle w:val="TableGrid"/>
        <w:tblW w:w="0" w:type="auto"/>
        <w:tblLook w:val="04A0" w:firstRow="1" w:lastRow="0" w:firstColumn="1" w:lastColumn="0" w:noHBand="0" w:noVBand="1"/>
      </w:tblPr>
      <w:tblGrid>
        <w:gridCol w:w="2830"/>
        <w:gridCol w:w="7960"/>
      </w:tblGrid>
      <w:tr w:rsidR="008318C5" w14:paraId="5A15F432" w14:textId="77777777" w:rsidTr="000C3944">
        <w:tc>
          <w:tcPr>
            <w:tcW w:w="2830" w:type="dxa"/>
          </w:tcPr>
          <w:p w14:paraId="78D287C7" w14:textId="5379625E" w:rsidR="008318C5" w:rsidRPr="00CD2BC2" w:rsidRDefault="008318C5" w:rsidP="00CD2BC2">
            <w:pPr>
              <w:widowControl w:val="0"/>
              <w:jc w:val="center"/>
              <w:rPr>
                <w:b/>
                <w:bCs/>
                <w:sz w:val="20"/>
                <w:szCs w:val="20"/>
              </w:rPr>
            </w:pPr>
            <w:r w:rsidRPr="00CD2BC2">
              <w:rPr>
                <w:b/>
                <w:bCs/>
                <w:sz w:val="20"/>
                <w:szCs w:val="20"/>
              </w:rPr>
              <w:t>Model Name</w:t>
            </w:r>
          </w:p>
        </w:tc>
        <w:tc>
          <w:tcPr>
            <w:tcW w:w="7960" w:type="dxa"/>
          </w:tcPr>
          <w:p w14:paraId="3FAFE5F6" w14:textId="361DF780" w:rsidR="008318C5" w:rsidRPr="00CD2BC2" w:rsidRDefault="005F0793" w:rsidP="00CD2BC2">
            <w:pPr>
              <w:widowControl w:val="0"/>
              <w:jc w:val="center"/>
              <w:rPr>
                <w:b/>
                <w:bCs/>
                <w:sz w:val="20"/>
                <w:szCs w:val="20"/>
              </w:rPr>
            </w:pPr>
            <w:r>
              <w:rPr>
                <w:b/>
                <w:bCs/>
                <w:sz w:val="20"/>
                <w:szCs w:val="20"/>
              </w:rPr>
              <w:t xml:space="preserve">Model </w:t>
            </w:r>
            <w:r w:rsidR="008318C5" w:rsidRPr="00CD2BC2">
              <w:rPr>
                <w:b/>
                <w:bCs/>
                <w:sz w:val="20"/>
                <w:szCs w:val="20"/>
              </w:rPr>
              <w:t>Description</w:t>
            </w:r>
          </w:p>
        </w:tc>
      </w:tr>
      <w:tr w:rsidR="008318C5" w14:paraId="25654D14" w14:textId="77777777" w:rsidTr="000C3944">
        <w:tc>
          <w:tcPr>
            <w:tcW w:w="2830" w:type="dxa"/>
          </w:tcPr>
          <w:p w14:paraId="1745F63D" w14:textId="4D722863" w:rsidR="008318C5" w:rsidRPr="00CD2BC2" w:rsidRDefault="00555B8C" w:rsidP="003F4C43">
            <w:pPr>
              <w:widowControl w:val="0"/>
              <w:jc w:val="left"/>
              <w:rPr>
                <w:rFonts w:ascii="Courier New" w:hAnsi="Courier New" w:cs="Courier New"/>
                <w:sz w:val="20"/>
                <w:szCs w:val="20"/>
              </w:rPr>
            </w:pPr>
            <w:r w:rsidRPr="00CD2BC2">
              <w:rPr>
                <w:rFonts w:ascii="Courier New" w:hAnsi="Courier New" w:cs="Courier New"/>
                <w:sz w:val="20"/>
                <w:szCs w:val="20"/>
              </w:rPr>
              <w:t>HD2_Driver_PY_v3</w:t>
            </w:r>
          </w:p>
        </w:tc>
        <w:tc>
          <w:tcPr>
            <w:tcW w:w="7960" w:type="dxa"/>
          </w:tcPr>
          <w:p w14:paraId="053F10DC" w14:textId="77777777" w:rsidR="00386A3C" w:rsidRPr="00386A3C" w:rsidRDefault="00A3503E" w:rsidP="003F4C43">
            <w:pPr>
              <w:pStyle w:val="ListParagraph"/>
              <w:widowControl w:val="0"/>
              <w:numPr>
                <w:ilvl w:val="0"/>
                <w:numId w:val="30"/>
              </w:numPr>
              <w:ind w:left="178" w:hanging="242"/>
              <w:jc w:val="left"/>
              <w:rPr>
                <w:sz w:val="20"/>
                <w:szCs w:val="20"/>
              </w:rPr>
            </w:pPr>
            <w:r w:rsidRPr="00386A3C">
              <w:rPr>
                <w:sz w:val="20"/>
                <w:szCs w:val="20"/>
              </w:rPr>
              <w:t>Performs low-level control and communication with the HD</w:t>
            </w:r>
            <w:r w:rsidRPr="00386A3C">
              <w:rPr>
                <w:sz w:val="20"/>
                <w:szCs w:val="20"/>
                <w:vertAlign w:val="superscript"/>
              </w:rPr>
              <w:t>2</w:t>
            </w:r>
            <w:r w:rsidRPr="00386A3C">
              <w:rPr>
                <w:sz w:val="20"/>
                <w:szCs w:val="20"/>
              </w:rPr>
              <w:t xml:space="preserve">. </w:t>
            </w:r>
          </w:p>
          <w:p w14:paraId="7D91CD7D" w14:textId="3E98F2B6" w:rsidR="008318C5" w:rsidRDefault="00386A3C" w:rsidP="003F4C43">
            <w:pPr>
              <w:pStyle w:val="ListParagraph"/>
              <w:widowControl w:val="0"/>
              <w:numPr>
                <w:ilvl w:val="0"/>
                <w:numId w:val="30"/>
              </w:numPr>
              <w:ind w:left="178" w:hanging="242"/>
              <w:jc w:val="left"/>
              <w:rPr>
                <w:sz w:val="20"/>
                <w:szCs w:val="20"/>
              </w:rPr>
            </w:pPr>
            <w:r w:rsidRPr="00386A3C">
              <w:rPr>
                <w:sz w:val="20"/>
                <w:szCs w:val="20"/>
              </w:rPr>
              <w:t>Receives</w:t>
            </w:r>
            <w:r w:rsidR="00A3503E" w:rsidRPr="00386A3C">
              <w:rPr>
                <w:sz w:val="20"/>
                <w:szCs w:val="20"/>
              </w:rPr>
              <w:t xml:space="preserve"> force </w:t>
            </w:r>
            <w:r w:rsidR="00CE120B">
              <w:rPr>
                <w:sz w:val="20"/>
                <w:szCs w:val="20"/>
              </w:rPr>
              <w:t>feedback commands</w:t>
            </w:r>
            <w:r w:rsidR="00A3503E" w:rsidRPr="00386A3C">
              <w:rPr>
                <w:sz w:val="20"/>
                <w:szCs w:val="20"/>
              </w:rPr>
              <w:t xml:space="preserve"> </w:t>
            </w:r>
            <w:r w:rsidRPr="00386A3C">
              <w:rPr>
                <w:sz w:val="20"/>
                <w:szCs w:val="20"/>
              </w:rPr>
              <w:t xml:space="preserve">from </w:t>
            </w:r>
            <w:r w:rsidRPr="00CE120B">
              <w:rPr>
                <w:rFonts w:ascii="Courier New" w:hAnsi="Courier New" w:cs="Courier New"/>
                <w:sz w:val="20"/>
                <w:szCs w:val="20"/>
              </w:rPr>
              <w:t>HD2</w:t>
            </w:r>
            <w:r w:rsidR="00CE120B" w:rsidRPr="00CE120B">
              <w:rPr>
                <w:rFonts w:ascii="Courier New" w:hAnsi="Courier New" w:cs="Courier New"/>
                <w:sz w:val="20"/>
                <w:szCs w:val="20"/>
              </w:rPr>
              <w:t>_QArmTeleopClient</w:t>
            </w:r>
            <w:r w:rsidR="00CE120B">
              <w:rPr>
                <w:sz w:val="20"/>
                <w:szCs w:val="20"/>
              </w:rPr>
              <w:t xml:space="preserve"> over stream.</w:t>
            </w:r>
          </w:p>
          <w:p w14:paraId="72042DFE" w14:textId="44B3C6C2" w:rsidR="00CE120B" w:rsidRPr="00386A3C" w:rsidRDefault="00CE120B" w:rsidP="003F4C43">
            <w:pPr>
              <w:pStyle w:val="ListParagraph"/>
              <w:widowControl w:val="0"/>
              <w:numPr>
                <w:ilvl w:val="0"/>
                <w:numId w:val="30"/>
              </w:numPr>
              <w:ind w:left="178" w:hanging="242"/>
              <w:jc w:val="left"/>
              <w:rPr>
                <w:sz w:val="20"/>
                <w:szCs w:val="20"/>
              </w:rPr>
            </w:pPr>
            <w:r>
              <w:rPr>
                <w:sz w:val="20"/>
                <w:szCs w:val="20"/>
              </w:rPr>
              <w:t xml:space="preserve">Sends </w:t>
            </w:r>
            <w:r w:rsidR="00A44A0B">
              <w:rPr>
                <w:sz w:val="20"/>
                <w:szCs w:val="20"/>
              </w:rPr>
              <w:t>rate</w:t>
            </w:r>
            <w:r>
              <w:rPr>
                <w:sz w:val="20"/>
                <w:szCs w:val="20"/>
              </w:rPr>
              <w:t xml:space="preserve"> command information to </w:t>
            </w:r>
            <w:r w:rsidRPr="00CE120B">
              <w:rPr>
                <w:rFonts w:ascii="Courier New" w:hAnsi="Courier New" w:cs="Courier New"/>
                <w:sz w:val="20"/>
                <w:szCs w:val="20"/>
              </w:rPr>
              <w:t>HD2_QArmTeleopClient</w:t>
            </w:r>
            <w:r>
              <w:rPr>
                <w:sz w:val="20"/>
                <w:szCs w:val="20"/>
              </w:rPr>
              <w:t xml:space="preserve"> over stream</w:t>
            </w:r>
            <w:r w:rsidR="00A44A0B">
              <w:rPr>
                <w:sz w:val="20"/>
                <w:szCs w:val="20"/>
              </w:rPr>
              <w:t>.</w:t>
            </w:r>
          </w:p>
        </w:tc>
      </w:tr>
      <w:tr w:rsidR="008318C5" w14:paraId="1122DE23" w14:textId="77777777" w:rsidTr="000C3944">
        <w:tc>
          <w:tcPr>
            <w:tcW w:w="2830" w:type="dxa"/>
          </w:tcPr>
          <w:p w14:paraId="3A4AD002" w14:textId="56616C0F" w:rsidR="008318C5" w:rsidRPr="00CD2BC2" w:rsidRDefault="00555B8C" w:rsidP="003F4C43">
            <w:pPr>
              <w:widowControl w:val="0"/>
              <w:jc w:val="left"/>
              <w:rPr>
                <w:rFonts w:ascii="Courier New" w:hAnsi="Courier New" w:cs="Courier New"/>
                <w:sz w:val="20"/>
                <w:szCs w:val="20"/>
              </w:rPr>
            </w:pPr>
            <w:r w:rsidRPr="00CD2BC2">
              <w:rPr>
                <w:rFonts w:ascii="Courier New" w:hAnsi="Courier New" w:cs="Courier New"/>
                <w:sz w:val="20"/>
                <w:szCs w:val="20"/>
              </w:rPr>
              <w:t>HD2_QArmTeleopClient</w:t>
            </w:r>
          </w:p>
        </w:tc>
        <w:tc>
          <w:tcPr>
            <w:tcW w:w="7960" w:type="dxa"/>
          </w:tcPr>
          <w:p w14:paraId="2ECC7266" w14:textId="114E3C3F" w:rsidR="008318C5" w:rsidRDefault="00B71C84" w:rsidP="003F4C43">
            <w:pPr>
              <w:pStyle w:val="ListParagraph"/>
              <w:widowControl w:val="0"/>
              <w:numPr>
                <w:ilvl w:val="0"/>
                <w:numId w:val="30"/>
              </w:numPr>
              <w:ind w:left="173" w:hanging="218"/>
              <w:jc w:val="left"/>
              <w:rPr>
                <w:sz w:val="20"/>
                <w:szCs w:val="20"/>
              </w:rPr>
            </w:pPr>
            <w:r w:rsidRPr="00CE120B">
              <w:rPr>
                <w:sz w:val="20"/>
                <w:szCs w:val="20"/>
              </w:rPr>
              <w:t>Acts as an interface between the HD</w:t>
            </w:r>
            <w:r w:rsidRPr="00CE120B">
              <w:rPr>
                <w:sz w:val="20"/>
                <w:szCs w:val="20"/>
                <w:vertAlign w:val="superscript"/>
              </w:rPr>
              <w:t>2</w:t>
            </w:r>
            <w:r w:rsidRPr="00CE120B">
              <w:rPr>
                <w:sz w:val="20"/>
                <w:szCs w:val="20"/>
              </w:rPr>
              <w:t xml:space="preserve"> and the QArm</w:t>
            </w:r>
          </w:p>
          <w:p w14:paraId="580053EA" w14:textId="21654C6A" w:rsidR="00CE120B" w:rsidRDefault="000E402C" w:rsidP="003F4C43">
            <w:pPr>
              <w:pStyle w:val="ListParagraph"/>
              <w:widowControl w:val="0"/>
              <w:numPr>
                <w:ilvl w:val="0"/>
                <w:numId w:val="30"/>
              </w:numPr>
              <w:ind w:left="173" w:hanging="218"/>
              <w:jc w:val="left"/>
              <w:rPr>
                <w:sz w:val="20"/>
                <w:szCs w:val="20"/>
              </w:rPr>
            </w:pPr>
            <w:r>
              <w:rPr>
                <w:sz w:val="20"/>
                <w:szCs w:val="20"/>
              </w:rPr>
              <w:t>Talks to</w:t>
            </w:r>
            <w:r w:rsidR="00CE120B">
              <w:rPr>
                <w:sz w:val="20"/>
                <w:szCs w:val="20"/>
              </w:rPr>
              <w:t xml:space="preserve"> </w:t>
            </w:r>
            <w:r w:rsidR="00DC4690" w:rsidRPr="00CE120B">
              <w:rPr>
                <w:rFonts w:ascii="Courier New" w:hAnsi="Courier New" w:cs="Courier New"/>
                <w:sz w:val="20"/>
                <w:szCs w:val="20"/>
              </w:rPr>
              <w:t>HD2_</w:t>
            </w:r>
            <w:r w:rsidR="00A44A0B">
              <w:rPr>
                <w:rFonts w:ascii="Courier New" w:hAnsi="Courier New" w:cs="Courier New"/>
                <w:sz w:val="20"/>
                <w:szCs w:val="20"/>
              </w:rPr>
              <w:t>Driver_PY_v3</w:t>
            </w:r>
            <w:r w:rsidR="00DC4690" w:rsidRPr="003F4C43">
              <w:t xml:space="preserve"> and </w:t>
            </w:r>
            <w:r w:rsidR="003F4C43">
              <w:rPr>
                <w:rFonts w:ascii="Courier New" w:hAnsi="Courier New" w:cs="Courier New"/>
                <w:sz w:val="20"/>
                <w:szCs w:val="20"/>
              </w:rPr>
              <w:t>QArm_T</w:t>
            </w:r>
            <w:r w:rsidR="00AB5B2F">
              <w:rPr>
                <w:rFonts w:ascii="Courier New" w:hAnsi="Courier New" w:cs="Courier New"/>
                <w:sz w:val="20"/>
                <w:szCs w:val="20"/>
              </w:rPr>
              <w:t>e</w:t>
            </w:r>
            <w:r w:rsidR="003F4C43">
              <w:rPr>
                <w:rFonts w:ascii="Courier New" w:hAnsi="Courier New" w:cs="Courier New"/>
                <w:sz w:val="20"/>
                <w:szCs w:val="20"/>
              </w:rPr>
              <w:t>leopServer</w:t>
            </w:r>
            <w:r w:rsidR="00DC4690">
              <w:rPr>
                <w:sz w:val="20"/>
                <w:szCs w:val="20"/>
              </w:rPr>
              <w:t xml:space="preserve"> over stream</w:t>
            </w:r>
            <w:r w:rsidR="00A44A0B">
              <w:rPr>
                <w:sz w:val="20"/>
                <w:szCs w:val="20"/>
              </w:rPr>
              <w:t>.</w:t>
            </w:r>
          </w:p>
          <w:p w14:paraId="631AAB1A" w14:textId="3FDCEC4C" w:rsidR="000E402C" w:rsidRPr="00CE120B" w:rsidRDefault="000E402C" w:rsidP="003F4C43">
            <w:pPr>
              <w:pStyle w:val="ListParagraph"/>
              <w:widowControl w:val="0"/>
              <w:numPr>
                <w:ilvl w:val="0"/>
                <w:numId w:val="30"/>
              </w:numPr>
              <w:ind w:left="173" w:hanging="218"/>
              <w:jc w:val="left"/>
              <w:rPr>
                <w:sz w:val="20"/>
                <w:szCs w:val="20"/>
              </w:rPr>
            </w:pPr>
            <w:r>
              <w:rPr>
                <w:sz w:val="20"/>
                <w:szCs w:val="20"/>
              </w:rPr>
              <w:t xml:space="preserve">Displays the camera stream </w:t>
            </w:r>
            <w:r w:rsidR="00896C8A">
              <w:rPr>
                <w:sz w:val="20"/>
                <w:szCs w:val="20"/>
              </w:rPr>
              <w:t>received from the QArm</w:t>
            </w:r>
            <w:r w:rsidR="00A44A0B">
              <w:rPr>
                <w:sz w:val="20"/>
                <w:szCs w:val="20"/>
              </w:rPr>
              <w:t>.</w:t>
            </w:r>
          </w:p>
        </w:tc>
      </w:tr>
      <w:tr w:rsidR="00896C8A" w14:paraId="0516FAA0" w14:textId="77777777" w:rsidTr="000C3944">
        <w:tc>
          <w:tcPr>
            <w:tcW w:w="2830" w:type="dxa"/>
          </w:tcPr>
          <w:p w14:paraId="01B0A874" w14:textId="0337D204" w:rsidR="00896C8A" w:rsidRPr="00CD2BC2" w:rsidRDefault="00896C8A" w:rsidP="00896C8A">
            <w:pPr>
              <w:widowControl w:val="0"/>
              <w:rPr>
                <w:rFonts w:ascii="Courier New" w:hAnsi="Courier New" w:cs="Courier New"/>
                <w:sz w:val="20"/>
                <w:szCs w:val="20"/>
              </w:rPr>
            </w:pPr>
            <w:r w:rsidRPr="00CD2BC2">
              <w:rPr>
                <w:rFonts w:ascii="Courier New" w:hAnsi="Courier New" w:cs="Courier New"/>
                <w:sz w:val="20"/>
                <w:szCs w:val="20"/>
              </w:rPr>
              <w:t>QArm_TeleopServer</w:t>
            </w:r>
          </w:p>
        </w:tc>
        <w:tc>
          <w:tcPr>
            <w:tcW w:w="7960" w:type="dxa"/>
          </w:tcPr>
          <w:p w14:paraId="33CEA486" w14:textId="74D82169" w:rsidR="00A44A0B" w:rsidRPr="00A44A0B" w:rsidRDefault="00896C8A" w:rsidP="00896C8A">
            <w:pPr>
              <w:pStyle w:val="ListParagraph"/>
              <w:widowControl w:val="0"/>
              <w:numPr>
                <w:ilvl w:val="0"/>
                <w:numId w:val="30"/>
              </w:numPr>
              <w:ind w:left="173" w:hanging="218"/>
              <w:jc w:val="left"/>
              <w:rPr>
                <w:sz w:val="20"/>
                <w:szCs w:val="20"/>
              </w:rPr>
            </w:pPr>
            <w:r>
              <w:rPr>
                <w:sz w:val="20"/>
                <w:szCs w:val="20"/>
              </w:rPr>
              <w:t xml:space="preserve">Receives </w:t>
            </w:r>
            <w:r w:rsidR="00A44A0B">
              <w:rPr>
                <w:sz w:val="20"/>
                <w:szCs w:val="20"/>
              </w:rPr>
              <w:t>rate</w:t>
            </w:r>
            <w:r>
              <w:rPr>
                <w:sz w:val="20"/>
                <w:szCs w:val="20"/>
              </w:rPr>
              <w:t xml:space="preserve"> </w:t>
            </w:r>
            <w:r w:rsidR="00C712C9">
              <w:rPr>
                <w:sz w:val="20"/>
                <w:szCs w:val="20"/>
              </w:rPr>
              <w:t>commands from</w:t>
            </w:r>
            <w:r>
              <w:rPr>
                <w:sz w:val="20"/>
                <w:szCs w:val="20"/>
              </w:rPr>
              <w:t xml:space="preserve"> </w:t>
            </w:r>
            <w:r w:rsidRPr="00CE120B">
              <w:rPr>
                <w:rFonts w:ascii="Courier New" w:hAnsi="Courier New" w:cs="Courier New"/>
                <w:sz w:val="20"/>
                <w:szCs w:val="20"/>
              </w:rPr>
              <w:t>HD2_QArmTeleopClient</w:t>
            </w:r>
            <w:r w:rsidRPr="003F4C43">
              <w:t xml:space="preserve"> </w:t>
            </w:r>
            <w:r w:rsidR="00AB5B2F">
              <w:t xml:space="preserve">to </w:t>
            </w:r>
            <w:r w:rsidR="00A44A0B">
              <w:t>control the QArm</w:t>
            </w:r>
            <w:r w:rsidR="00AB5B2F">
              <w:t>.</w:t>
            </w:r>
          </w:p>
          <w:p w14:paraId="713B2568" w14:textId="441965F8" w:rsidR="00896C8A" w:rsidRPr="00A44A0B" w:rsidRDefault="00A44A0B" w:rsidP="00896C8A">
            <w:pPr>
              <w:pStyle w:val="ListParagraph"/>
              <w:widowControl w:val="0"/>
              <w:numPr>
                <w:ilvl w:val="0"/>
                <w:numId w:val="30"/>
              </w:numPr>
              <w:ind w:left="173" w:hanging="218"/>
              <w:jc w:val="left"/>
              <w:rPr>
                <w:sz w:val="20"/>
                <w:szCs w:val="20"/>
              </w:rPr>
            </w:pPr>
            <w:r>
              <w:rPr>
                <w:sz w:val="20"/>
                <w:szCs w:val="20"/>
              </w:rPr>
              <w:t xml:space="preserve">Sends camera feed and </w:t>
            </w:r>
            <w:r w:rsidR="0039719D">
              <w:rPr>
                <w:sz w:val="20"/>
                <w:szCs w:val="20"/>
              </w:rPr>
              <w:t xml:space="preserve">joint currents to </w:t>
            </w:r>
            <w:r w:rsidR="0039719D" w:rsidRPr="00CE120B">
              <w:rPr>
                <w:rFonts w:ascii="Courier New" w:hAnsi="Courier New" w:cs="Courier New"/>
                <w:sz w:val="20"/>
                <w:szCs w:val="20"/>
              </w:rPr>
              <w:t>HD2_QArmTeleopClient</w:t>
            </w:r>
            <w:r w:rsidR="0039719D">
              <w:rPr>
                <w:sz w:val="20"/>
                <w:szCs w:val="20"/>
              </w:rPr>
              <w:t xml:space="preserve"> over stream.</w:t>
            </w:r>
          </w:p>
        </w:tc>
      </w:tr>
    </w:tbl>
    <w:p w14:paraId="3033E70F" w14:textId="7D336C89" w:rsidR="007B0AC2" w:rsidRDefault="007B0AC2" w:rsidP="00D21687">
      <w:pPr>
        <w:jc w:val="left"/>
      </w:pPr>
      <w:r>
        <w:t xml:space="preserve">Depending on the desired </w:t>
      </w:r>
      <w:r w:rsidR="00B400CC">
        <w:t>setup configuration</w:t>
      </w:r>
      <w:r w:rsidR="006202B4">
        <w:t xml:space="preserve"> (single or dual PC)</w:t>
      </w:r>
      <w:r w:rsidR="00B400CC">
        <w:t xml:space="preserve">, you may need to modify some of the model settings. </w:t>
      </w:r>
      <w:r w:rsidR="00403966">
        <w:t>The detailed setup instructions for each configuration are provided below.</w:t>
      </w:r>
    </w:p>
    <w:p w14:paraId="1846F9A5" w14:textId="40E6BFA3" w:rsidR="005D5324" w:rsidRDefault="005D5324" w:rsidP="00D21687">
      <w:pPr>
        <w:jc w:val="left"/>
      </w:pPr>
      <w:r w:rsidRPr="00100B9D">
        <w:rPr>
          <w:b/>
          <w:bCs/>
        </w:rPr>
        <w:t>Note:</w:t>
      </w:r>
      <w:r>
        <w:t xml:space="preserve"> If you Intend on using </w:t>
      </w:r>
      <w:r w:rsidR="00F21B1E">
        <w:t>a virtual rather than</w:t>
      </w:r>
      <w:r w:rsidR="004259E0">
        <w:t xml:space="preserve"> a</w:t>
      </w:r>
      <w:r w:rsidR="00F21B1E">
        <w:t xml:space="preserve"> physical QArm, use the </w:t>
      </w:r>
      <w:r w:rsidR="00F40D9C" w:rsidRPr="00CD2BC2">
        <w:rPr>
          <w:rFonts w:ascii="Courier New" w:hAnsi="Courier New" w:cs="Courier New"/>
          <w:sz w:val="20"/>
          <w:szCs w:val="20"/>
        </w:rPr>
        <w:t>QArm_TeleopServer</w:t>
      </w:r>
      <w:r w:rsidR="00F40D9C">
        <w:rPr>
          <w:rFonts w:ascii="Courier New" w:hAnsi="Courier New" w:cs="Courier New"/>
          <w:sz w:val="20"/>
          <w:szCs w:val="20"/>
        </w:rPr>
        <w:t>_Virtual</w:t>
      </w:r>
      <w:r w:rsidR="00F21B1E">
        <w:t xml:space="preserve"> model file Instead of </w:t>
      </w:r>
      <w:r w:rsidR="00F40D9C" w:rsidRPr="00CD2BC2">
        <w:rPr>
          <w:rFonts w:ascii="Courier New" w:hAnsi="Courier New" w:cs="Courier New"/>
          <w:sz w:val="20"/>
          <w:szCs w:val="20"/>
        </w:rPr>
        <w:t>QArm_TeleopServer</w:t>
      </w:r>
      <w:r w:rsidR="00F21B1E">
        <w:t xml:space="preserve">. </w:t>
      </w:r>
      <w:r w:rsidR="00F40D9C">
        <w:t xml:space="preserve">Also, </w:t>
      </w:r>
      <w:r w:rsidR="00100B9D">
        <w:t xml:space="preserve">the </w:t>
      </w:r>
      <w:r w:rsidR="006F3194">
        <w:t>"</w:t>
      </w:r>
      <w:r w:rsidR="00100B9D">
        <w:t>QArm</w:t>
      </w:r>
      <w:r w:rsidR="006F3194">
        <w:t xml:space="preserve"> </w:t>
      </w:r>
      <w:r w:rsidR="00100B9D">
        <w:t>Workspace</w:t>
      </w:r>
      <w:r w:rsidR="006F3194">
        <w:t>"</w:t>
      </w:r>
      <w:r w:rsidR="00100B9D">
        <w:t xml:space="preserve"> Inside QLabs must be running before starting the demo.</w:t>
      </w:r>
      <w:r w:rsidR="006F3194">
        <w:t xml:space="preserve"> All other Instructions </w:t>
      </w:r>
      <w:r w:rsidR="002B6D17">
        <w:t xml:space="preserve">for running the demo </w:t>
      </w:r>
      <w:r w:rsidR="006F3194">
        <w:t>are the same</w:t>
      </w:r>
      <w:r w:rsidR="00B239FD">
        <w:t xml:space="preserve"> as for the physical arm</w:t>
      </w:r>
      <w:r w:rsidR="002B6D17">
        <w:t>.</w:t>
      </w:r>
    </w:p>
    <w:p w14:paraId="052A46B2" w14:textId="5A80FFBF" w:rsidR="00F058AB" w:rsidRDefault="00F31FA4" w:rsidP="00F31FA4">
      <w:pPr>
        <w:pStyle w:val="Heading2"/>
      </w:pPr>
      <w:bookmarkStart w:id="10" w:name="_Toc135040847"/>
      <w:r>
        <w:t>Single</w:t>
      </w:r>
      <w:r w:rsidR="00764FB6">
        <w:t xml:space="preserve"> </w:t>
      </w:r>
      <w:r w:rsidR="00F058AB">
        <w:t>PC Configuration</w:t>
      </w:r>
      <w:bookmarkEnd w:id="10"/>
    </w:p>
    <w:p w14:paraId="308525A2" w14:textId="45B1595F" w:rsidR="005379E2" w:rsidRDefault="005379E2" w:rsidP="005379E2">
      <w:r>
        <w:t xml:space="preserve">If you would like to run the demo using a single PC, no addition configuration of the models is required. </w:t>
      </w:r>
      <w:r w:rsidR="00B80201">
        <w:t xml:space="preserve">To get started, follow </w:t>
      </w:r>
      <w:r w:rsidR="00D11A4B">
        <w:t>these</w:t>
      </w:r>
      <w:r w:rsidR="00B80201">
        <w:t xml:space="preserve"> steps:</w:t>
      </w:r>
    </w:p>
    <w:p w14:paraId="719DA543" w14:textId="5576E0FC" w:rsidR="005848A1" w:rsidRDefault="00B80201" w:rsidP="00B80201">
      <w:pPr>
        <w:pStyle w:val="ListParagraph"/>
        <w:numPr>
          <w:ilvl w:val="0"/>
          <w:numId w:val="31"/>
        </w:numPr>
      </w:pPr>
      <w:r>
        <w:t>Ensure the HD</w:t>
      </w:r>
      <w:r>
        <w:rPr>
          <w:vertAlign w:val="superscript"/>
        </w:rPr>
        <w:t>2</w:t>
      </w:r>
      <w:r>
        <w:t xml:space="preserve"> and QArm are connected </w:t>
      </w:r>
      <w:r w:rsidR="000C3944">
        <w:t xml:space="preserve">to the </w:t>
      </w:r>
      <w:r w:rsidR="00D01BE4">
        <w:t xml:space="preserve">host </w:t>
      </w:r>
      <w:r>
        <w:t>PC and powered on</w:t>
      </w:r>
      <w:r w:rsidR="000C3944">
        <w:t>.</w:t>
      </w:r>
    </w:p>
    <w:p w14:paraId="4DE53084" w14:textId="51FDC8AC" w:rsidR="00B80201" w:rsidRDefault="005848A1" w:rsidP="00B80201">
      <w:pPr>
        <w:pStyle w:val="ListParagraph"/>
        <w:numPr>
          <w:ilvl w:val="0"/>
          <w:numId w:val="31"/>
        </w:numPr>
      </w:pPr>
      <w:r>
        <w:t xml:space="preserve">Open Matlab and navigate to the folder containing the </w:t>
      </w:r>
      <w:r w:rsidR="000C3944">
        <w:t xml:space="preserve">demo files. </w:t>
      </w:r>
      <w:r>
        <w:t xml:space="preserve"> </w:t>
      </w:r>
      <w:r w:rsidR="00B80201">
        <w:t xml:space="preserve"> </w:t>
      </w:r>
    </w:p>
    <w:p w14:paraId="45E89163" w14:textId="6E58C14E" w:rsidR="000C3944" w:rsidRDefault="000C3944" w:rsidP="00B80201">
      <w:pPr>
        <w:pStyle w:val="ListParagraph"/>
        <w:numPr>
          <w:ilvl w:val="0"/>
          <w:numId w:val="31"/>
        </w:numPr>
      </w:pPr>
      <w:r>
        <w:t xml:space="preserve">Open and build each of the three </w:t>
      </w:r>
      <w:r w:rsidRPr="000C3944">
        <w:rPr>
          <w:rFonts w:ascii="Courier New" w:hAnsi="Courier New" w:cs="Courier New"/>
        </w:rPr>
        <w:t>.slx</w:t>
      </w:r>
      <w:r>
        <w:t xml:space="preserve"> model files.</w:t>
      </w:r>
    </w:p>
    <w:p w14:paraId="429A6498" w14:textId="5A35C43D" w:rsidR="000C3944" w:rsidRPr="005379E2" w:rsidRDefault="00575793" w:rsidP="00B80201">
      <w:pPr>
        <w:pStyle w:val="ListParagraph"/>
        <w:numPr>
          <w:ilvl w:val="0"/>
          <w:numId w:val="31"/>
        </w:numPr>
      </w:pPr>
      <w:r>
        <w:t xml:space="preserve">Start </w:t>
      </w:r>
      <w:r w:rsidR="00C6723E">
        <w:t>all three models and leave them running (</w:t>
      </w:r>
      <w:r w:rsidR="00CF5E3F">
        <w:t xml:space="preserve">start </w:t>
      </w:r>
      <w:r w:rsidR="00C6723E">
        <w:t xml:space="preserve">order does not matter). </w:t>
      </w:r>
    </w:p>
    <w:p w14:paraId="65EE5A9C" w14:textId="3D54E310" w:rsidR="00C6723E" w:rsidRDefault="006202B4" w:rsidP="00F31FA4">
      <w:pPr>
        <w:pStyle w:val="Heading2"/>
      </w:pPr>
      <w:bookmarkStart w:id="11" w:name="_Toc135040848"/>
      <w:r>
        <w:t>Dual</w:t>
      </w:r>
      <w:r w:rsidR="00764FB6">
        <w:t xml:space="preserve"> </w:t>
      </w:r>
      <w:r w:rsidR="00F058AB">
        <w:t>PC</w:t>
      </w:r>
      <w:r w:rsidR="009A7557">
        <w:t xml:space="preserve"> </w:t>
      </w:r>
      <w:r w:rsidR="00F058AB">
        <w:t>Configuration</w:t>
      </w:r>
      <w:bookmarkEnd w:id="11"/>
    </w:p>
    <w:p w14:paraId="2DE54480" w14:textId="5E398A1A" w:rsidR="009C6FE0" w:rsidRDefault="00C6723E" w:rsidP="009C6FE0">
      <w:pPr>
        <w:widowControl w:val="0"/>
        <w:jc w:val="left"/>
      </w:pPr>
      <w:r>
        <w:t>If you would like to run the demo using two separate PCs</w:t>
      </w:r>
      <w:r w:rsidR="00CF4AD1">
        <w:t xml:space="preserve">, you will need to </w:t>
      </w:r>
      <w:r w:rsidR="00C8216C">
        <w:t>do</w:t>
      </w:r>
      <w:r w:rsidR="00CF4AD1">
        <w:t xml:space="preserve"> some additional setup</w:t>
      </w:r>
      <w:r w:rsidR="00C8216C">
        <w:t xml:space="preserve"> </w:t>
      </w:r>
      <w:r w:rsidR="00281944">
        <w:t xml:space="preserve">to ensure the two PCs can talk to each other. </w:t>
      </w:r>
      <w:r w:rsidR="00426DEF">
        <w:t>The intended setup is to have the HD</w:t>
      </w:r>
      <w:r w:rsidR="00426DEF">
        <w:rPr>
          <w:vertAlign w:val="superscript"/>
        </w:rPr>
        <w:t>2</w:t>
      </w:r>
      <w:r w:rsidR="00426DEF">
        <w:t xml:space="preserve"> connected to </w:t>
      </w:r>
      <w:r w:rsidR="00EB269F">
        <w:t>the first</w:t>
      </w:r>
      <w:r w:rsidR="00426DEF">
        <w:t xml:space="preserve"> PC (</w:t>
      </w:r>
      <w:r w:rsidR="00326D7B">
        <w:t>referred</w:t>
      </w:r>
      <w:r w:rsidR="00426DEF">
        <w:t xml:space="preserve"> to as the </w:t>
      </w:r>
      <w:r w:rsidR="00426DEF" w:rsidRPr="004F419B">
        <w:rPr>
          <w:b/>
          <w:bCs/>
        </w:rPr>
        <w:t>host PC</w:t>
      </w:r>
      <w:r w:rsidR="00426DEF">
        <w:t xml:space="preserve">) and the QArm connected </w:t>
      </w:r>
      <w:r w:rsidR="00EB269F">
        <w:t>to the</w:t>
      </w:r>
      <w:r w:rsidR="001428A8">
        <w:t xml:space="preserve"> </w:t>
      </w:r>
      <w:r w:rsidR="00EB269F">
        <w:t>second</w:t>
      </w:r>
      <w:r w:rsidR="001428A8">
        <w:t xml:space="preserve"> PC</w:t>
      </w:r>
      <w:r w:rsidR="00326D7B">
        <w:t xml:space="preserve"> (referred to as the </w:t>
      </w:r>
      <w:r w:rsidR="00326D7B" w:rsidRPr="004F419B">
        <w:rPr>
          <w:b/>
          <w:bCs/>
        </w:rPr>
        <w:t>remote PC</w:t>
      </w:r>
      <w:r w:rsidR="00326D7B">
        <w:t>)</w:t>
      </w:r>
      <w:r w:rsidR="008D3D72">
        <w:t xml:space="preserve">. </w:t>
      </w:r>
      <w:r w:rsidR="00697933">
        <w:t>Note: these</w:t>
      </w:r>
      <w:r w:rsidR="007A241A">
        <w:t xml:space="preserve"> instructions assume you know the IP address of both PCs</w:t>
      </w:r>
      <w:r w:rsidR="000376C4">
        <w:t xml:space="preserve">. If you don’t, you can find a PC’s IP address using the </w:t>
      </w:r>
      <w:r w:rsidR="000376C4" w:rsidRPr="000376C4">
        <w:rPr>
          <w:rFonts w:ascii="Courier New" w:hAnsi="Courier New" w:cs="Courier New"/>
        </w:rPr>
        <w:t>ipconfig</w:t>
      </w:r>
      <w:r w:rsidR="000376C4">
        <w:t xml:space="preserve"> command inside a command prompt on windows. </w:t>
      </w:r>
      <w:r w:rsidR="009C6FE0">
        <w:t>E</w:t>
      </w:r>
      <w:r w:rsidR="00174299">
        <w:t>nsure both PCs are on the same network and can ping each other’s IP addresses</w:t>
      </w:r>
      <w:r w:rsidR="00806A7A">
        <w:t>.</w:t>
      </w:r>
      <w:r w:rsidR="00174299">
        <w:t xml:space="preserve"> </w:t>
      </w:r>
    </w:p>
    <w:p w14:paraId="115AF764" w14:textId="6958F91E" w:rsidR="00C6723E" w:rsidRDefault="00174299" w:rsidP="009C6FE0">
      <w:pPr>
        <w:pStyle w:val="Heading4"/>
      </w:pPr>
      <w:bookmarkStart w:id="12" w:name="_Toc135040849"/>
      <w:r>
        <w:lastRenderedPageBreak/>
        <w:t xml:space="preserve">On the </w:t>
      </w:r>
      <w:r w:rsidR="00EC1911">
        <w:t>H</w:t>
      </w:r>
      <w:r>
        <w:t>ost PC:</w:t>
      </w:r>
      <w:bookmarkEnd w:id="12"/>
    </w:p>
    <w:p w14:paraId="32ECDA78" w14:textId="1B8A4EDC" w:rsidR="00C6723E" w:rsidRPr="00E669F5" w:rsidRDefault="00C6723E" w:rsidP="00460ADC">
      <w:pPr>
        <w:pStyle w:val="ListParagraph"/>
        <w:numPr>
          <w:ilvl w:val="0"/>
          <w:numId w:val="32"/>
        </w:numPr>
        <w:jc w:val="left"/>
      </w:pPr>
      <w:r w:rsidRPr="00E669F5">
        <w:t xml:space="preserve">Open </w:t>
      </w:r>
      <w:r w:rsidR="00460ADC" w:rsidRPr="00E669F5">
        <w:rPr>
          <w:rFonts w:ascii="Courier New" w:hAnsi="Courier New" w:cs="Courier New"/>
          <w:sz w:val="20"/>
          <w:szCs w:val="20"/>
        </w:rPr>
        <w:t>HD2_QArmTeleopClie</w:t>
      </w:r>
      <w:r w:rsidR="00681FF6">
        <w:rPr>
          <w:rFonts w:ascii="Courier New" w:hAnsi="Courier New" w:cs="Courier New"/>
          <w:sz w:val="20"/>
          <w:szCs w:val="20"/>
        </w:rPr>
        <w:t>n</w:t>
      </w:r>
      <w:r w:rsidR="00460ADC" w:rsidRPr="00E669F5">
        <w:rPr>
          <w:rFonts w:ascii="Courier New" w:hAnsi="Courier New" w:cs="Courier New"/>
          <w:sz w:val="20"/>
          <w:szCs w:val="20"/>
        </w:rPr>
        <w:t>t</w:t>
      </w:r>
      <w:r w:rsidR="00745628">
        <w:rPr>
          <w:rFonts w:ascii="Courier New" w:hAnsi="Courier New" w:cs="Courier New"/>
          <w:sz w:val="20"/>
          <w:szCs w:val="20"/>
        </w:rPr>
        <w:t>.slx</w:t>
      </w:r>
      <w:r w:rsidR="002E5594">
        <w:rPr>
          <w:rFonts w:ascii="Courier New" w:hAnsi="Courier New" w:cs="Courier New"/>
          <w:sz w:val="20"/>
          <w:szCs w:val="20"/>
        </w:rPr>
        <w:t>.</w:t>
      </w:r>
    </w:p>
    <w:p w14:paraId="70BFCF1C" w14:textId="077642EB" w:rsidR="00681FF6" w:rsidRDefault="00DF1F0A" w:rsidP="00681FF6">
      <w:pPr>
        <w:pStyle w:val="ListParagraph"/>
        <w:numPr>
          <w:ilvl w:val="0"/>
          <w:numId w:val="32"/>
        </w:numPr>
        <w:jc w:val="left"/>
      </w:pPr>
      <w:r w:rsidRPr="00E669F5">
        <w:t xml:space="preserve">Modify the two red “string constant” blocks </w:t>
      </w:r>
      <w:r w:rsidR="0060097E" w:rsidRPr="00E669F5">
        <w:t>(highlighted in</w:t>
      </w:r>
      <w:r w:rsidR="007123D4">
        <w:t xml:space="preserve"> </w:t>
      </w:r>
      <w:r w:rsidR="007123D4">
        <w:fldChar w:fldCharType="begin"/>
      </w:r>
      <w:r w:rsidR="007123D4">
        <w:instrText xml:space="preserve"> REF _Ref134789192 \h </w:instrText>
      </w:r>
      <w:r w:rsidR="007123D4">
        <w:fldChar w:fldCharType="separate"/>
      </w:r>
      <w:r w:rsidR="00B54BDF">
        <w:t xml:space="preserve">Figure </w:t>
      </w:r>
      <w:r w:rsidR="00B54BDF">
        <w:rPr>
          <w:noProof/>
        </w:rPr>
        <w:t>1</w:t>
      </w:r>
      <w:r w:rsidR="007123D4">
        <w:fldChar w:fldCharType="end"/>
      </w:r>
      <w:r w:rsidR="0060097E" w:rsidRPr="00E669F5">
        <w:t>), replacing “localhost” with the IP</w:t>
      </w:r>
      <w:r w:rsidR="00E57FCF" w:rsidRPr="00E669F5">
        <w:t xml:space="preserve"> </w:t>
      </w:r>
      <w:r w:rsidR="0060097E" w:rsidRPr="00E669F5">
        <w:t>address of the remote PC.</w:t>
      </w:r>
      <w:r w:rsidR="00681FF6">
        <w:t xml:space="preserve"> </w:t>
      </w:r>
    </w:p>
    <w:p w14:paraId="220260E0" w14:textId="147304C2" w:rsidR="00681FF6" w:rsidRDefault="00681FF6" w:rsidP="00681FF6">
      <w:pPr>
        <w:pStyle w:val="ListParagraph"/>
        <w:numPr>
          <w:ilvl w:val="0"/>
          <w:numId w:val="32"/>
        </w:numPr>
        <w:jc w:val="left"/>
      </w:pPr>
      <w:r>
        <w:t xml:space="preserve">Save and build </w:t>
      </w:r>
      <w:r w:rsidR="002E5594" w:rsidRPr="00E669F5">
        <w:rPr>
          <w:rFonts w:ascii="Courier New" w:hAnsi="Courier New" w:cs="Courier New"/>
          <w:sz w:val="20"/>
          <w:szCs w:val="20"/>
        </w:rPr>
        <w:t>HD2_QArmTeleopClie</w:t>
      </w:r>
      <w:r w:rsidR="002E5594">
        <w:rPr>
          <w:rFonts w:ascii="Courier New" w:hAnsi="Courier New" w:cs="Courier New"/>
          <w:sz w:val="20"/>
          <w:szCs w:val="20"/>
        </w:rPr>
        <w:t>n</w:t>
      </w:r>
      <w:r w:rsidR="002E5594" w:rsidRPr="00E669F5">
        <w:rPr>
          <w:rFonts w:ascii="Courier New" w:hAnsi="Courier New" w:cs="Courier New"/>
          <w:sz w:val="20"/>
          <w:szCs w:val="20"/>
        </w:rPr>
        <w:t>t</w:t>
      </w:r>
      <w:r w:rsidR="002E5594">
        <w:rPr>
          <w:rFonts w:ascii="Courier New" w:hAnsi="Courier New" w:cs="Courier New"/>
          <w:sz w:val="20"/>
          <w:szCs w:val="20"/>
        </w:rPr>
        <w:t>.slx.</w:t>
      </w:r>
    </w:p>
    <w:p w14:paraId="1F35485B" w14:textId="0DAA1A22" w:rsidR="00745628" w:rsidRPr="00F7693B" w:rsidRDefault="00745628" w:rsidP="00681FF6">
      <w:pPr>
        <w:pStyle w:val="ListParagraph"/>
        <w:numPr>
          <w:ilvl w:val="0"/>
          <w:numId w:val="32"/>
        </w:numPr>
        <w:jc w:val="left"/>
      </w:pPr>
      <w:r w:rsidRPr="00E669F5">
        <w:t>Open</w:t>
      </w:r>
      <w:r>
        <w:t xml:space="preserve"> and build </w:t>
      </w:r>
      <w:r w:rsidR="002E5594" w:rsidRPr="00CD2BC2">
        <w:rPr>
          <w:rFonts w:ascii="Courier New" w:hAnsi="Courier New" w:cs="Courier New"/>
          <w:sz w:val="20"/>
          <w:szCs w:val="20"/>
        </w:rPr>
        <w:t>HD2_Driver_PY_v</w:t>
      </w:r>
      <w:r w:rsidR="002E5594">
        <w:rPr>
          <w:rFonts w:ascii="Courier New" w:hAnsi="Courier New" w:cs="Courier New"/>
          <w:sz w:val="20"/>
          <w:szCs w:val="20"/>
        </w:rPr>
        <w:t>3.slx.</w:t>
      </w:r>
    </w:p>
    <w:p w14:paraId="612D3104" w14:textId="0C31CD54" w:rsidR="005F0793" w:rsidRDefault="005F0793" w:rsidP="00F7693B">
      <w:pPr>
        <w:pStyle w:val="ListParagraph"/>
        <w:numPr>
          <w:ilvl w:val="0"/>
          <w:numId w:val="32"/>
        </w:numPr>
      </w:pPr>
      <w:r>
        <w:t>Ensure the HD</w:t>
      </w:r>
      <w:r>
        <w:rPr>
          <w:vertAlign w:val="superscript"/>
        </w:rPr>
        <w:t>2</w:t>
      </w:r>
      <w:r>
        <w:t xml:space="preserve"> is connected and powered on.</w:t>
      </w:r>
    </w:p>
    <w:p w14:paraId="7ED6F812" w14:textId="2F1AB784" w:rsidR="00F7693B" w:rsidRDefault="00F7693B" w:rsidP="00F7693B">
      <w:pPr>
        <w:pStyle w:val="ListParagraph"/>
        <w:numPr>
          <w:ilvl w:val="0"/>
          <w:numId w:val="32"/>
        </w:numPr>
      </w:pPr>
      <w:r>
        <w:t>Start both models and leave them running (</w:t>
      </w:r>
      <w:r w:rsidR="008E7AA4">
        <w:t xml:space="preserve">start </w:t>
      </w:r>
      <w:r>
        <w:t>order does not matter).</w:t>
      </w:r>
    </w:p>
    <w:p w14:paraId="739E39F0" w14:textId="3C648B4D" w:rsidR="00174299" w:rsidRPr="00E669F5" w:rsidRDefault="009C6FE0" w:rsidP="009C6FE0">
      <w:pPr>
        <w:pStyle w:val="Heading4"/>
      </w:pPr>
      <w:bookmarkStart w:id="13" w:name="_Toc135040850"/>
      <w:r>
        <w:t>On</w:t>
      </w:r>
      <w:r w:rsidR="00174299">
        <w:t xml:space="preserve"> the </w:t>
      </w:r>
      <w:r w:rsidR="00EC1911">
        <w:t>R</w:t>
      </w:r>
      <w:r w:rsidR="00174299">
        <w:t>emote PC:</w:t>
      </w:r>
      <w:bookmarkEnd w:id="13"/>
    </w:p>
    <w:p w14:paraId="18C81514" w14:textId="6F3CB4EC" w:rsidR="004F419B" w:rsidRPr="00E669F5" w:rsidRDefault="004F419B" w:rsidP="00174299">
      <w:pPr>
        <w:pStyle w:val="ListParagraph"/>
        <w:numPr>
          <w:ilvl w:val="0"/>
          <w:numId w:val="34"/>
        </w:numPr>
        <w:jc w:val="left"/>
      </w:pPr>
      <w:r w:rsidRPr="00E669F5">
        <w:t xml:space="preserve">Open </w:t>
      </w:r>
      <w:r w:rsidR="00A765B8" w:rsidRPr="00CD2BC2">
        <w:rPr>
          <w:rFonts w:ascii="Courier New" w:hAnsi="Courier New" w:cs="Courier New"/>
          <w:sz w:val="20"/>
          <w:szCs w:val="20"/>
        </w:rPr>
        <w:t>QArm_TeleopServe</w:t>
      </w:r>
      <w:r w:rsidR="00A765B8">
        <w:rPr>
          <w:rFonts w:ascii="Courier New" w:hAnsi="Courier New" w:cs="Courier New"/>
          <w:sz w:val="20"/>
          <w:szCs w:val="20"/>
        </w:rPr>
        <w:t>r.slx</w:t>
      </w:r>
    </w:p>
    <w:p w14:paraId="4EDD5BFC" w14:textId="018F0104" w:rsidR="004F419B" w:rsidRDefault="004F419B" w:rsidP="00174299">
      <w:pPr>
        <w:pStyle w:val="ListParagraph"/>
        <w:numPr>
          <w:ilvl w:val="0"/>
          <w:numId w:val="34"/>
        </w:numPr>
        <w:jc w:val="left"/>
      </w:pPr>
      <w:r w:rsidRPr="00E669F5">
        <w:t>Modify the two red “string constant” blocks (highlighted in</w:t>
      </w:r>
      <w:r w:rsidR="00DB5930">
        <w:t xml:space="preserve"> </w:t>
      </w:r>
      <w:r w:rsidR="00DB5930">
        <w:fldChar w:fldCharType="begin"/>
      </w:r>
      <w:r w:rsidR="00DB5930">
        <w:instrText xml:space="preserve"> REF _Ref134789315 \h </w:instrText>
      </w:r>
      <w:r w:rsidR="00DB5930">
        <w:fldChar w:fldCharType="separate"/>
      </w:r>
      <w:r w:rsidR="00B54BDF">
        <w:t xml:space="preserve">Figure </w:t>
      </w:r>
      <w:r w:rsidR="00B54BDF">
        <w:rPr>
          <w:noProof/>
        </w:rPr>
        <w:t>2</w:t>
      </w:r>
      <w:r w:rsidR="00DB5930">
        <w:fldChar w:fldCharType="end"/>
      </w:r>
      <w:r w:rsidRPr="00E669F5">
        <w:t>), replacing “localhost” with the IP address of the host PC.</w:t>
      </w:r>
    </w:p>
    <w:p w14:paraId="04A79D72" w14:textId="214FA563" w:rsidR="009E23A4" w:rsidRPr="005F0793" w:rsidRDefault="00F7693B" w:rsidP="00174299">
      <w:pPr>
        <w:pStyle w:val="ListParagraph"/>
        <w:numPr>
          <w:ilvl w:val="0"/>
          <w:numId w:val="34"/>
        </w:numPr>
        <w:jc w:val="left"/>
      </w:pPr>
      <w:r>
        <w:t xml:space="preserve">Save and build </w:t>
      </w:r>
      <w:r w:rsidR="002E5594" w:rsidRPr="00CD2BC2">
        <w:rPr>
          <w:rFonts w:ascii="Courier New" w:hAnsi="Courier New" w:cs="Courier New"/>
          <w:sz w:val="20"/>
          <w:szCs w:val="20"/>
        </w:rPr>
        <w:t>QArm_TeleopServe</w:t>
      </w:r>
      <w:r w:rsidR="002E5594">
        <w:rPr>
          <w:rFonts w:ascii="Courier New" w:hAnsi="Courier New" w:cs="Courier New"/>
          <w:sz w:val="20"/>
          <w:szCs w:val="20"/>
        </w:rPr>
        <w:t>r.slx.</w:t>
      </w:r>
    </w:p>
    <w:p w14:paraId="24B8C4D5" w14:textId="2E1662B2" w:rsidR="005F0793" w:rsidRPr="00E669F5" w:rsidRDefault="005F0793" w:rsidP="00174299">
      <w:pPr>
        <w:pStyle w:val="ListParagraph"/>
        <w:numPr>
          <w:ilvl w:val="0"/>
          <w:numId w:val="34"/>
        </w:numPr>
        <w:jc w:val="left"/>
      </w:pPr>
      <w:r>
        <w:t>Ensure the QArm is connected and powered on.</w:t>
      </w:r>
    </w:p>
    <w:p w14:paraId="15AE7863" w14:textId="1A375C06" w:rsidR="0059124B" w:rsidRDefault="00C6723E" w:rsidP="00CA0F74">
      <w:pPr>
        <w:pStyle w:val="ListParagraph"/>
        <w:numPr>
          <w:ilvl w:val="0"/>
          <w:numId w:val="34"/>
        </w:numPr>
      </w:pPr>
      <w:r>
        <w:t xml:space="preserve">Start </w:t>
      </w:r>
      <w:r w:rsidR="005F0793" w:rsidRPr="005F0793">
        <w:rPr>
          <w:rFonts w:ascii="Courier New" w:hAnsi="Courier New" w:cs="Courier New"/>
        </w:rPr>
        <w:t>QArm_TeleopServer</w:t>
      </w:r>
      <w:r>
        <w:t xml:space="preserve"> and leave </w:t>
      </w:r>
      <w:r w:rsidR="005F0793">
        <w:t>it running.</w:t>
      </w:r>
      <w:r>
        <w:t xml:space="preserve"> </w:t>
      </w:r>
    </w:p>
    <w:p w14:paraId="0E1599DA" w14:textId="77777777" w:rsidR="00CA0F74" w:rsidRDefault="00CA0F74" w:rsidP="00CA0F74"/>
    <w:p w14:paraId="4ABB58F6" w14:textId="67F64720" w:rsidR="0059124B" w:rsidRDefault="0014547B" w:rsidP="0059124B">
      <w:pPr>
        <w:keepNext/>
      </w:pPr>
      <w:r>
        <w:rPr>
          <w:noProof/>
        </w:rPr>
        <mc:AlternateContent>
          <mc:Choice Requires="wps">
            <w:drawing>
              <wp:anchor distT="0" distB="0" distL="114300" distR="114300" simplePos="0" relativeHeight="251677696" behindDoc="0" locked="0" layoutInCell="1" allowOverlap="1" wp14:anchorId="1E27BB1A" wp14:editId="0413E4B3">
                <wp:simplePos x="0" y="0"/>
                <wp:positionH relativeFrom="column">
                  <wp:posOffset>4204335</wp:posOffset>
                </wp:positionH>
                <wp:positionV relativeFrom="paragraph">
                  <wp:posOffset>1473835</wp:posOffset>
                </wp:positionV>
                <wp:extent cx="914400" cy="749132"/>
                <wp:effectExtent l="63500" t="38100" r="63500" b="76835"/>
                <wp:wrapNone/>
                <wp:docPr id="2000651309" name="Rectangle 7"/>
                <wp:cNvGraphicFramePr/>
                <a:graphic xmlns:a="http://schemas.openxmlformats.org/drawingml/2006/main">
                  <a:graphicData uri="http://schemas.microsoft.com/office/word/2010/wordprocessingShape">
                    <wps:wsp>
                      <wps:cNvSpPr/>
                      <wps:spPr>
                        <a:xfrm>
                          <a:off x="0" y="0"/>
                          <a:ext cx="914400" cy="749132"/>
                        </a:xfrm>
                        <a:prstGeom prst="rect">
                          <a:avLst/>
                        </a:prstGeom>
                        <a:noFill/>
                        <a:ln w="28575">
                          <a:solidFill>
                            <a:srgbClr val="FF0000"/>
                          </a:solidFill>
                          <a:prstDash val="sysDot"/>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754D25" id="Rectangle 7" o:spid="_x0000_s1026" style="position:absolute;margin-left:331.05pt;margin-top:116.05pt;width:1in;height: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" filled="f" strokecolor="red" strokeweight="2.25pt">
                <v:stroke dashstyle="1 1"/>
                <v:shadow on="t" color="black" opacity="22937f" origin=",.5" offset="0,.63889mm"/>
              </v:rect>
            </w:pict>
          </mc:Fallback>
        </mc:AlternateContent>
      </w:r>
      <w:r w:rsidR="0059124B">
        <w:rPr>
          <w:noProof/>
        </w:rPr>
        <w:drawing>
          <wp:inline distT="0" distB="0" distL="0" distR="0" wp14:anchorId="22FE1B20" wp14:editId="238EE2AE">
            <wp:extent cx="6858000" cy="4609465"/>
            <wp:effectExtent l="0" t="0" r="0" b="635"/>
            <wp:docPr id="1778796882" name="Picture 5"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96882" name="Picture 5" descr="A picture containing text, diagram, plan, technical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609465"/>
                    </a:xfrm>
                    <a:prstGeom prst="rect">
                      <a:avLst/>
                    </a:prstGeom>
                  </pic:spPr>
                </pic:pic>
              </a:graphicData>
            </a:graphic>
          </wp:inline>
        </w:drawing>
      </w:r>
    </w:p>
    <w:p w14:paraId="14DB5C63" w14:textId="53F829CC" w:rsidR="00547EF7" w:rsidRDefault="0059124B" w:rsidP="00100B9D">
      <w:pPr>
        <w:pStyle w:val="QuanserFigure"/>
      </w:pPr>
      <w:bookmarkStart w:id="14" w:name="_Ref134789192"/>
      <w:r>
        <w:t xml:space="preserve">Figure </w:t>
      </w:r>
      <w:r>
        <w:fldChar w:fldCharType="begin"/>
      </w:r>
      <w:r>
        <w:instrText xml:space="preserve"> SEQ Figure \* ARABIC </w:instrText>
      </w:r>
      <w:r>
        <w:fldChar w:fldCharType="separate"/>
      </w:r>
      <w:r w:rsidR="00B54BDF">
        <w:rPr>
          <w:noProof/>
        </w:rPr>
        <w:t>1</w:t>
      </w:r>
      <w:r>
        <w:fldChar w:fldCharType="end"/>
      </w:r>
      <w:bookmarkEnd w:id="14"/>
      <w:r>
        <w:t xml:space="preserve">: </w:t>
      </w:r>
      <w:r w:rsidRPr="0059124B">
        <w:rPr>
          <w:rStyle w:val="SubtleReference"/>
          <w:rFonts w:ascii="Courier New" w:hAnsi="Courier New" w:cs="Courier New"/>
        </w:rPr>
        <w:t>HD2_QArmTeleopClient</w:t>
      </w:r>
      <w:r w:rsidRPr="00247A7E">
        <w:rPr>
          <w:rStyle w:val="SubtleReference"/>
        </w:rPr>
        <w:t xml:space="preserve"> </w:t>
      </w:r>
      <w:r w:rsidRPr="0059124B">
        <w:t>b</w:t>
      </w:r>
      <w:r>
        <w:t>lock diagram with string constant blocks highlighted.</w:t>
      </w:r>
    </w:p>
    <w:p w14:paraId="052818DC" w14:textId="5015D975" w:rsidR="00547EF7" w:rsidRDefault="00547EF7" w:rsidP="00547EF7">
      <w:pPr>
        <w:jc w:val="center"/>
      </w:pPr>
    </w:p>
    <w:p w14:paraId="3CE6E848" w14:textId="40F5C168" w:rsidR="0014547B" w:rsidRDefault="0014547B" w:rsidP="0014547B">
      <w:pPr>
        <w:keepNext/>
        <w:jc w:val="center"/>
      </w:pPr>
      <w:r>
        <w:rPr>
          <w:noProof/>
        </w:rPr>
        <mc:AlternateContent>
          <mc:Choice Requires="wps">
            <w:drawing>
              <wp:anchor distT="0" distB="0" distL="114300" distR="114300" simplePos="0" relativeHeight="251695104" behindDoc="0" locked="0" layoutInCell="1" allowOverlap="1" wp14:anchorId="770ECDA5" wp14:editId="7A53CA76">
                <wp:simplePos x="0" y="0"/>
                <wp:positionH relativeFrom="column">
                  <wp:posOffset>3666564</wp:posOffset>
                </wp:positionH>
                <wp:positionV relativeFrom="paragraph">
                  <wp:posOffset>3205592</wp:posOffset>
                </wp:positionV>
                <wp:extent cx="914400" cy="553570"/>
                <wp:effectExtent l="63500" t="38100" r="63500" b="81915"/>
                <wp:wrapNone/>
                <wp:docPr id="1430251588" name="Rectangle 7"/>
                <wp:cNvGraphicFramePr/>
                <a:graphic xmlns:a="http://schemas.openxmlformats.org/drawingml/2006/main">
                  <a:graphicData uri="http://schemas.microsoft.com/office/word/2010/wordprocessingShape">
                    <wps:wsp>
                      <wps:cNvSpPr/>
                      <wps:spPr>
                        <a:xfrm>
                          <a:off x="0" y="0"/>
                          <a:ext cx="914400" cy="553570"/>
                        </a:xfrm>
                        <a:prstGeom prst="rect">
                          <a:avLst/>
                        </a:prstGeom>
                        <a:noFill/>
                        <a:ln w="28575">
                          <a:solidFill>
                            <a:srgbClr val="FF0000"/>
                          </a:solidFill>
                          <a:prstDash val="sysDot"/>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3CF451" id="Rectangle 7" o:spid="_x0000_s1026" style="position:absolute;margin-left:288.7pt;margin-top:252.4pt;width:1in;height:43.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" filled="f" strokecolor="red" strokeweight="2.25pt">
                <v:stroke dashstyle="1 1"/>
                <v:shadow on="t" color="black" opacity="22937f" origin=",.5" offset="0,.63889mm"/>
              </v:rect>
            </w:pict>
          </mc:Fallback>
        </mc:AlternateContent>
      </w:r>
      <w:r>
        <w:rPr>
          <w:noProof/>
        </w:rPr>
        <mc:AlternateContent>
          <mc:Choice Requires="wps">
            <w:drawing>
              <wp:anchor distT="0" distB="0" distL="114300" distR="114300" simplePos="0" relativeHeight="251675648" behindDoc="0" locked="0" layoutInCell="1" allowOverlap="1" wp14:anchorId="4B188DD2" wp14:editId="53DEC8BA">
                <wp:simplePos x="0" y="0"/>
                <wp:positionH relativeFrom="column">
                  <wp:posOffset>413124</wp:posOffset>
                </wp:positionH>
                <wp:positionV relativeFrom="paragraph">
                  <wp:posOffset>322245</wp:posOffset>
                </wp:positionV>
                <wp:extent cx="914400" cy="553570"/>
                <wp:effectExtent l="63500" t="38100" r="63500" b="81915"/>
                <wp:wrapNone/>
                <wp:docPr id="600331372" name="Rectangle 7"/>
                <wp:cNvGraphicFramePr/>
                <a:graphic xmlns:a="http://schemas.openxmlformats.org/drawingml/2006/main">
                  <a:graphicData uri="http://schemas.microsoft.com/office/word/2010/wordprocessingShape">
                    <wps:wsp>
                      <wps:cNvSpPr/>
                      <wps:spPr>
                        <a:xfrm>
                          <a:off x="0" y="0"/>
                          <a:ext cx="914400" cy="553570"/>
                        </a:xfrm>
                        <a:prstGeom prst="rect">
                          <a:avLst/>
                        </a:prstGeom>
                        <a:noFill/>
                        <a:ln w="28575">
                          <a:solidFill>
                            <a:srgbClr val="FF0000"/>
                          </a:solidFill>
                          <a:prstDash val="sysDot"/>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0F7EF9" id="Rectangle 7" o:spid="_x0000_s1026" style="position:absolute;margin-left:32.55pt;margin-top:25.35pt;width:1in;height:4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" filled="f" strokecolor="red" strokeweight="2.25pt">
                <v:stroke dashstyle="1 1"/>
                <v:shadow on="t" color="black" opacity="22937f" origin=",.5" offset="0,.63889mm"/>
              </v:rect>
            </w:pict>
          </mc:Fallback>
        </mc:AlternateContent>
      </w:r>
      <w:r>
        <w:rPr>
          <w:noProof/>
          <w:sz w:val="28"/>
          <w:szCs w:val="32"/>
        </w:rPr>
        <w:drawing>
          <wp:inline distT="0" distB="0" distL="0" distR="0" wp14:anchorId="084E1BA5" wp14:editId="77D037DF">
            <wp:extent cx="6225135" cy="3729317"/>
            <wp:effectExtent l="0" t="0" r="0" b="5080"/>
            <wp:docPr id="1251325622" name="Picture 8"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25622" name="Picture 8" descr="A picture containing text, screenshot, diagram, pla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63377" cy="3752227"/>
                    </a:xfrm>
                    <a:prstGeom prst="rect">
                      <a:avLst/>
                    </a:prstGeom>
                  </pic:spPr>
                </pic:pic>
              </a:graphicData>
            </a:graphic>
          </wp:inline>
        </w:drawing>
      </w:r>
    </w:p>
    <w:p w14:paraId="03E4762A" w14:textId="13EF7BA3" w:rsidR="00A200A1" w:rsidRDefault="0014547B" w:rsidP="00CA0F74">
      <w:pPr>
        <w:pStyle w:val="QuanserFigure"/>
      </w:pPr>
      <w:bookmarkStart w:id="15" w:name="_Ref134789315"/>
      <w:r>
        <w:t xml:space="preserve">Figure </w:t>
      </w:r>
      <w:r>
        <w:fldChar w:fldCharType="begin"/>
      </w:r>
      <w:r>
        <w:instrText xml:space="preserve"> SEQ Figure \* ARABIC </w:instrText>
      </w:r>
      <w:r>
        <w:fldChar w:fldCharType="separate"/>
      </w:r>
      <w:r w:rsidR="00B54BDF">
        <w:rPr>
          <w:noProof/>
        </w:rPr>
        <w:t>2</w:t>
      </w:r>
      <w:r>
        <w:fldChar w:fldCharType="end"/>
      </w:r>
      <w:bookmarkEnd w:id="15"/>
      <w:r>
        <w:t xml:space="preserve">: </w:t>
      </w:r>
      <w:r w:rsidRPr="0014547B">
        <w:rPr>
          <w:rFonts w:ascii="Courier New" w:hAnsi="Courier New" w:cs="Courier New"/>
        </w:rPr>
        <w:t>Q</w:t>
      </w:r>
      <w:r w:rsidRPr="00CD2BC2">
        <w:rPr>
          <w:rFonts w:ascii="Courier New" w:hAnsi="Courier New" w:cs="Courier New"/>
          <w:szCs w:val="20"/>
        </w:rPr>
        <w:t>Arm_TeleopServer</w:t>
      </w:r>
      <w:r>
        <w:t xml:space="preserve"> block diagram with string constant blocks highlighted.</w:t>
      </w:r>
    </w:p>
    <w:p w14:paraId="4BC09457" w14:textId="77777777" w:rsidR="00CA0F74" w:rsidRPr="00CA0F74" w:rsidRDefault="00CA0F74" w:rsidP="00CA0F74">
      <w:pPr>
        <w:pStyle w:val="QuanserFigure"/>
      </w:pPr>
    </w:p>
    <w:p w14:paraId="57DDB7E0" w14:textId="62AA7828" w:rsidR="0083473B" w:rsidRDefault="002A3665" w:rsidP="0083473B">
      <w:pPr>
        <w:pStyle w:val="Heading1"/>
      </w:pPr>
      <w:bookmarkStart w:id="16" w:name="_Toc135040851"/>
      <w:r>
        <w:t>C</w:t>
      </w:r>
      <w:r w:rsidR="0083473B">
        <w:t xml:space="preserve">. </w:t>
      </w:r>
      <w:r w:rsidR="00F31FA4">
        <w:t>Operation</w:t>
      </w:r>
      <w:bookmarkEnd w:id="16"/>
    </w:p>
    <w:p w14:paraId="44362D28" w14:textId="7FE92D57" w:rsidR="002752AA" w:rsidRDefault="006E47D0" w:rsidP="00C37D96">
      <w:pPr>
        <w:jc w:val="left"/>
      </w:pPr>
      <w:r>
        <w:t xml:space="preserve">After </w:t>
      </w:r>
      <w:r w:rsidR="00C9753F">
        <w:t>following</w:t>
      </w:r>
      <w:r>
        <w:t xml:space="preserve"> the setup instructions in Section </w:t>
      </w:r>
      <w:r w:rsidR="000B34A2">
        <w:t>B</w:t>
      </w:r>
      <w:r w:rsidR="00467352">
        <w:t xml:space="preserve">, </w:t>
      </w:r>
      <w:r w:rsidR="001129E2">
        <w:t>you are now ready to operate the QArm using the HD</w:t>
      </w:r>
      <w:r w:rsidR="001129E2">
        <w:rPr>
          <w:vertAlign w:val="superscript"/>
        </w:rPr>
        <w:t>2</w:t>
      </w:r>
      <w:r w:rsidR="001129E2">
        <w:t>.</w:t>
      </w:r>
      <w:r w:rsidR="00C37D96">
        <w:t xml:space="preserve"> </w:t>
      </w:r>
      <w:r w:rsidR="002752AA">
        <w:t xml:space="preserve">The controls for </w:t>
      </w:r>
      <w:r w:rsidR="0040685A">
        <w:t>using</w:t>
      </w:r>
      <w:r w:rsidR="002752AA">
        <w:t xml:space="preserve"> teleoperation are as follows:</w:t>
      </w:r>
    </w:p>
    <w:p w14:paraId="33BF37C4" w14:textId="0923F53F" w:rsidR="00FE2000" w:rsidRDefault="00FE2000" w:rsidP="002752AA">
      <w:pPr>
        <w:pStyle w:val="ListParagraph"/>
        <w:numPr>
          <w:ilvl w:val="0"/>
          <w:numId w:val="36"/>
        </w:numPr>
        <w:jc w:val="left"/>
      </w:pPr>
      <w:r>
        <w:t>Manually moving the HD</w:t>
      </w:r>
      <w:r>
        <w:rPr>
          <w:vertAlign w:val="superscript"/>
        </w:rPr>
        <w:t>2</w:t>
      </w:r>
      <w:r>
        <w:t xml:space="preserve"> end-effector produces a similar motion for the QArm.</w:t>
      </w:r>
    </w:p>
    <w:p w14:paraId="12E213E2" w14:textId="43842FB4" w:rsidR="00C37D96" w:rsidRDefault="00D629B0" w:rsidP="002752AA">
      <w:pPr>
        <w:pStyle w:val="ListParagraph"/>
        <w:numPr>
          <w:ilvl w:val="0"/>
          <w:numId w:val="36"/>
        </w:numPr>
        <w:jc w:val="left"/>
      </w:pPr>
      <w:r>
        <w:t>Movement of the arm</w:t>
      </w:r>
      <w:r w:rsidR="002752AA">
        <w:t xml:space="preserve"> is enabled </w:t>
      </w:r>
      <w:r>
        <w:t>using</w:t>
      </w:r>
      <w:r w:rsidR="002752AA">
        <w:t xml:space="preserve"> the foot pedal</w:t>
      </w:r>
      <w:r w:rsidR="00FE2000">
        <w:t>.</w:t>
      </w:r>
    </w:p>
    <w:p w14:paraId="1776C227" w14:textId="4126E09C" w:rsidR="00D629B0" w:rsidRDefault="00D629B0" w:rsidP="00785F91">
      <w:pPr>
        <w:pStyle w:val="ListParagraph"/>
        <w:numPr>
          <w:ilvl w:val="0"/>
          <w:numId w:val="36"/>
        </w:numPr>
        <w:jc w:val="left"/>
      </w:pPr>
      <w:r>
        <w:t>The QArm gripper can be closed by pressing and holding the space button on the host PC</w:t>
      </w:r>
      <w:r w:rsidR="00FE2000">
        <w:t>.</w:t>
      </w:r>
    </w:p>
    <w:p w14:paraId="0BB53063" w14:textId="31253691" w:rsidR="00811A81" w:rsidRDefault="00C37D96" w:rsidP="00C37D96">
      <w:pPr>
        <w:jc w:val="left"/>
      </w:pPr>
      <w:r>
        <w:t xml:space="preserve">For best results, it is important to </w:t>
      </w:r>
      <w:r w:rsidR="00785F91">
        <w:t>calibrate the HD</w:t>
      </w:r>
      <w:r w:rsidR="00785F91">
        <w:rPr>
          <w:vertAlign w:val="superscript"/>
        </w:rPr>
        <w:t>2</w:t>
      </w:r>
      <w:r w:rsidR="00785F91">
        <w:t xml:space="preserve"> first and </w:t>
      </w:r>
      <w:r w:rsidR="008A16BC">
        <w:t>reorient the HD</w:t>
      </w:r>
      <w:r w:rsidR="008A16BC">
        <w:rPr>
          <w:vertAlign w:val="superscript"/>
        </w:rPr>
        <w:t>2</w:t>
      </w:r>
      <w:r w:rsidR="008A16BC">
        <w:t xml:space="preserve">’s </w:t>
      </w:r>
      <w:r w:rsidR="008E2D1A">
        <w:t>coordinate frame</w:t>
      </w:r>
      <w:r w:rsidR="008A16BC">
        <w:t xml:space="preserve"> orientation as needed.</w:t>
      </w:r>
      <w:r w:rsidR="008E2D1A">
        <w:t xml:space="preserve"> The HD</w:t>
      </w:r>
      <w:r w:rsidR="008E2D1A">
        <w:rPr>
          <w:vertAlign w:val="superscript"/>
        </w:rPr>
        <w:t>2</w:t>
      </w:r>
      <w:r w:rsidR="008E2D1A">
        <w:t xml:space="preserve"> can be calibrated as follows:</w:t>
      </w:r>
    </w:p>
    <w:p w14:paraId="7142292F" w14:textId="29F40533" w:rsidR="008E2D1A" w:rsidRDefault="008E2D1A" w:rsidP="008E2D1A">
      <w:pPr>
        <w:pStyle w:val="ListParagraph"/>
        <w:numPr>
          <w:ilvl w:val="0"/>
          <w:numId w:val="37"/>
        </w:numPr>
        <w:jc w:val="left"/>
      </w:pPr>
      <w:r>
        <w:t xml:space="preserve">Open </w:t>
      </w:r>
      <w:r w:rsidRPr="00E669F5">
        <w:rPr>
          <w:rFonts w:ascii="Courier New" w:hAnsi="Courier New" w:cs="Courier New"/>
          <w:sz w:val="20"/>
          <w:szCs w:val="20"/>
        </w:rPr>
        <w:t>HD2_QArmTeleopClie</w:t>
      </w:r>
      <w:r>
        <w:rPr>
          <w:rFonts w:ascii="Courier New" w:hAnsi="Courier New" w:cs="Courier New"/>
          <w:sz w:val="20"/>
          <w:szCs w:val="20"/>
        </w:rPr>
        <w:t>n</w:t>
      </w:r>
      <w:r w:rsidRPr="00E669F5">
        <w:rPr>
          <w:rFonts w:ascii="Courier New" w:hAnsi="Courier New" w:cs="Courier New"/>
          <w:sz w:val="20"/>
          <w:szCs w:val="20"/>
        </w:rPr>
        <w:t>t</w:t>
      </w:r>
      <w:r>
        <w:t xml:space="preserve"> on the host PC (while it</w:t>
      </w:r>
      <w:r w:rsidR="00F745C4">
        <w:t xml:space="preserve"> is</w:t>
      </w:r>
      <w:r>
        <w:t xml:space="preserve"> running)</w:t>
      </w:r>
      <w:r w:rsidR="00F745C4">
        <w:t>.</w:t>
      </w:r>
    </w:p>
    <w:p w14:paraId="46CE0445" w14:textId="41477519" w:rsidR="00EE6E17" w:rsidRDefault="008E2D1A" w:rsidP="00EE6E17">
      <w:pPr>
        <w:pStyle w:val="ListParagraph"/>
        <w:numPr>
          <w:ilvl w:val="0"/>
          <w:numId w:val="37"/>
        </w:numPr>
        <w:jc w:val="left"/>
      </w:pPr>
      <w:r>
        <w:t>Place the HD</w:t>
      </w:r>
      <w:r>
        <w:rPr>
          <w:vertAlign w:val="superscript"/>
        </w:rPr>
        <w:t>2</w:t>
      </w:r>
      <w:r>
        <w:t xml:space="preserve"> end-effector in the calibration pose shown in </w:t>
      </w:r>
      <w:r>
        <w:fldChar w:fldCharType="begin"/>
      </w:r>
      <w:r>
        <w:instrText xml:space="preserve"> REF _Ref134790443 \h </w:instrText>
      </w:r>
      <w:r>
        <w:fldChar w:fldCharType="separate"/>
      </w:r>
      <w:r w:rsidR="00B54BDF">
        <w:t xml:space="preserve">Figure </w:t>
      </w:r>
      <w:r w:rsidR="00B54BDF">
        <w:rPr>
          <w:noProof/>
        </w:rPr>
        <w:t>3</w:t>
      </w:r>
      <w:r>
        <w:fldChar w:fldCharType="end"/>
      </w:r>
      <w:r>
        <w:t xml:space="preserve"> (a).</w:t>
      </w:r>
    </w:p>
    <w:p w14:paraId="3DE4EDDC" w14:textId="28D1C2B8" w:rsidR="008E2D1A" w:rsidRDefault="0076223D" w:rsidP="008E2D1A">
      <w:pPr>
        <w:pStyle w:val="ListParagraph"/>
        <w:numPr>
          <w:ilvl w:val="0"/>
          <w:numId w:val="37"/>
        </w:numPr>
        <w:jc w:val="left"/>
      </w:pPr>
      <w:r>
        <w:t xml:space="preserve">Set the red manual switch in </w:t>
      </w:r>
      <w:r w:rsidRPr="00E669F5">
        <w:rPr>
          <w:rFonts w:ascii="Courier New" w:hAnsi="Courier New" w:cs="Courier New"/>
          <w:sz w:val="20"/>
          <w:szCs w:val="20"/>
        </w:rPr>
        <w:t>HD2_QArmTeleopClie</w:t>
      </w:r>
      <w:r>
        <w:rPr>
          <w:rFonts w:ascii="Courier New" w:hAnsi="Courier New" w:cs="Courier New"/>
          <w:sz w:val="20"/>
          <w:szCs w:val="20"/>
        </w:rPr>
        <w:t>n</w:t>
      </w:r>
      <w:r w:rsidRPr="00E669F5">
        <w:rPr>
          <w:rFonts w:ascii="Courier New" w:hAnsi="Courier New" w:cs="Courier New"/>
          <w:sz w:val="20"/>
          <w:szCs w:val="20"/>
        </w:rPr>
        <w:t>t</w:t>
      </w:r>
      <w:r w:rsidRPr="0076223D">
        <w:t xml:space="preserve"> </w:t>
      </w:r>
      <w:r w:rsidR="00522ECA">
        <w:t xml:space="preserve">(shown in </w:t>
      </w:r>
      <w:r w:rsidR="00522ECA">
        <w:fldChar w:fldCharType="begin"/>
      </w:r>
      <w:r w:rsidR="00522ECA">
        <w:instrText xml:space="preserve"> REF _Ref134790443 \h </w:instrText>
      </w:r>
      <w:r w:rsidR="00522ECA">
        <w:fldChar w:fldCharType="separate"/>
      </w:r>
      <w:r w:rsidR="00B54BDF">
        <w:t xml:space="preserve">Figure </w:t>
      </w:r>
      <w:r w:rsidR="00B54BDF">
        <w:rPr>
          <w:noProof/>
        </w:rPr>
        <w:t>3</w:t>
      </w:r>
      <w:r w:rsidR="00522ECA">
        <w:fldChar w:fldCharType="end"/>
      </w:r>
      <w:r w:rsidR="00522ECA">
        <w:t xml:space="preserve"> (b)) </w:t>
      </w:r>
      <w:r>
        <w:t xml:space="preserve">to </w:t>
      </w:r>
      <w:r w:rsidR="00D33FD7">
        <w:t>pass through 1</w:t>
      </w:r>
      <w:r w:rsidR="007920F7">
        <w:t>.</w:t>
      </w:r>
    </w:p>
    <w:p w14:paraId="552AA69D" w14:textId="005FEBFF" w:rsidR="007920F7" w:rsidRDefault="00D33FD7" w:rsidP="00522ECA">
      <w:pPr>
        <w:pStyle w:val="ListParagraph"/>
        <w:numPr>
          <w:ilvl w:val="0"/>
          <w:numId w:val="37"/>
        </w:numPr>
        <w:jc w:val="left"/>
      </w:pPr>
      <w:r>
        <w:t xml:space="preserve">Set the red manual switch in </w:t>
      </w:r>
      <w:r w:rsidRPr="007920F7">
        <w:rPr>
          <w:rFonts w:ascii="Courier New" w:hAnsi="Courier New" w:cs="Courier New"/>
          <w:sz w:val="20"/>
          <w:szCs w:val="20"/>
        </w:rPr>
        <w:t>HD2_QArmTeleopClient</w:t>
      </w:r>
      <w:r w:rsidRPr="0076223D">
        <w:t xml:space="preserve"> </w:t>
      </w:r>
      <w:r>
        <w:t>to pass through 0</w:t>
      </w:r>
      <w:r w:rsidR="007920F7">
        <w:t xml:space="preserve"> (double click).</w:t>
      </w:r>
    </w:p>
    <w:p w14:paraId="5FC30C64" w14:textId="495D492C" w:rsidR="00522ECA" w:rsidRPr="00476345" w:rsidRDefault="00522ECA" w:rsidP="00476345">
      <w:pPr>
        <w:jc w:val="left"/>
      </w:pPr>
      <w:r>
        <w:t>To reorient the HD</w:t>
      </w:r>
      <w:r w:rsidRPr="00476345">
        <w:rPr>
          <w:vertAlign w:val="superscript"/>
        </w:rPr>
        <w:t>2</w:t>
      </w:r>
      <w:r>
        <w:t xml:space="preserve">’s coordinate frame orientation, you can update the values of the red </w:t>
      </w:r>
      <w:r w:rsidR="007920F7">
        <w:t>constant block titled</w:t>
      </w:r>
      <w:r>
        <w:t xml:space="preserve"> “HD2 Orientation</w:t>
      </w:r>
      <w:r w:rsidR="007920F7">
        <w:t xml:space="preserve"> …</w:t>
      </w:r>
      <w:r>
        <w:t>”</w:t>
      </w:r>
      <w:r w:rsidR="007920F7">
        <w:t xml:space="preserve"> </w:t>
      </w:r>
      <w:r w:rsidR="00EE6E17">
        <w:t xml:space="preserve">in </w:t>
      </w:r>
      <w:r w:rsidR="00EE6E17" w:rsidRPr="00476345">
        <w:rPr>
          <w:rFonts w:ascii="Courier New" w:hAnsi="Courier New" w:cs="Courier New"/>
          <w:sz w:val="20"/>
          <w:szCs w:val="20"/>
        </w:rPr>
        <w:t>HD2_QArmTeleopClient</w:t>
      </w:r>
      <w:r w:rsidR="00EE6E17">
        <w:t xml:space="preserve">, shown in </w:t>
      </w:r>
      <w:r w:rsidR="00EE6E17">
        <w:fldChar w:fldCharType="begin"/>
      </w:r>
      <w:r w:rsidR="00EE6E17">
        <w:instrText xml:space="preserve"> REF _Ref134790443 \h </w:instrText>
      </w:r>
      <w:r w:rsidR="00EE6E17">
        <w:fldChar w:fldCharType="separate"/>
      </w:r>
      <w:r w:rsidR="00B54BDF">
        <w:t xml:space="preserve">Figure </w:t>
      </w:r>
      <w:r w:rsidR="00B54BDF">
        <w:rPr>
          <w:noProof/>
        </w:rPr>
        <w:t>3</w:t>
      </w:r>
      <w:r w:rsidR="00EE6E17">
        <w:fldChar w:fldCharType="end"/>
      </w:r>
      <w:r w:rsidR="00EE6E17">
        <w:t xml:space="preserve"> (b)</w:t>
      </w:r>
      <w:r w:rsidR="00476345">
        <w:t>. The default orientations for both the QArm and HD</w:t>
      </w:r>
      <w:r w:rsidR="00476345">
        <w:rPr>
          <w:vertAlign w:val="superscript"/>
        </w:rPr>
        <w:t>2</w:t>
      </w:r>
      <w:r w:rsidR="00476345">
        <w:t xml:space="preserve"> are shown in </w:t>
      </w:r>
      <w:r w:rsidR="00476345">
        <w:fldChar w:fldCharType="begin"/>
      </w:r>
      <w:r w:rsidR="00476345">
        <w:instrText xml:space="preserve"> REF _Ref134790881 \h </w:instrText>
      </w:r>
      <w:r w:rsidR="00476345">
        <w:fldChar w:fldCharType="separate"/>
      </w:r>
      <w:r w:rsidR="00B54BDF">
        <w:t xml:space="preserve">Figure </w:t>
      </w:r>
      <w:r w:rsidR="00B54BDF">
        <w:rPr>
          <w:noProof/>
        </w:rPr>
        <w:t>4</w:t>
      </w:r>
      <w:r w:rsidR="00476345">
        <w:fldChar w:fldCharType="end"/>
      </w:r>
      <w:r w:rsidR="00476345">
        <w:t>.</w:t>
      </w:r>
    </w:p>
    <w:p w14:paraId="2031FB73" w14:textId="7355E4EA" w:rsidR="008E2D1A" w:rsidRDefault="008E2D1A" w:rsidP="00C37D96">
      <w:pPr>
        <w:jc w:val="left"/>
      </w:pPr>
    </w:p>
    <w:tbl>
      <w:tblPr>
        <w:tblW w:w="0" w:type="auto"/>
        <w:tblLook w:val="04A0" w:firstRow="1" w:lastRow="0" w:firstColumn="1" w:lastColumn="0" w:noHBand="0" w:noVBand="1"/>
      </w:tblPr>
      <w:tblGrid>
        <w:gridCol w:w="4248"/>
        <w:gridCol w:w="6542"/>
      </w:tblGrid>
      <w:tr w:rsidR="008E2D1A" w14:paraId="5CC32035" w14:textId="77777777" w:rsidTr="0084595A">
        <w:tc>
          <w:tcPr>
            <w:tcW w:w="4248" w:type="dxa"/>
          </w:tcPr>
          <w:p w14:paraId="560C00A0" w14:textId="06F154FB" w:rsidR="008E2D1A" w:rsidRDefault="008E2D1A" w:rsidP="0084595A">
            <w:pPr>
              <w:jc w:val="center"/>
            </w:pPr>
            <w:r>
              <w:rPr>
                <w:noProof/>
              </w:rPr>
              <w:lastRenderedPageBreak/>
              <w:drawing>
                <wp:inline distT="0" distB="0" distL="0" distR="0" wp14:anchorId="449F0D0A" wp14:editId="24C40AE8">
                  <wp:extent cx="2456180" cy="2478012"/>
                  <wp:effectExtent l="0" t="0" r="0" b="0"/>
                  <wp:docPr id="1513608421" name="Picture 21" descr="A close up of a mach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08421" name="Picture 21" descr="A close up of a machine&#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0487" cy="2532801"/>
                          </a:xfrm>
                          <a:prstGeom prst="rect">
                            <a:avLst/>
                          </a:prstGeom>
                        </pic:spPr>
                      </pic:pic>
                    </a:graphicData>
                  </a:graphic>
                </wp:inline>
              </w:drawing>
            </w:r>
          </w:p>
        </w:tc>
        <w:tc>
          <w:tcPr>
            <w:tcW w:w="6542" w:type="dxa"/>
          </w:tcPr>
          <w:p w14:paraId="2580E44D" w14:textId="77777777" w:rsidR="008E2D1A" w:rsidRDefault="008E2D1A" w:rsidP="0084595A">
            <w:pPr>
              <w:jc w:val="center"/>
            </w:pPr>
            <w:r>
              <w:rPr>
                <w:noProof/>
              </w:rPr>
              <w:drawing>
                <wp:inline distT="0" distB="0" distL="0" distR="0" wp14:anchorId="0FE32AB2" wp14:editId="18E99BEC">
                  <wp:extent cx="3626878" cy="2518665"/>
                  <wp:effectExtent l="0" t="0" r="5715" b="0"/>
                  <wp:docPr id="450976513" name="Picture 2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76513" name="Picture 22" descr="A picture containing text, screenshot, diagram,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67431" cy="2546827"/>
                          </a:xfrm>
                          <a:prstGeom prst="rect">
                            <a:avLst/>
                          </a:prstGeom>
                        </pic:spPr>
                      </pic:pic>
                    </a:graphicData>
                  </a:graphic>
                </wp:inline>
              </w:drawing>
            </w:r>
          </w:p>
        </w:tc>
      </w:tr>
      <w:tr w:rsidR="008E2D1A" w14:paraId="5B2122CA" w14:textId="77777777" w:rsidTr="0084595A">
        <w:tc>
          <w:tcPr>
            <w:tcW w:w="4248" w:type="dxa"/>
          </w:tcPr>
          <w:p w14:paraId="44B780F9" w14:textId="77777777" w:rsidR="008E2D1A" w:rsidRDefault="008E2D1A" w:rsidP="0084595A">
            <w:pPr>
              <w:spacing w:before="0"/>
              <w:ind w:left="360"/>
              <w:jc w:val="center"/>
            </w:pPr>
            <w:r>
              <w:t>(a) Calibration pose for the HD</w:t>
            </w:r>
            <w:r w:rsidRPr="009F6704">
              <w:rPr>
                <w:vertAlign w:val="superscript"/>
              </w:rPr>
              <w:t>2</w:t>
            </w:r>
          </w:p>
        </w:tc>
        <w:tc>
          <w:tcPr>
            <w:tcW w:w="6542" w:type="dxa"/>
          </w:tcPr>
          <w:p w14:paraId="4EDBA3A0" w14:textId="77777777" w:rsidR="008E2D1A" w:rsidRDefault="008E2D1A" w:rsidP="0084595A">
            <w:pPr>
              <w:keepNext/>
              <w:spacing w:before="0"/>
              <w:ind w:left="360"/>
              <w:jc w:val="center"/>
            </w:pPr>
            <w:r>
              <w:t>(b) Zoomed-in screenshot of HD2_QArmTeleopClient.slx</w:t>
            </w:r>
          </w:p>
        </w:tc>
      </w:tr>
    </w:tbl>
    <w:p w14:paraId="21408E47" w14:textId="51F027D2" w:rsidR="008E2D1A" w:rsidRDefault="008E2D1A" w:rsidP="008E2D1A">
      <w:pPr>
        <w:pStyle w:val="QuanserFigure"/>
      </w:pPr>
      <w:bookmarkStart w:id="17" w:name="_Ref134790443"/>
      <w:r>
        <w:t xml:space="preserve">Figure </w:t>
      </w:r>
      <w:r>
        <w:fldChar w:fldCharType="begin"/>
      </w:r>
      <w:r>
        <w:instrText xml:space="preserve"> SEQ Figure \* ARABIC </w:instrText>
      </w:r>
      <w:r>
        <w:fldChar w:fldCharType="separate"/>
      </w:r>
      <w:r w:rsidR="00B54BDF">
        <w:rPr>
          <w:noProof/>
        </w:rPr>
        <w:t>3</w:t>
      </w:r>
      <w:r>
        <w:fldChar w:fldCharType="end"/>
      </w:r>
      <w:bookmarkEnd w:id="17"/>
      <w:r>
        <w:t xml:space="preserve">: </w:t>
      </w:r>
      <w:r w:rsidRPr="00167D31">
        <w:t>Calibration of the HD2</w:t>
      </w:r>
    </w:p>
    <w:p w14:paraId="5A6A84DC" w14:textId="77777777" w:rsidR="008E2D1A" w:rsidRDefault="008E2D1A" w:rsidP="00C37D96">
      <w:pPr>
        <w:jc w:val="left"/>
      </w:pPr>
    </w:p>
    <w:p w14:paraId="247007E3" w14:textId="77777777" w:rsidR="00CA0F74" w:rsidRDefault="00CA0F74" w:rsidP="00C37D96">
      <w:pPr>
        <w:jc w:val="left"/>
      </w:pPr>
    </w:p>
    <w:tbl>
      <w:tblPr>
        <w:tblW w:w="0" w:type="auto"/>
        <w:tblLook w:val="04A0" w:firstRow="1" w:lastRow="0" w:firstColumn="1" w:lastColumn="0" w:noHBand="0" w:noVBand="1"/>
      </w:tblPr>
      <w:tblGrid>
        <w:gridCol w:w="5395"/>
        <w:gridCol w:w="5395"/>
      </w:tblGrid>
      <w:tr w:rsidR="00925605" w14:paraId="33B20086" w14:textId="77777777" w:rsidTr="00EB09E6">
        <w:tc>
          <w:tcPr>
            <w:tcW w:w="5395" w:type="dxa"/>
          </w:tcPr>
          <w:p w14:paraId="5288835B" w14:textId="4C6F36B1" w:rsidR="00657710" w:rsidRDefault="00491E48" w:rsidP="00925605">
            <w:pPr>
              <w:jc w:val="center"/>
            </w:pPr>
            <w:r>
              <w:rPr>
                <w:noProof/>
              </w:rPr>
              <mc:AlternateContent>
                <mc:Choice Requires="wpg">
                  <w:drawing>
                    <wp:anchor distT="0" distB="0" distL="114300" distR="114300" simplePos="0" relativeHeight="251693056" behindDoc="0" locked="0" layoutInCell="1" allowOverlap="1" wp14:anchorId="619212AB" wp14:editId="1D7639DA">
                      <wp:simplePos x="0" y="0"/>
                      <wp:positionH relativeFrom="column">
                        <wp:posOffset>1006169</wp:posOffset>
                      </wp:positionH>
                      <wp:positionV relativeFrom="paragraph">
                        <wp:posOffset>752090</wp:posOffset>
                      </wp:positionV>
                      <wp:extent cx="1221424" cy="1535124"/>
                      <wp:effectExtent l="0" t="0" r="0" b="0"/>
                      <wp:wrapNone/>
                      <wp:docPr id="1735725135" name="Group 19"/>
                      <wp:cNvGraphicFramePr/>
                      <a:graphic xmlns:a="http://schemas.openxmlformats.org/drawingml/2006/main">
                        <a:graphicData uri="http://schemas.microsoft.com/office/word/2010/wordprocessingGroup">
                          <wpg:wgp>
                            <wpg:cNvGrpSpPr/>
                            <wpg:grpSpPr>
                              <a:xfrm>
                                <a:off x="0" y="0"/>
                                <a:ext cx="1221424" cy="1535124"/>
                                <a:chOff x="0" y="0"/>
                                <a:chExt cx="1221424" cy="1535124"/>
                              </a:xfrm>
                            </wpg:grpSpPr>
                            <wps:wsp>
                              <wps:cNvPr id="173387882" name="Left-Up Arrow 17"/>
                              <wps:cNvSpPr/>
                              <wps:spPr>
                                <a:xfrm rot="5400000">
                                  <a:off x="110546" y="532983"/>
                                  <a:ext cx="785722" cy="785722"/>
                                </a:xfrm>
                                <a:prstGeom prst="leftUpArrow">
                                  <a:avLst>
                                    <a:gd name="adj1" fmla="val 2265"/>
                                    <a:gd name="adj2" fmla="val 7002"/>
                                    <a:gd name="adj3" fmla="val 13254"/>
                                  </a:avLst>
                                </a:prstGeom>
                                <a:solidFill>
                                  <a:srgbClr val="FF0000"/>
                                </a:solidFill>
                                <a:ln w="63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479608" name="Text Box 18"/>
                              <wps:cNvSpPr txBox="1"/>
                              <wps:spPr>
                                <a:xfrm>
                                  <a:off x="840981" y="901051"/>
                                  <a:ext cx="380443" cy="634073"/>
                                </a:xfrm>
                                <a:prstGeom prst="rect">
                                  <a:avLst/>
                                </a:prstGeom>
                                <a:noFill/>
                                <a:ln w="6350">
                                  <a:noFill/>
                                </a:ln>
                              </wps:spPr>
                              <wps:txbx>
                                <w:txbxContent>
                                  <w:p w14:paraId="6399637B" w14:textId="77777777" w:rsidR="00537129" w:rsidRPr="00537129" w:rsidRDefault="00537129" w:rsidP="00537129">
                                    <w:pP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37129">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084586" name="Text Box 18"/>
                              <wps:cNvSpPr txBox="1"/>
                              <wps:spPr>
                                <a:xfrm>
                                  <a:off x="0" y="0"/>
                                  <a:ext cx="380443" cy="634073"/>
                                </a:xfrm>
                                <a:prstGeom prst="rect">
                                  <a:avLst/>
                                </a:prstGeom>
                                <a:noFill/>
                                <a:ln w="6350">
                                  <a:noFill/>
                                </a:ln>
                              </wps:spPr>
                              <wps:txbx>
                                <w:txbxContent>
                                  <w:p w14:paraId="3C05CE20" w14:textId="77777777" w:rsidR="00537129" w:rsidRPr="00537129" w:rsidRDefault="00537129" w:rsidP="00537129">
                                    <w:pP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212AB" id="Group 19" o:spid="_x0000_s1027" style="position:absolute;left:0;text-align:left;margin-left:79.25pt;margin-top:59.2pt;width:96.2pt;height:120.9pt;z-index:251693056" coordsize="12214,15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">
                      <v:shape id="Left-Up Arrow 17" o:spid="_x0000_s1028" style="position:absolute;left:1105;top:5329;width:7858;height:7857;rotation:90;visibility:visible;mso-wrap-style:square;v-text-anchor:middle" coordsize="785722,785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" path="m,730706l104140,675689r,46118l721807,721807r,-617667l675689,104140,730706,r55016,104140l739604,104140r,635464l104140,739604r,46118l,730706xe" fillcolor="red" strokecolor="black [3213]" strokeweight=".5pt">
                        <v:shadow on="t" color="black" opacity="22937f" origin=",.5" offset="0,.63889mm"/>
                        <v:path arrowok="t" o:connecttype="custom" o:connectlocs="0,730706;104140,675689;104140,721807;721807,721807;721807,104140;675689,104140;730706,0;785722,104140;739604,104140;739604,739604;104140,739604;104140,785722;0,730706" o:connectangles="0,0,0,0,0,0,0,0,0,0,0,0,0"/>
                      </v:shape>
                      <v:shape id="Text Box 18" o:spid="_x0000_s1029" type="#_x0000_t202" style="position:absolute;left:8409;top:9010;width:3805;height:6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" filled="f" stroked="f" strokeweight=".5pt">
                        <v:textbox>
                          <w:txbxContent>
                            <w:p w14:paraId="6399637B" w14:textId="77777777" w:rsidR="00537129" w:rsidRPr="00537129" w:rsidRDefault="00537129" w:rsidP="00537129">
                              <w:pP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37129">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X</w:t>
                              </w:r>
                            </w:p>
                          </w:txbxContent>
                        </v:textbox>
                      </v:shape>
                      <v:shape id="Text Box 18" o:spid="_x0000_s1030" type="#_x0000_t202" style="position:absolute;width:3804;height:6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" filled="f" stroked="f" strokeweight=".5pt">
                        <v:textbox>
                          <w:txbxContent>
                            <w:p w14:paraId="3C05CE20" w14:textId="77777777" w:rsidR="00537129" w:rsidRPr="00537129" w:rsidRDefault="00537129" w:rsidP="00537129">
                              <w:pP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Y</w:t>
                              </w:r>
                            </w:p>
                          </w:txbxContent>
                        </v:textbox>
                      </v:shape>
                    </v:group>
                  </w:pict>
                </mc:Fallback>
              </mc:AlternateContent>
            </w:r>
            <w:r w:rsidR="00925605">
              <w:rPr>
                <w:noProof/>
              </w:rPr>
              <w:drawing>
                <wp:inline distT="0" distB="0" distL="0" distR="0" wp14:anchorId="43460108" wp14:editId="7114F666">
                  <wp:extent cx="2946186" cy="2952750"/>
                  <wp:effectExtent l="0" t="0" r="635" b="0"/>
                  <wp:docPr id="1779990188" name="Picture 13" descr="A picture containing machine, electronics, cable, audio equi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90188" name="Picture 13" descr="A picture containing machine, electronics, cable, audio equipme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43067" cy="3049847"/>
                          </a:xfrm>
                          <a:prstGeom prst="rect">
                            <a:avLst/>
                          </a:prstGeom>
                        </pic:spPr>
                      </pic:pic>
                    </a:graphicData>
                  </a:graphic>
                </wp:inline>
              </w:drawing>
            </w:r>
          </w:p>
        </w:tc>
        <w:tc>
          <w:tcPr>
            <w:tcW w:w="5395" w:type="dxa"/>
          </w:tcPr>
          <w:p w14:paraId="5A240A75" w14:textId="539E4C02" w:rsidR="00657710" w:rsidRDefault="00491E48" w:rsidP="00EB09E6">
            <w:pPr>
              <w:keepNext/>
              <w:jc w:val="center"/>
            </w:pPr>
            <w:r>
              <w:rPr>
                <w:noProof/>
              </w:rPr>
              <mc:AlternateContent>
                <mc:Choice Requires="wpg">
                  <w:drawing>
                    <wp:anchor distT="0" distB="0" distL="114300" distR="114300" simplePos="0" relativeHeight="251689984" behindDoc="0" locked="0" layoutInCell="1" allowOverlap="1" wp14:anchorId="7AD6DC56" wp14:editId="74C0D0FA">
                      <wp:simplePos x="0" y="0"/>
                      <wp:positionH relativeFrom="column">
                        <wp:posOffset>1678458</wp:posOffset>
                      </wp:positionH>
                      <wp:positionV relativeFrom="paragraph">
                        <wp:posOffset>164738</wp:posOffset>
                      </wp:positionV>
                      <wp:extent cx="1261471" cy="1508427"/>
                      <wp:effectExtent l="0" t="0" r="0" b="0"/>
                      <wp:wrapNone/>
                      <wp:docPr id="2091496289" name="Group 20"/>
                      <wp:cNvGraphicFramePr/>
                      <a:graphic xmlns:a="http://schemas.openxmlformats.org/drawingml/2006/main">
                        <a:graphicData uri="http://schemas.microsoft.com/office/word/2010/wordprocessingGroup">
                          <wpg:wgp>
                            <wpg:cNvGrpSpPr/>
                            <wpg:grpSpPr>
                              <a:xfrm>
                                <a:off x="0" y="0"/>
                                <a:ext cx="1261471" cy="1508427"/>
                                <a:chOff x="0" y="0"/>
                                <a:chExt cx="1261471" cy="1508427"/>
                              </a:xfrm>
                            </wpg:grpSpPr>
                            <wps:wsp>
                              <wps:cNvPr id="2039229963" name="Left-Up Arrow 17"/>
                              <wps:cNvSpPr/>
                              <wps:spPr>
                                <a:xfrm rot="5400000">
                                  <a:off x="97197" y="539657"/>
                                  <a:ext cx="785722" cy="785722"/>
                                </a:xfrm>
                                <a:prstGeom prst="leftUpArrow">
                                  <a:avLst>
                                    <a:gd name="adj1" fmla="val 2265"/>
                                    <a:gd name="adj2" fmla="val 7002"/>
                                    <a:gd name="adj3" fmla="val 13254"/>
                                  </a:avLst>
                                </a:prstGeom>
                                <a:solidFill>
                                  <a:srgbClr val="FF0000"/>
                                </a:solidFill>
                                <a:ln w="63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9567355" name="Text Box 18"/>
                              <wps:cNvSpPr txBox="1"/>
                              <wps:spPr>
                                <a:xfrm>
                                  <a:off x="881028" y="874354"/>
                                  <a:ext cx="380443" cy="634073"/>
                                </a:xfrm>
                                <a:prstGeom prst="rect">
                                  <a:avLst/>
                                </a:prstGeom>
                                <a:noFill/>
                                <a:ln w="6350">
                                  <a:noFill/>
                                </a:ln>
                              </wps:spPr>
                              <wps:txbx>
                                <w:txbxContent>
                                  <w:p w14:paraId="26303A26" w14:textId="257D9284" w:rsidR="004748AD" w:rsidRPr="00537129" w:rsidRDefault="004748AD">
                                    <w:pP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37129">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9047875" name="Text Box 18"/>
                              <wps:cNvSpPr txBox="1"/>
                              <wps:spPr>
                                <a:xfrm>
                                  <a:off x="0" y="0"/>
                                  <a:ext cx="380443" cy="634073"/>
                                </a:xfrm>
                                <a:prstGeom prst="rect">
                                  <a:avLst/>
                                </a:prstGeom>
                                <a:noFill/>
                                <a:ln w="6350">
                                  <a:noFill/>
                                </a:ln>
                              </wps:spPr>
                              <wps:txbx>
                                <w:txbxContent>
                                  <w:p w14:paraId="75481017" w14:textId="77777777" w:rsidR="00537129" w:rsidRPr="00537129" w:rsidRDefault="00537129" w:rsidP="00537129">
                                    <w:pP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D6DC56" id="Group 20" o:spid="_x0000_s1031" style="position:absolute;left:0;text-align:left;margin-left:132.15pt;margin-top:12.95pt;width:99.35pt;height:118.75pt;z-index:251689984" coordsize="12614,15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">
                      <v:shape id="Left-Up Arrow 17" o:spid="_x0000_s1032" style="position:absolute;left:971;top:5396;width:7857;height:7858;rotation:90;visibility:visible;mso-wrap-style:square;v-text-anchor:middle" coordsize="785722,785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" path="m,730706l104140,675689r,46118l721807,721807r,-617667l675689,104140,730706,r55016,104140l739604,104140r,635464l104140,739604r,46118l,730706xe" fillcolor="red" strokecolor="black [3213]" strokeweight=".5pt">
                        <v:shadow on="t" color="black" opacity="22937f" origin=",.5" offset="0,.63889mm"/>
                        <v:path arrowok="t" o:connecttype="custom" o:connectlocs="0,730706;104140,675689;104140,721807;721807,721807;721807,104140;675689,104140;730706,0;785722,104140;739604,104140;739604,739604;104140,739604;104140,785722;0,730706" o:connectangles="0,0,0,0,0,0,0,0,0,0,0,0,0"/>
                      </v:shape>
                      <v:shape id="Text Box 18" o:spid="_x0000_s1033" type="#_x0000_t202" style="position:absolute;left:8810;top:8743;width:3804;height:6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" filled="f" stroked="f" strokeweight=".5pt">
                        <v:textbox>
                          <w:txbxContent>
                            <w:p w14:paraId="26303A26" w14:textId="257D9284" w:rsidR="004748AD" w:rsidRPr="00537129" w:rsidRDefault="004748AD">
                              <w:pP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37129">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X</w:t>
                              </w:r>
                            </w:p>
                          </w:txbxContent>
                        </v:textbox>
                      </v:shape>
                      <v:shape id="Text Box 18" o:spid="_x0000_s1034" type="#_x0000_t202" style="position:absolute;width:3804;height:6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" filled="f" stroked="f" strokeweight=".5pt">
                        <v:textbox>
                          <w:txbxContent>
                            <w:p w14:paraId="75481017" w14:textId="77777777" w:rsidR="00537129" w:rsidRPr="00537129" w:rsidRDefault="00537129" w:rsidP="00537129">
                              <w:pP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Y</w:t>
                              </w:r>
                            </w:p>
                          </w:txbxContent>
                        </v:textbox>
                      </v:shape>
                    </v:group>
                  </w:pict>
                </mc:Fallback>
              </mc:AlternateContent>
            </w:r>
            <w:r w:rsidR="00925605">
              <w:rPr>
                <w:noProof/>
              </w:rPr>
              <w:drawing>
                <wp:inline distT="0" distB="0" distL="0" distR="0" wp14:anchorId="68CD4D50" wp14:editId="03BF12E8">
                  <wp:extent cx="2952750" cy="2952750"/>
                  <wp:effectExtent l="0" t="0" r="6350" b="6350"/>
                  <wp:docPr id="2137553197" name="Picture 15" descr="A picture containing cable, tool, electrical wiring,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3197" name="Picture 15" descr="A picture containing cable, tool, electrical wiring, mach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04202" cy="3004202"/>
                          </a:xfrm>
                          <a:prstGeom prst="rect">
                            <a:avLst/>
                          </a:prstGeom>
                        </pic:spPr>
                      </pic:pic>
                    </a:graphicData>
                  </a:graphic>
                </wp:inline>
              </w:drawing>
            </w:r>
          </w:p>
        </w:tc>
      </w:tr>
    </w:tbl>
    <w:p w14:paraId="109D45F4" w14:textId="2114DEC0" w:rsidR="00657710" w:rsidRDefault="00EB09E6" w:rsidP="00EB09E6">
      <w:pPr>
        <w:pStyle w:val="QuanserFigure"/>
      </w:pPr>
      <w:bookmarkStart w:id="18" w:name="_Ref134790881"/>
      <w:r>
        <w:t xml:space="preserve">Figure </w:t>
      </w:r>
      <w:r>
        <w:fldChar w:fldCharType="begin"/>
      </w:r>
      <w:r>
        <w:instrText xml:space="preserve"> SEQ Figure \* ARABIC </w:instrText>
      </w:r>
      <w:r>
        <w:fldChar w:fldCharType="separate"/>
      </w:r>
      <w:r w:rsidR="00B54BDF">
        <w:rPr>
          <w:noProof/>
        </w:rPr>
        <w:t>4</w:t>
      </w:r>
      <w:r>
        <w:fldChar w:fldCharType="end"/>
      </w:r>
      <w:bookmarkEnd w:id="18"/>
      <w:r>
        <w:t xml:space="preserve">: </w:t>
      </w:r>
      <w:r w:rsidRPr="001770F2">
        <w:t>Coordinate frame orientations for the HD2 and QArm</w:t>
      </w:r>
    </w:p>
    <w:p w14:paraId="5AFFA8EA" w14:textId="77777777" w:rsidR="00EB09E6" w:rsidRDefault="00EB09E6" w:rsidP="00EB09E6">
      <w:pPr>
        <w:pStyle w:val="QuanserFigure"/>
      </w:pPr>
    </w:p>
    <w:p w14:paraId="54C7837F" w14:textId="77777777" w:rsidR="00C92C28" w:rsidRDefault="00C92C28">
      <w:pPr>
        <w:rPr>
          <w:color w:val="CC0000"/>
          <w:sz w:val="32"/>
          <w:szCs w:val="36"/>
        </w:rPr>
      </w:pPr>
      <w:bookmarkStart w:id="19" w:name="_67v81mgob88t" w:colFirst="0" w:colLast="0"/>
      <w:bookmarkEnd w:id="19"/>
    </w:p>
    <w:p w14:paraId="6CA53AFF" w14:textId="77777777" w:rsidR="00451003" w:rsidRDefault="00451003" w:rsidP="007B1471">
      <w:pPr>
        <w:pStyle w:val="Heading1"/>
      </w:pPr>
    </w:p>
    <w:p w14:paraId="66E5D7B3" w14:textId="77777777" w:rsidR="00451003" w:rsidRDefault="00451003">
      <w:pPr>
        <w:jc w:val="center"/>
      </w:pPr>
    </w:p>
    <w:p w14:paraId="1A90C95E" w14:textId="77777777" w:rsidR="00451003" w:rsidRDefault="00451003">
      <w:pPr>
        <w:jc w:val="center"/>
      </w:pPr>
    </w:p>
    <w:p w14:paraId="3F89DEBC" w14:textId="77777777" w:rsidR="00451003" w:rsidRDefault="00451003">
      <w:pPr>
        <w:jc w:val="center"/>
      </w:pPr>
    </w:p>
    <w:p w14:paraId="2732A5FE" w14:textId="77777777" w:rsidR="00451003" w:rsidRDefault="00451003">
      <w:pPr>
        <w:jc w:val="center"/>
      </w:pPr>
    </w:p>
    <w:p w14:paraId="5D16D6FD" w14:textId="0A36001E" w:rsidR="00451003" w:rsidRDefault="00451003">
      <w:pPr>
        <w:jc w:val="center"/>
      </w:pPr>
    </w:p>
    <w:p w14:paraId="5042A052" w14:textId="2ABE34FD" w:rsidR="00451003" w:rsidRDefault="001221A4">
      <w:pPr>
        <w:jc w:val="center"/>
      </w:pPr>
      <w:r>
        <w:br/>
      </w:r>
      <w:r>
        <w:br/>
      </w:r>
      <w:r>
        <w:br/>
      </w:r>
    </w:p>
    <w:p w14:paraId="4C784BBC" w14:textId="77777777" w:rsidR="0000211C" w:rsidRDefault="0000211C">
      <w:pPr>
        <w:jc w:val="center"/>
      </w:pPr>
    </w:p>
    <w:p w14:paraId="5D16F3C0" w14:textId="77777777" w:rsidR="0000211C" w:rsidRDefault="0000211C">
      <w:pPr>
        <w:jc w:val="center"/>
      </w:pPr>
    </w:p>
    <w:p w14:paraId="7DAC707D" w14:textId="77777777" w:rsidR="0000211C" w:rsidRDefault="0000211C">
      <w:pPr>
        <w:jc w:val="center"/>
      </w:pPr>
    </w:p>
    <w:p w14:paraId="34988DC5" w14:textId="77777777" w:rsidR="0000211C" w:rsidRDefault="0000211C">
      <w:pPr>
        <w:jc w:val="center"/>
      </w:pPr>
    </w:p>
    <w:p w14:paraId="5F362516" w14:textId="77777777" w:rsidR="0000211C" w:rsidRDefault="0000211C">
      <w:pPr>
        <w:jc w:val="center"/>
      </w:pPr>
    </w:p>
    <w:p w14:paraId="2CC94AA1" w14:textId="77777777" w:rsidR="0000211C" w:rsidRDefault="0000211C">
      <w:pPr>
        <w:jc w:val="center"/>
      </w:pPr>
    </w:p>
    <w:p w14:paraId="6C8E5F82" w14:textId="77777777" w:rsidR="0000211C" w:rsidRDefault="0000211C">
      <w:pPr>
        <w:jc w:val="center"/>
      </w:pPr>
    </w:p>
    <w:p w14:paraId="00F23578" w14:textId="77777777" w:rsidR="0000211C" w:rsidRDefault="0000211C">
      <w:pPr>
        <w:jc w:val="center"/>
      </w:pPr>
    </w:p>
    <w:p w14:paraId="1C08E4E6" w14:textId="77777777" w:rsidR="0000211C" w:rsidRDefault="0000211C">
      <w:pPr>
        <w:jc w:val="center"/>
      </w:pPr>
    </w:p>
    <w:p w14:paraId="7A5CA5C2" w14:textId="77777777" w:rsidR="0000211C" w:rsidRDefault="0000211C">
      <w:pPr>
        <w:jc w:val="center"/>
      </w:pPr>
    </w:p>
    <w:p w14:paraId="270D3FA9" w14:textId="77777777" w:rsidR="00451003" w:rsidRDefault="00451003">
      <w:pPr>
        <w:jc w:val="center"/>
      </w:pPr>
    </w:p>
    <w:p w14:paraId="424FF004" w14:textId="77777777" w:rsidR="00451003" w:rsidRDefault="00451003">
      <w:pPr>
        <w:jc w:val="center"/>
      </w:pPr>
    </w:p>
    <w:p w14:paraId="0FB79715" w14:textId="77777777" w:rsidR="00451003" w:rsidRDefault="0068350F">
      <w:pPr>
        <w:jc w:val="center"/>
      </w:pPr>
      <w:r>
        <w:t>© Quanser Inc., All rights reserved.</w:t>
      </w:r>
    </w:p>
    <w:p w14:paraId="112BBB00" w14:textId="77777777" w:rsidR="00451003" w:rsidRDefault="00451003">
      <w:pPr>
        <w:jc w:val="center"/>
      </w:pPr>
    </w:p>
    <w:p w14:paraId="55B1B595" w14:textId="77777777" w:rsidR="00451003" w:rsidRDefault="00451003">
      <w:pPr>
        <w:jc w:val="center"/>
      </w:pPr>
    </w:p>
    <w:p w14:paraId="1D8FF304" w14:textId="77777777" w:rsidR="00451003" w:rsidRDefault="0068350F">
      <w:pPr>
        <w:jc w:val="center"/>
      </w:pPr>
      <w:r>
        <w:rPr>
          <w:noProof/>
        </w:rPr>
        <w:drawing>
          <wp:inline distT="114300" distB="114300" distL="114300" distR="114300" wp14:anchorId="1C89607A" wp14:editId="5D46E217">
            <wp:extent cx="2200275" cy="631913"/>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200275" cy="631913"/>
                    </a:xfrm>
                    <a:prstGeom prst="rect">
                      <a:avLst/>
                    </a:prstGeom>
                    <a:ln/>
                  </pic:spPr>
                </pic:pic>
              </a:graphicData>
            </a:graphic>
          </wp:inline>
        </w:drawing>
      </w:r>
    </w:p>
    <w:p w14:paraId="0D067447" w14:textId="2C2AF15C" w:rsidR="0068350F" w:rsidRDefault="0068350F" w:rsidP="0004160C">
      <w:pPr>
        <w:jc w:val="center"/>
      </w:pPr>
      <w:r>
        <w:t>Solutions for teaching and research. Made in Canada.</w:t>
      </w:r>
    </w:p>
    <w:sectPr w:rsidR="0068350F">
      <w:headerReference w:type="default" r:id="rId23"/>
      <w:footerReference w:type="default" r:id="rId24"/>
      <w:headerReference w:type="first" r:id="rId25"/>
      <w:footerReference w:type="first" r:id="rId26"/>
      <w:pgSz w:w="12240" w:h="15840"/>
      <w:pgMar w:top="720" w:right="720" w:bottom="720" w:left="72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D56CD" w14:textId="77777777" w:rsidR="00C91E50" w:rsidRDefault="00C91E50">
      <w:pPr>
        <w:spacing w:before="0"/>
      </w:pPr>
      <w:r>
        <w:separator/>
      </w:r>
    </w:p>
  </w:endnote>
  <w:endnote w:type="continuationSeparator" w:id="0">
    <w:p w14:paraId="79767467" w14:textId="77777777" w:rsidR="00C91E50" w:rsidRDefault="00C91E5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4D"/>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Proxima Nova">
    <w:altName w:val="Tahoma"/>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3F7" w14:textId="4BE7F66C"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60288" behindDoc="0" locked="0" layoutInCell="1" hidden="0" allowOverlap="1" wp14:anchorId="50031AB5" wp14:editId="22D521E5">
              <wp:simplePos x="0" y="0"/>
              <wp:positionH relativeFrom="column">
                <wp:posOffset>-456565</wp:posOffset>
              </wp:positionH>
              <wp:positionV relativeFrom="paragraph">
                <wp:posOffset>747726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7F30218C"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50031AB5" id="Rectangle 1" o:spid="_x0000_s1035" style="position:absolute;left:0;text-align:left;margin-left:-35.95pt;margin-top:58.9pt;width:612pt;height:24.75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" fillcolor="#e31b23" stroked="f">
              <v:textbox inset="2.53958mm,2.53958mm,2.53958mm,2.53958mm">
                <w:txbxContent>
                  <w:p w14:paraId="7F30218C"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F9D6"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8CC52" w14:textId="77777777" w:rsidR="00C91E50" w:rsidRDefault="00C91E50">
      <w:pPr>
        <w:spacing w:before="0"/>
      </w:pPr>
      <w:r>
        <w:separator/>
      </w:r>
    </w:p>
  </w:footnote>
  <w:footnote w:type="continuationSeparator" w:id="0">
    <w:p w14:paraId="02219C26" w14:textId="77777777" w:rsidR="00C91E50" w:rsidRDefault="00C91E50">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59DE"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60F3" w14:textId="1DEB46DD" w:rsidR="004F34C9" w:rsidRDefault="004F34C9">
    <w:pPr>
      <w:pBdr>
        <w:top w:val="nil"/>
        <w:left w:val="nil"/>
        <w:bottom w:val="nil"/>
        <w:right w:val="nil"/>
        <w:between w:val="nil"/>
      </w:pBdr>
    </w:pPr>
    <w:r>
      <w:rPr>
        <w:noProof/>
      </w:rPr>
      <w:drawing>
        <wp:anchor distT="0" distB="0" distL="0" distR="0" simplePos="0" relativeHeight="251658240" behindDoc="0" locked="0" layoutInCell="1" hidden="0" allowOverlap="1" wp14:anchorId="6AA5135D" wp14:editId="59E4B964">
          <wp:simplePos x="0" y="0"/>
          <wp:positionH relativeFrom="column">
            <wp:posOffset>-457199</wp:posOffset>
          </wp:positionH>
          <wp:positionV relativeFrom="paragraph">
            <wp:posOffset>-66674</wp:posOffset>
          </wp:positionV>
          <wp:extent cx="7781925" cy="800100"/>
          <wp:effectExtent l="0" t="0" r="0" b="0"/>
          <wp:wrapTopAndBottom distT="0" distB="0"/>
          <wp:docPr id="53" name="image32.png" descr="header.png"/>
          <wp:cNvGraphicFramePr/>
          <a:graphic xmlns:a="http://schemas.openxmlformats.org/drawingml/2006/main">
            <a:graphicData uri="http://schemas.openxmlformats.org/drawingml/2006/picture">
              <pic:pic xmlns:pic="http://schemas.openxmlformats.org/drawingml/2006/picture">
                <pic:nvPicPr>
                  <pic:cNvPr id="0" name="image32.png" descr="header.png"/>
                  <pic:cNvPicPr preferRelativeResize="0"/>
                </pic:nvPicPr>
                <pic:blipFill>
                  <a:blip r:embed="rId1"/>
                  <a:srcRect/>
                  <a:stretch>
                    <a:fillRect/>
                  </a:stretch>
                </pic:blipFill>
                <pic:spPr>
                  <a:xfrm>
                    <a:off x="0" y="0"/>
                    <a:ext cx="7781925" cy="8001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A9E"/>
    <w:multiLevelType w:val="hybridMultilevel"/>
    <w:tmpl w:val="B52A918C"/>
    <w:lvl w:ilvl="0" w:tplc="EA3A47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50542BE"/>
    <w:multiLevelType w:val="hybridMultilevel"/>
    <w:tmpl w:val="433A88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9"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464399F"/>
    <w:multiLevelType w:val="hybridMultilevel"/>
    <w:tmpl w:val="AB324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2" w15:restartNumberingAfterBreak="0">
    <w:nsid w:val="285509C4"/>
    <w:multiLevelType w:val="hybridMultilevel"/>
    <w:tmpl w:val="A6E64BC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3"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5"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5EF329F"/>
    <w:multiLevelType w:val="hybridMultilevel"/>
    <w:tmpl w:val="86468B8A"/>
    <w:lvl w:ilvl="0" w:tplc="1624A3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9165E7A"/>
    <w:multiLevelType w:val="hybridMultilevel"/>
    <w:tmpl w:val="433A88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32"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33"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CF357C7"/>
    <w:multiLevelType w:val="hybridMultilevel"/>
    <w:tmpl w:val="59CC6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9E5895"/>
    <w:multiLevelType w:val="hybridMultilevel"/>
    <w:tmpl w:val="433A8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0444979">
    <w:abstractNumId w:val="29"/>
  </w:num>
  <w:num w:numId="2" w16cid:durableId="1438215501">
    <w:abstractNumId w:val="32"/>
  </w:num>
  <w:num w:numId="3" w16cid:durableId="943877179">
    <w:abstractNumId w:val="14"/>
  </w:num>
  <w:num w:numId="4" w16cid:durableId="715206047">
    <w:abstractNumId w:val="31"/>
  </w:num>
  <w:num w:numId="5" w16cid:durableId="364985759">
    <w:abstractNumId w:val="20"/>
  </w:num>
  <w:num w:numId="6" w16cid:durableId="1980108098">
    <w:abstractNumId w:val="19"/>
  </w:num>
  <w:num w:numId="7" w16cid:durableId="931208628">
    <w:abstractNumId w:val="11"/>
  </w:num>
  <w:num w:numId="8" w16cid:durableId="1418600611">
    <w:abstractNumId w:val="2"/>
  </w:num>
  <w:num w:numId="9" w16cid:durableId="784351160">
    <w:abstractNumId w:val="27"/>
  </w:num>
  <w:num w:numId="10" w16cid:durableId="1062018993">
    <w:abstractNumId w:val="1"/>
  </w:num>
  <w:num w:numId="11" w16cid:durableId="912661160">
    <w:abstractNumId w:val="30"/>
  </w:num>
  <w:num w:numId="12" w16cid:durableId="21442354">
    <w:abstractNumId w:val="34"/>
  </w:num>
  <w:num w:numId="13" w16cid:durableId="1326742866">
    <w:abstractNumId w:val="4"/>
  </w:num>
  <w:num w:numId="14" w16cid:durableId="103499037">
    <w:abstractNumId w:val="21"/>
  </w:num>
  <w:num w:numId="15" w16cid:durableId="1851262095">
    <w:abstractNumId w:val="8"/>
  </w:num>
  <w:num w:numId="16" w16cid:durableId="1203438497">
    <w:abstractNumId w:val="18"/>
  </w:num>
  <w:num w:numId="17" w16cid:durableId="891961491">
    <w:abstractNumId w:val="25"/>
  </w:num>
  <w:num w:numId="18" w16cid:durableId="1886869636">
    <w:abstractNumId w:val="28"/>
  </w:num>
  <w:num w:numId="19" w16cid:durableId="410735460">
    <w:abstractNumId w:val="24"/>
  </w:num>
  <w:num w:numId="20" w16cid:durableId="2078362911">
    <w:abstractNumId w:val="22"/>
  </w:num>
  <w:num w:numId="21" w16cid:durableId="1904677246">
    <w:abstractNumId w:val="16"/>
  </w:num>
  <w:num w:numId="22" w16cid:durableId="1988128261">
    <w:abstractNumId w:val="9"/>
  </w:num>
  <w:num w:numId="23" w16cid:durableId="1966423613">
    <w:abstractNumId w:val="5"/>
  </w:num>
  <w:num w:numId="24" w16cid:durableId="415782676">
    <w:abstractNumId w:val="15"/>
  </w:num>
  <w:num w:numId="25" w16cid:durableId="134108292">
    <w:abstractNumId w:val="33"/>
  </w:num>
  <w:num w:numId="26" w16cid:durableId="1920864626">
    <w:abstractNumId w:val="7"/>
  </w:num>
  <w:num w:numId="27" w16cid:durableId="408843449">
    <w:abstractNumId w:val="6"/>
  </w:num>
  <w:num w:numId="28" w16cid:durableId="350257021">
    <w:abstractNumId w:val="13"/>
  </w:num>
  <w:num w:numId="29" w16cid:durableId="1668171857">
    <w:abstractNumId w:val="26"/>
  </w:num>
  <w:num w:numId="30" w16cid:durableId="1734934974">
    <w:abstractNumId w:val="35"/>
  </w:num>
  <w:num w:numId="31" w16cid:durableId="826240850">
    <w:abstractNumId w:val="36"/>
  </w:num>
  <w:num w:numId="32" w16cid:durableId="874121685">
    <w:abstractNumId w:val="3"/>
  </w:num>
  <w:num w:numId="33" w16cid:durableId="353191236">
    <w:abstractNumId w:val="0"/>
  </w:num>
  <w:num w:numId="34" w16cid:durableId="761994555">
    <w:abstractNumId w:val="23"/>
  </w:num>
  <w:num w:numId="35" w16cid:durableId="1112745562">
    <w:abstractNumId w:val="17"/>
  </w:num>
  <w:num w:numId="36" w16cid:durableId="1139297595">
    <w:abstractNumId w:val="12"/>
  </w:num>
  <w:num w:numId="37" w16cid:durableId="11833992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0211C"/>
    <w:rsid w:val="00013301"/>
    <w:rsid w:val="00013386"/>
    <w:rsid w:val="000307E0"/>
    <w:rsid w:val="000376C4"/>
    <w:rsid w:val="0004023C"/>
    <w:rsid w:val="0004160C"/>
    <w:rsid w:val="0004503C"/>
    <w:rsid w:val="00051C15"/>
    <w:rsid w:val="00052E84"/>
    <w:rsid w:val="000534F3"/>
    <w:rsid w:val="00084C62"/>
    <w:rsid w:val="00084EF4"/>
    <w:rsid w:val="000925BD"/>
    <w:rsid w:val="000A2F38"/>
    <w:rsid w:val="000A59CF"/>
    <w:rsid w:val="000B34A2"/>
    <w:rsid w:val="000B5714"/>
    <w:rsid w:val="000C3944"/>
    <w:rsid w:val="000C7224"/>
    <w:rsid w:val="000D042D"/>
    <w:rsid w:val="000E1B7A"/>
    <w:rsid w:val="000E1F3C"/>
    <w:rsid w:val="000E402C"/>
    <w:rsid w:val="000E61B8"/>
    <w:rsid w:val="000E7E5C"/>
    <w:rsid w:val="00100B9D"/>
    <w:rsid w:val="00102D3B"/>
    <w:rsid w:val="00110532"/>
    <w:rsid w:val="001129E2"/>
    <w:rsid w:val="0011638D"/>
    <w:rsid w:val="00116E13"/>
    <w:rsid w:val="001221A4"/>
    <w:rsid w:val="00125098"/>
    <w:rsid w:val="001428A8"/>
    <w:rsid w:val="0014547B"/>
    <w:rsid w:val="001563F4"/>
    <w:rsid w:val="0016404D"/>
    <w:rsid w:val="00174299"/>
    <w:rsid w:val="00183BF6"/>
    <w:rsid w:val="00191A38"/>
    <w:rsid w:val="00194327"/>
    <w:rsid w:val="00194E56"/>
    <w:rsid w:val="001A02C2"/>
    <w:rsid w:val="001A0D35"/>
    <w:rsid w:val="001B3FDD"/>
    <w:rsid w:val="001B7368"/>
    <w:rsid w:val="001C22E9"/>
    <w:rsid w:val="001C7DC8"/>
    <w:rsid w:val="001D0C74"/>
    <w:rsid w:val="001D0CD3"/>
    <w:rsid w:val="001D4D4C"/>
    <w:rsid w:val="001E18FB"/>
    <w:rsid w:val="001E1F88"/>
    <w:rsid w:val="001F516C"/>
    <w:rsid w:val="00207275"/>
    <w:rsid w:val="002147DA"/>
    <w:rsid w:val="00247A7E"/>
    <w:rsid w:val="002716F0"/>
    <w:rsid w:val="002724A9"/>
    <w:rsid w:val="00274815"/>
    <w:rsid w:val="002752AA"/>
    <w:rsid w:val="00277CB8"/>
    <w:rsid w:val="00281944"/>
    <w:rsid w:val="0029592A"/>
    <w:rsid w:val="002A2961"/>
    <w:rsid w:val="002A3665"/>
    <w:rsid w:val="002A4FED"/>
    <w:rsid w:val="002A7C20"/>
    <w:rsid w:val="002B6D17"/>
    <w:rsid w:val="002C4F66"/>
    <w:rsid w:val="002D5217"/>
    <w:rsid w:val="002E0F05"/>
    <w:rsid w:val="002E1AD9"/>
    <w:rsid w:val="002E5594"/>
    <w:rsid w:val="002E72D7"/>
    <w:rsid w:val="002F40F6"/>
    <w:rsid w:val="00320719"/>
    <w:rsid w:val="00326D7B"/>
    <w:rsid w:val="00335174"/>
    <w:rsid w:val="0034109B"/>
    <w:rsid w:val="00344828"/>
    <w:rsid w:val="00364B94"/>
    <w:rsid w:val="0036524E"/>
    <w:rsid w:val="00366670"/>
    <w:rsid w:val="00372D60"/>
    <w:rsid w:val="00376283"/>
    <w:rsid w:val="00386A3C"/>
    <w:rsid w:val="0039719D"/>
    <w:rsid w:val="003D2614"/>
    <w:rsid w:val="003D2FE4"/>
    <w:rsid w:val="003D5A14"/>
    <w:rsid w:val="003F2E95"/>
    <w:rsid w:val="003F4C43"/>
    <w:rsid w:val="00400586"/>
    <w:rsid w:val="00403966"/>
    <w:rsid w:val="0040685A"/>
    <w:rsid w:val="004259E0"/>
    <w:rsid w:val="00426DEF"/>
    <w:rsid w:val="0043316A"/>
    <w:rsid w:val="00433A33"/>
    <w:rsid w:val="004457BA"/>
    <w:rsid w:val="00451003"/>
    <w:rsid w:val="0045367A"/>
    <w:rsid w:val="00460ADC"/>
    <w:rsid w:val="00467352"/>
    <w:rsid w:val="004709EC"/>
    <w:rsid w:val="004748AD"/>
    <w:rsid w:val="00476345"/>
    <w:rsid w:val="00476998"/>
    <w:rsid w:val="00482007"/>
    <w:rsid w:val="00491E48"/>
    <w:rsid w:val="004B420E"/>
    <w:rsid w:val="004C1CEF"/>
    <w:rsid w:val="004C74D3"/>
    <w:rsid w:val="004F34C9"/>
    <w:rsid w:val="004F419B"/>
    <w:rsid w:val="004F497C"/>
    <w:rsid w:val="00510517"/>
    <w:rsid w:val="00516DD6"/>
    <w:rsid w:val="00522ECA"/>
    <w:rsid w:val="00524839"/>
    <w:rsid w:val="00535B74"/>
    <w:rsid w:val="00537129"/>
    <w:rsid w:val="005379E2"/>
    <w:rsid w:val="00542504"/>
    <w:rsid w:val="0054350B"/>
    <w:rsid w:val="00547EF7"/>
    <w:rsid w:val="00555B8C"/>
    <w:rsid w:val="0056676D"/>
    <w:rsid w:val="005675D2"/>
    <w:rsid w:val="00571E4E"/>
    <w:rsid w:val="00575793"/>
    <w:rsid w:val="005848A1"/>
    <w:rsid w:val="00587041"/>
    <w:rsid w:val="0059124B"/>
    <w:rsid w:val="00596DBC"/>
    <w:rsid w:val="005B371B"/>
    <w:rsid w:val="005B3F8D"/>
    <w:rsid w:val="005B7BFC"/>
    <w:rsid w:val="005D3038"/>
    <w:rsid w:val="005D5324"/>
    <w:rsid w:val="005E1266"/>
    <w:rsid w:val="005E46D5"/>
    <w:rsid w:val="005E7E09"/>
    <w:rsid w:val="005F0793"/>
    <w:rsid w:val="0060097E"/>
    <w:rsid w:val="00616384"/>
    <w:rsid w:val="006202B4"/>
    <w:rsid w:val="00632BF7"/>
    <w:rsid w:val="006346B5"/>
    <w:rsid w:val="0064014B"/>
    <w:rsid w:val="00644C8B"/>
    <w:rsid w:val="00656E2E"/>
    <w:rsid w:val="00657277"/>
    <w:rsid w:val="00657710"/>
    <w:rsid w:val="0066625F"/>
    <w:rsid w:val="00681FF6"/>
    <w:rsid w:val="0068350F"/>
    <w:rsid w:val="00697933"/>
    <w:rsid w:val="006A43B3"/>
    <w:rsid w:val="006A5EE7"/>
    <w:rsid w:val="006A68D7"/>
    <w:rsid w:val="006D2619"/>
    <w:rsid w:val="006E47D0"/>
    <w:rsid w:val="006F3194"/>
    <w:rsid w:val="006F7779"/>
    <w:rsid w:val="00701A5E"/>
    <w:rsid w:val="007123D4"/>
    <w:rsid w:val="00727DA5"/>
    <w:rsid w:val="0074271F"/>
    <w:rsid w:val="00745628"/>
    <w:rsid w:val="0076223D"/>
    <w:rsid w:val="00764FB6"/>
    <w:rsid w:val="00765B6E"/>
    <w:rsid w:val="00775316"/>
    <w:rsid w:val="0078142A"/>
    <w:rsid w:val="00781619"/>
    <w:rsid w:val="00785F91"/>
    <w:rsid w:val="007920F7"/>
    <w:rsid w:val="007928FD"/>
    <w:rsid w:val="00796291"/>
    <w:rsid w:val="0079668A"/>
    <w:rsid w:val="007A241A"/>
    <w:rsid w:val="007A4C7A"/>
    <w:rsid w:val="007B0AC2"/>
    <w:rsid w:val="007B1471"/>
    <w:rsid w:val="007D1E34"/>
    <w:rsid w:val="007D5D32"/>
    <w:rsid w:val="007D6DD9"/>
    <w:rsid w:val="007E4928"/>
    <w:rsid w:val="008020F4"/>
    <w:rsid w:val="00806A7A"/>
    <w:rsid w:val="00811A81"/>
    <w:rsid w:val="00826E1D"/>
    <w:rsid w:val="00830F1D"/>
    <w:rsid w:val="008318C5"/>
    <w:rsid w:val="00833777"/>
    <w:rsid w:val="0083473B"/>
    <w:rsid w:val="00836440"/>
    <w:rsid w:val="00843AF8"/>
    <w:rsid w:val="00845BAB"/>
    <w:rsid w:val="00865E1D"/>
    <w:rsid w:val="00876F8C"/>
    <w:rsid w:val="0089478D"/>
    <w:rsid w:val="00896C8A"/>
    <w:rsid w:val="008A16BC"/>
    <w:rsid w:val="008A2543"/>
    <w:rsid w:val="008A6689"/>
    <w:rsid w:val="008C2F19"/>
    <w:rsid w:val="008C407E"/>
    <w:rsid w:val="008C4F77"/>
    <w:rsid w:val="008C5740"/>
    <w:rsid w:val="008C7079"/>
    <w:rsid w:val="008D3D72"/>
    <w:rsid w:val="008E0C45"/>
    <w:rsid w:val="008E2D1A"/>
    <w:rsid w:val="008E7AA4"/>
    <w:rsid w:val="009043D8"/>
    <w:rsid w:val="00907DE0"/>
    <w:rsid w:val="00923F02"/>
    <w:rsid w:val="00925605"/>
    <w:rsid w:val="00930EB5"/>
    <w:rsid w:val="00937CF6"/>
    <w:rsid w:val="00946E99"/>
    <w:rsid w:val="00954BBB"/>
    <w:rsid w:val="00956347"/>
    <w:rsid w:val="0096299D"/>
    <w:rsid w:val="00967589"/>
    <w:rsid w:val="009705CF"/>
    <w:rsid w:val="00971278"/>
    <w:rsid w:val="009A70CE"/>
    <w:rsid w:val="009A7557"/>
    <w:rsid w:val="009B1C05"/>
    <w:rsid w:val="009C6FE0"/>
    <w:rsid w:val="009D03C5"/>
    <w:rsid w:val="009E23A4"/>
    <w:rsid w:val="009F4496"/>
    <w:rsid w:val="009F5DF4"/>
    <w:rsid w:val="009F6704"/>
    <w:rsid w:val="00A02153"/>
    <w:rsid w:val="00A200A1"/>
    <w:rsid w:val="00A2171C"/>
    <w:rsid w:val="00A3503E"/>
    <w:rsid w:val="00A41082"/>
    <w:rsid w:val="00A44A0B"/>
    <w:rsid w:val="00A50316"/>
    <w:rsid w:val="00A70B94"/>
    <w:rsid w:val="00A70CA7"/>
    <w:rsid w:val="00A70FE9"/>
    <w:rsid w:val="00A765B8"/>
    <w:rsid w:val="00A81E28"/>
    <w:rsid w:val="00A90DCC"/>
    <w:rsid w:val="00AB5B2F"/>
    <w:rsid w:val="00AB68B0"/>
    <w:rsid w:val="00AC0EC0"/>
    <w:rsid w:val="00AC3610"/>
    <w:rsid w:val="00AD2F0F"/>
    <w:rsid w:val="00AF31AE"/>
    <w:rsid w:val="00AF771B"/>
    <w:rsid w:val="00B2217D"/>
    <w:rsid w:val="00B239FD"/>
    <w:rsid w:val="00B25DD8"/>
    <w:rsid w:val="00B27DBC"/>
    <w:rsid w:val="00B400CC"/>
    <w:rsid w:val="00B52E6E"/>
    <w:rsid w:val="00B54BDF"/>
    <w:rsid w:val="00B576CB"/>
    <w:rsid w:val="00B62A65"/>
    <w:rsid w:val="00B667BC"/>
    <w:rsid w:val="00B717ED"/>
    <w:rsid w:val="00B71C84"/>
    <w:rsid w:val="00B80201"/>
    <w:rsid w:val="00B875EC"/>
    <w:rsid w:val="00B94AA1"/>
    <w:rsid w:val="00B96A90"/>
    <w:rsid w:val="00BA5B1B"/>
    <w:rsid w:val="00BB60B8"/>
    <w:rsid w:val="00BC2CA7"/>
    <w:rsid w:val="00BE5BC6"/>
    <w:rsid w:val="00BF3046"/>
    <w:rsid w:val="00BF4D87"/>
    <w:rsid w:val="00C020F8"/>
    <w:rsid w:val="00C04912"/>
    <w:rsid w:val="00C111B8"/>
    <w:rsid w:val="00C30700"/>
    <w:rsid w:val="00C37D96"/>
    <w:rsid w:val="00C45F33"/>
    <w:rsid w:val="00C6723E"/>
    <w:rsid w:val="00C712C9"/>
    <w:rsid w:val="00C7304A"/>
    <w:rsid w:val="00C8170B"/>
    <w:rsid w:val="00C8216C"/>
    <w:rsid w:val="00C91E50"/>
    <w:rsid w:val="00C92C28"/>
    <w:rsid w:val="00C9753F"/>
    <w:rsid w:val="00CA0F74"/>
    <w:rsid w:val="00CA25EC"/>
    <w:rsid w:val="00CC1900"/>
    <w:rsid w:val="00CD2BC2"/>
    <w:rsid w:val="00CE120B"/>
    <w:rsid w:val="00CF0E9F"/>
    <w:rsid w:val="00CF4AD1"/>
    <w:rsid w:val="00CF5E3F"/>
    <w:rsid w:val="00D01BE4"/>
    <w:rsid w:val="00D1034B"/>
    <w:rsid w:val="00D11A4B"/>
    <w:rsid w:val="00D12DA9"/>
    <w:rsid w:val="00D21502"/>
    <w:rsid w:val="00D21687"/>
    <w:rsid w:val="00D24F6D"/>
    <w:rsid w:val="00D26589"/>
    <w:rsid w:val="00D33FD7"/>
    <w:rsid w:val="00D443AB"/>
    <w:rsid w:val="00D60359"/>
    <w:rsid w:val="00D629B0"/>
    <w:rsid w:val="00D7425A"/>
    <w:rsid w:val="00D7742D"/>
    <w:rsid w:val="00D8272C"/>
    <w:rsid w:val="00D86CB0"/>
    <w:rsid w:val="00DA5CAA"/>
    <w:rsid w:val="00DA6102"/>
    <w:rsid w:val="00DB5930"/>
    <w:rsid w:val="00DB6D83"/>
    <w:rsid w:val="00DC16AD"/>
    <w:rsid w:val="00DC4690"/>
    <w:rsid w:val="00DD5681"/>
    <w:rsid w:val="00DE0683"/>
    <w:rsid w:val="00DE247E"/>
    <w:rsid w:val="00DE2876"/>
    <w:rsid w:val="00DE4870"/>
    <w:rsid w:val="00DE7820"/>
    <w:rsid w:val="00DF1F0A"/>
    <w:rsid w:val="00DF351E"/>
    <w:rsid w:val="00DF4976"/>
    <w:rsid w:val="00DF7103"/>
    <w:rsid w:val="00E013BC"/>
    <w:rsid w:val="00E20548"/>
    <w:rsid w:val="00E34FBC"/>
    <w:rsid w:val="00E457CC"/>
    <w:rsid w:val="00E46F23"/>
    <w:rsid w:val="00E57FCF"/>
    <w:rsid w:val="00E609FD"/>
    <w:rsid w:val="00E669F5"/>
    <w:rsid w:val="00E82F90"/>
    <w:rsid w:val="00E831D3"/>
    <w:rsid w:val="00E928B5"/>
    <w:rsid w:val="00E96BE7"/>
    <w:rsid w:val="00EA063F"/>
    <w:rsid w:val="00EB09E6"/>
    <w:rsid w:val="00EB269F"/>
    <w:rsid w:val="00EB66FA"/>
    <w:rsid w:val="00EB70CE"/>
    <w:rsid w:val="00EC034A"/>
    <w:rsid w:val="00EC1911"/>
    <w:rsid w:val="00ED21A0"/>
    <w:rsid w:val="00ED3B6B"/>
    <w:rsid w:val="00ED3BA6"/>
    <w:rsid w:val="00EE0D11"/>
    <w:rsid w:val="00EE4074"/>
    <w:rsid w:val="00EE6E17"/>
    <w:rsid w:val="00EF797E"/>
    <w:rsid w:val="00F03CE7"/>
    <w:rsid w:val="00F058AB"/>
    <w:rsid w:val="00F11FDB"/>
    <w:rsid w:val="00F1256B"/>
    <w:rsid w:val="00F12817"/>
    <w:rsid w:val="00F21B1E"/>
    <w:rsid w:val="00F26FD1"/>
    <w:rsid w:val="00F31FA4"/>
    <w:rsid w:val="00F40D9C"/>
    <w:rsid w:val="00F416FD"/>
    <w:rsid w:val="00F44ED7"/>
    <w:rsid w:val="00F51716"/>
    <w:rsid w:val="00F65C9E"/>
    <w:rsid w:val="00F67597"/>
    <w:rsid w:val="00F72EF4"/>
    <w:rsid w:val="00F745C4"/>
    <w:rsid w:val="00F74F4B"/>
    <w:rsid w:val="00F7693B"/>
    <w:rsid w:val="00F84656"/>
    <w:rsid w:val="00FA1F74"/>
    <w:rsid w:val="00FC7CD2"/>
    <w:rsid w:val="00FE2000"/>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1F112"/>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384"/>
  </w:style>
  <w:style w:type="paragraph" w:styleId="Heading1">
    <w:name w:val="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basedOn w:val="Normal"/>
    <w:next w:val="Normal"/>
    <w:uiPriority w:val="9"/>
    <w:unhideWhenUsed/>
    <w:qFormat/>
    <w:rsid w:val="00084EF4"/>
    <w:pPr>
      <w:keepNext/>
      <w:keepLines/>
      <w:spacing w:before="360" w:after="120"/>
      <w:outlineLvl w:val="1"/>
    </w:pPr>
    <w:rPr>
      <w:sz w:val="28"/>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styleId="TOC4">
    <w:name w:val="toc 4"/>
    <w:basedOn w:val="Normal"/>
    <w:next w:val="Normal"/>
    <w:autoRedefine/>
    <w:uiPriority w:val="39"/>
    <w:unhideWhenUsed/>
    <w:rsid w:val="00764FB6"/>
    <w:pPr>
      <w:spacing w:after="100"/>
      <w:ind w:left="660"/>
    </w:pPr>
  </w:style>
  <w:style w:type="character" w:styleId="SubtleReference">
    <w:name w:val="Subtle Reference"/>
    <w:basedOn w:val="DefaultParagraphFont"/>
    <w:uiPriority w:val="31"/>
    <w:qFormat/>
    <w:rsid w:val="00247A7E"/>
    <w:rPr>
      <w:smallCaps/>
      <w:color w:val="5A5A5A" w:themeColor="text1" w:themeTint="A5"/>
    </w:rPr>
  </w:style>
  <w:style w:type="paragraph" w:styleId="Caption">
    <w:name w:val="caption"/>
    <w:basedOn w:val="Normal"/>
    <w:next w:val="Normal"/>
    <w:uiPriority w:val="35"/>
    <w:unhideWhenUsed/>
    <w:qFormat/>
    <w:rsid w:val="00247A7E"/>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webSettings" Target="webSettings.xml"/><Relationship Id="rId12" Type="http://schemas.openxmlformats.org/officeDocument/2006/relationships/hyperlink" Target="http://www.quanser.com" TargetMode="Externa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A83AFE2886464AB0FE66DAD2DC4AE0" ma:contentTypeVersion="7" ma:contentTypeDescription="Create a new document." ma:contentTypeScope="" ma:versionID="5ef22eb79d444a108dde899d500483d3">
  <xsd:schema xmlns:xsd="http://www.w3.org/2001/XMLSchema" xmlns:xs="http://www.w3.org/2001/XMLSchema" xmlns:p="http://schemas.microsoft.com/office/2006/metadata/properties" xmlns:ns2="b22f2a5b-f84b-4890-be5a-45abc818ec83" xmlns:ns3="da99154a-3464-4bb1-aef7-4b7cd55911a0" targetNamespace="http://schemas.microsoft.com/office/2006/metadata/properties" ma:root="true" ma:fieldsID="4ef1f1f49e6ca5bbc5e171090a2ad2cc" ns2:_="" ns3:_="">
    <xsd:import namespace="b22f2a5b-f84b-4890-be5a-45abc818ec83"/>
    <xsd:import namespace="da99154a-3464-4bb1-aef7-4b7cd55911a0"/>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2f2a5b-f84b-4890-be5a-45abc818ec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a99154a-3464-4bb1-aef7-4b7cd55911a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8FC352-EE20-41B5-BDA5-385120C144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2f2a5b-f84b-4890-be5a-45abc818ec83"/>
    <ds:schemaRef ds:uri="da99154a-3464-4bb1-aef7-4b7cd5591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F5618A-C7C6-4260-B5A5-C247044A14A8}">
  <ds:schemaRefs>
    <ds:schemaRef ds:uri="http://purl.org/dc/terms/"/>
    <ds:schemaRef ds:uri="http://purl.org/dc/dcmitype/"/>
    <ds:schemaRef ds:uri="http://purl.org/dc/elements/1.1/"/>
    <ds:schemaRef ds:uri="http://schemas.microsoft.com/office/2006/metadata/properties"/>
    <ds:schemaRef ds:uri="http://schemas.openxmlformats.org/package/2006/metadata/core-properties"/>
    <ds:schemaRef ds:uri="http://www.w3.org/XML/1998/namespace"/>
    <ds:schemaRef ds:uri="http://schemas.microsoft.com/office/2006/documentManagement/types"/>
    <ds:schemaRef ds:uri="http://schemas.microsoft.com/office/infopath/2007/PartnerControls"/>
    <ds:schemaRef ds:uri="da99154a-3464-4bb1-aef7-4b7cd55911a0"/>
    <ds:schemaRef ds:uri="b22f2a5b-f84b-4890-be5a-45abc818ec83"/>
  </ds:schemaRefs>
</ds:datastoreItem>
</file>

<file path=customXml/itemProps3.xml><?xml version="1.0" encoding="utf-8"?>
<ds:datastoreItem xmlns:ds="http://schemas.openxmlformats.org/officeDocument/2006/customXml" ds:itemID="{7AB511DD-9803-497F-BEC0-0D50613752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9</Pages>
  <Words>1443</Words>
  <Characters>8229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Mitchell Rushton</cp:lastModifiedBy>
  <cp:revision>330</cp:revision>
  <cp:lastPrinted>2023-05-15T15:00:00Z</cp:lastPrinted>
  <dcterms:created xsi:type="dcterms:W3CDTF">2020-08-24T13:53:00Z</dcterms:created>
  <dcterms:modified xsi:type="dcterms:W3CDTF">2023-05-15T15:00:00Z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