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50D40039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Icon &amp; Splashscreen veranderd</w:t>
            </w:r>
            <w:r w:rsidR="001018AD">
              <w:rPr>
                <w:rFonts w:ascii="Calibri" w:hAnsi="Calibri"/>
                <w:sz w:val="24"/>
                <w:szCs w:val="24"/>
              </w:rPr>
              <w:t>, navigatie orderlijker gemaakt en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UI aanpassingen (3u)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A0BC3"/>
    <w:rsid w:val="006D126B"/>
    <w:rsid w:val="006D2925"/>
    <w:rsid w:val="006D3BBB"/>
    <w:rsid w:val="00701A83"/>
    <w:rsid w:val="007479AF"/>
    <w:rsid w:val="0075689A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D81DDB"/>
    <w:rsid w:val="00D94B48"/>
    <w:rsid w:val="00E4689B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29</cp:revision>
  <cp:lastPrinted>2002-12-17T11:59:00Z</cp:lastPrinted>
  <dcterms:created xsi:type="dcterms:W3CDTF">2016-05-31T09:19:00Z</dcterms:created>
  <dcterms:modified xsi:type="dcterms:W3CDTF">2023-12-11T14:07:00Z</dcterms:modified>
</cp:coreProperties>
</file>