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BC847" w14:textId="2F389C53" w:rsidR="00AC0729" w:rsidRDefault="001C79DF" w:rsidP="00B330A3">
      <w:pPr>
        <w:pStyle w:val="title"/>
        <w:spacing w:before="0"/>
      </w:pPr>
      <w:r>
        <w:t xml:space="preserve">COMP </w:t>
      </w:r>
      <w:r w:rsidR="00827079">
        <w:t>431</w:t>
      </w:r>
      <w:r>
        <w:t xml:space="preserve"> </w:t>
      </w:r>
      <w:r w:rsidR="00827079">
        <w:t>Internet Protocols &amp; Services</w:t>
      </w:r>
    </w:p>
    <w:p w14:paraId="7C9F0DCD" w14:textId="6FF7A278" w:rsidR="00AC0729" w:rsidRDefault="00846A4B" w:rsidP="00AC0729">
      <w:pPr>
        <w:pStyle w:val="title"/>
        <w:spacing w:before="200"/>
      </w:pPr>
      <w:r>
        <w:rPr>
          <w:b w:val="0"/>
          <w:sz w:val="28"/>
        </w:rPr>
        <w:t>Spring 2017</w:t>
      </w:r>
      <w:r w:rsidR="00AC0729">
        <w:rPr>
          <w:b w:val="0"/>
          <w:sz w:val="28"/>
        </w:rPr>
        <w:br/>
        <w:t xml:space="preserve">Kevin </w:t>
      </w:r>
      <w:proofErr w:type="spellStart"/>
      <w:r w:rsidR="00AC0729">
        <w:rPr>
          <w:b w:val="0"/>
          <w:sz w:val="28"/>
        </w:rPr>
        <w:t>Jeffay</w:t>
      </w:r>
      <w:proofErr w:type="spellEnd"/>
    </w:p>
    <w:p w14:paraId="7CE172A5" w14:textId="4D5AD557" w:rsidR="00AC0729" w:rsidRDefault="00ED7A76" w:rsidP="00AC0729">
      <w:pPr>
        <w:pStyle w:val="author"/>
        <w:spacing w:after="240"/>
      </w:pPr>
      <w:r>
        <w:t>Worksheet</w:t>
      </w:r>
      <w:r w:rsidR="00535434">
        <w:t xml:space="preserve"> </w:t>
      </w:r>
      <w:r w:rsidR="00312F98">
        <w:t>12</w:t>
      </w:r>
      <w:r w:rsidR="00535434">
        <w:t xml:space="preserve">, </w:t>
      </w:r>
      <w:r w:rsidR="00312F98">
        <w:t>March 7</w:t>
      </w:r>
    </w:p>
    <w:p w14:paraId="6FF829D6" w14:textId="77777777" w:rsidR="00AC0729" w:rsidRDefault="00AC0729" w:rsidP="00AC0729">
      <w:pPr>
        <w:pStyle w:val="author"/>
        <w:tabs>
          <w:tab w:val="right" w:leader="underscore" w:pos="10080"/>
        </w:tabs>
        <w:spacing w:before="120" w:after="360"/>
        <w:jc w:val="both"/>
      </w:pPr>
      <w:r>
        <w:tab/>
      </w:r>
    </w:p>
    <w:p w14:paraId="0B4AB80B" w14:textId="469260E8" w:rsidR="00180938" w:rsidRPr="00B270B7" w:rsidRDefault="007C37D5" w:rsidP="00180938">
      <w:pPr>
        <w:spacing w:after="160"/>
        <w:ind w:left="270" w:hanging="270"/>
      </w:pPr>
      <w:r>
        <w:t>1)</w:t>
      </w:r>
      <w:r>
        <w:tab/>
      </w:r>
      <w:r w:rsidR="00B270B7">
        <w:t xml:space="preserve">In the lecture, we said that if a TCP connection is operating in an environment where </w:t>
      </w:r>
      <w:r w:rsidR="00B270B7" w:rsidRPr="00B270B7">
        <w:rPr>
          <w:i/>
        </w:rPr>
        <w:t>RTT</w:t>
      </w:r>
      <w:r w:rsidR="00B270B7">
        <w:t xml:space="preserve"> &gt; </w:t>
      </w:r>
      <w:r w:rsidR="00B270B7" w:rsidRPr="00B270B7">
        <w:rPr>
          <w:i/>
        </w:rPr>
        <w:t>w</w:t>
      </w:r>
      <w:r w:rsidR="00B270B7">
        <w:t xml:space="preserve"> </w:t>
      </w:r>
      <w:r w:rsidR="00B270B7" w:rsidRPr="00B270B7">
        <w:rPr>
          <w:rFonts w:ascii="Helvetica" w:hAnsi="Helvetica"/>
          <w:sz w:val="20"/>
        </w:rPr>
        <w:t>x</w:t>
      </w:r>
      <w:r w:rsidR="00B270B7">
        <w:t xml:space="preserve"> </w:t>
      </w:r>
      <w:r w:rsidR="00B270B7" w:rsidRPr="00B270B7">
        <w:rPr>
          <w:i/>
        </w:rPr>
        <w:t>MSS</w:t>
      </w:r>
      <w:r w:rsidR="00B270B7">
        <w:t>/</w:t>
      </w:r>
      <w:r w:rsidR="00B270B7" w:rsidRPr="00B270B7">
        <w:rPr>
          <w:i/>
        </w:rPr>
        <w:t>R</w:t>
      </w:r>
      <w:r w:rsidR="00B270B7">
        <w:t xml:space="preserve"> then the rate at which a TCP connection can transmit data is independent of (and lower than) the speed of the link and instead is solely a function of the size of the TCP congestion window or the receiver’</w:t>
      </w:r>
      <w:r w:rsidR="003A7EE7">
        <w:t xml:space="preserve">s advertised window. </w:t>
      </w:r>
    </w:p>
    <w:p w14:paraId="60CE57F6" w14:textId="3A66E642" w:rsidR="00180938" w:rsidRDefault="00180938" w:rsidP="00180938">
      <w:pPr>
        <w:spacing w:after="160"/>
        <w:ind w:left="540" w:hanging="270"/>
      </w:pPr>
      <w:r>
        <w:rPr>
          <w:i/>
        </w:rPr>
        <w:t>a</w:t>
      </w:r>
      <w:r>
        <w:t>)</w:t>
      </w:r>
      <w:r>
        <w:tab/>
      </w:r>
      <w:r w:rsidR="00B270B7">
        <w:t>Explain in your own words why this is true.</w:t>
      </w:r>
    </w:p>
    <w:p w14:paraId="52CBC6B3" w14:textId="7E607FC2" w:rsidR="00C17EBB" w:rsidRPr="00C17EBB" w:rsidRDefault="00C17EBB" w:rsidP="00180938">
      <w:pPr>
        <w:spacing w:after="160"/>
        <w:ind w:left="540" w:hanging="270"/>
      </w:pPr>
      <w:r>
        <w:t>In this case, the RTT is the limiting factor because it is longer than the time it would take to transmit the data at the speed of the link.</w:t>
      </w:r>
    </w:p>
    <w:p w14:paraId="16B0DE18" w14:textId="1A477E3E" w:rsidR="001072E1" w:rsidRDefault="00180938" w:rsidP="00180938">
      <w:pPr>
        <w:spacing w:after="160"/>
        <w:ind w:left="540" w:hanging="270"/>
      </w:pPr>
      <w:r w:rsidRPr="00180938">
        <w:rPr>
          <w:i/>
        </w:rPr>
        <w:t>b</w:t>
      </w:r>
      <w:r w:rsidRPr="00180938">
        <w:t>)</w:t>
      </w:r>
      <w:r>
        <w:tab/>
      </w:r>
      <w:r w:rsidRPr="00180938">
        <w:t xml:space="preserve">If </w:t>
      </w:r>
      <w:r w:rsidR="003A7EE7">
        <w:t xml:space="preserve">a TCP connection is operating in an environment where </w:t>
      </w:r>
      <w:r w:rsidR="003A7EE7" w:rsidRPr="00B270B7">
        <w:rPr>
          <w:i/>
        </w:rPr>
        <w:t>RTT</w:t>
      </w:r>
      <w:r w:rsidR="003A7EE7">
        <w:t xml:space="preserve"> &gt; </w:t>
      </w:r>
      <w:r w:rsidR="003A7EE7" w:rsidRPr="00B270B7">
        <w:rPr>
          <w:i/>
        </w:rPr>
        <w:t>w</w:t>
      </w:r>
      <w:r w:rsidR="003A7EE7">
        <w:t xml:space="preserve"> </w:t>
      </w:r>
      <w:r w:rsidR="003A7EE7" w:rsidRPr="00B270B7">
        <w:rPr>
          <w:rFonts w:ascii="Helvetica" w:hAnsi="Helvetica"/>
          <w:sz w:val="20"/>
        </w:rPr>
        <w:t>x</w:t>
      </w:r>
      <w:r w:rsidR="003A7EE7">
        <w:t xml:space="preserve"> </w:t>
      </w:r>
      <w:r w:rsidR="003A7EE7" w:rsidRPr="00B270B7">
        <w:rPr>
          <w:i/>
        </w:rPr>
        <w:t>MSS</w:t>
      </w:r>
      <w:r w:rsidR="003A7EE7">
        <w:t>/</w:t>
      </w:r>
      <w:r w:rsidR="003A7EE7" w:rsidRPr="00B270B7">
        <w:rPr>
          <w:i/>
        </w:rPr>
        <w:t>R</w:t>
      </w:r>
      <w:r w:rsidR="003A7EE7">
        <w:t>, what is the effect of doubling the transmission rate on the link (</w:t>
      </w:r>
      <w:r w:rsidR="003A7EE7">
        <w:rPr>
          <w:i/>
        </w:rPr>
        <w:t>i.e.</w:t>
      </w:r>
      <w:r w:rsidR="003A7EE7">
        <w:t xml:space="preserve">, making </w:t>
      </w:r>
      <w:r w:rsidR="003A7EE7">
        <w:rPr>
          <w:i/>
        </w:rPr>
        <w:t>R</w:t>
      </w:r>
      <w:r w:rsidR="003A7EE7">
        <w:t xml:space="preserve"> twice as large)</w:t>
      </w:r>
      <w:r w:rsidRPr="00180938">
        <w:t>?</w:t>
      </w:r>
    </w:p>
    <w:p w14:paraId="57123155" w14:textId="6FFB6D75" w:rsidR="00C17EBB" w:rsidRPr="00C17EBB" w:rsidRDefault="00C17EBB" w:rsidP="00180938">
      <w:pPr>
        <w:spacing w:after="160"/>
        <w:ind w:left="540" w:hanging="270"/>
      </w:pPr>
      <w:r>
        <w:t>There is no effect because the RTT is still the limiting factor.</w:t>
      </w:r>
    </w:p>
    <w:p w14:paraId="6A1CA5FF" w14:textId="77777777" w:rsidR="008D3509" w:rsidRDefault="008D3509" w:rsidP="003A7EE7">
      <w:pPr>
        <w:spacing w:after="160"/>
        <w:ind w:left="270" w:hanging="270"/>
      </w:pPr>
    </w:p>
    <w:p w14:paraId="123DBFD1" w14:textId="2DE7A261" w:rsidR="003A7EE7" w:rsidRPr="00B270B7" w:rsidRDefault="003A7EE7" w:rsidP="003A7EE7">
      <w:pPr>
        <w:spacing w:after="160"/>
        <w:ind w:left="270" w:hanging="270"/>
      </w:pPr>
      <w:r>
        <w:t>2)</w:t>
      </w:r>
      <w:r>
        <w:tab/>
        <w:t xml:space="preserve">In the lecture, we also said that if a TCP connection is operating in an environment where </w:t>
      </w:r>
      <w:r w:rsidRPr="00B270B7">
        <w:rPr>
          <w:i/>
        </w:rPr>
        <w:t>RTT</w:t>
      </w:r>
      <w:r>
        <w:t xml:space="preserve"> &lt; </w:t>
      </w:r>
      <w:r w:rsidRPr="00B270B7">
        <w:rPr>
          <w:i/>
        </w:rPr>
        <w:t>w</w:t>
      </w:r>
      <w:r>
        <w:t xml:space="preserve"> </w:t>
      </w:r>
      <w:r w:rsidRPr="00B270B7">
        <w:rPr>
          <w:rFonts w:ascii="Helvetica" w:hAnsi="Helvetica"/>
          <w:sz w:val="20"/>
        </w:rPr>
        <w:t>x</w:t>
      </w:r>
      <w:r>
        <w:t xml:space="preserve"> </w:t>
      </w:r>
      <w:r w:rsidRPr="00B270B7">
        <w:rPr>
          <w:i/>
        </w:rPr>
        <w:t>MSS</w:t>
      </w:r>
      <w:r>
        <w:t>/</w:t>
      </w:r>
      <w:r w:rsidRPr="00B270B7">
        <w:rPr>
          <w:i/>
        </w:rPr>
        <w:t>R</w:t>
      </w:r>
      <w:r>
        <w:t xml:space="preserve"> then the size of the TCP connection window doesn’t matter (doesn’t influence the rate at which the connection can transmit data). </w:t>
      </w:r>
    </w:p>
    <w:p w14:paraId="65F47A62" w14:textId="702B7186" w:rsidR="003A7EE7" w:rsidRDefault="003A7EE7" w:rsidP="003A7EE7">
      <w:pPr>
        <w:spacing w:after="160"/>
        <w:ind w:left="540" w:hanging="270"/>
      </w:pPr>
      <w:r>
        <w:rPr>
          <w:i/>
        </w:rPr>
        <w:t>a</w:t>
      </w:r>
      <w:r>
        <w:t>)</w:t>
      </w:r>
      <w:r>
        <w:tab/>
        <w:t xml:space="preserve">Explain in your own words why this is true and explain what the transmission rate of the TCP connection will be in this environment. </w:t>
      </w:r>
    </w:p>
    <w:p w14:paraId="0ED8139E" w14:textId="7267333B" w:rsidR="006F34E0" w:rsidRPr="006F34E0" w:rsidRDefault="006F34E0" w:rsidP="003A7EE7">
      <w:pPr>
        <w:spacing w:after="160"/>
        <w:ind w:left="540" w:hanging="270"/>
      </w:pPr>
      <w:r>
        <w:t>In this case, the transmission time is the limiting factor since it takes longer than propagation.</w:t>
      </w:r>
      <w:r w:rsidR="00227402">
        <w:t xml:space="preserve"> The sender is receiving ACKs back before the window was filled.</w:t>
      </w:r>
    </w:p>
    <w:p w14:paraId="4103EB61" w14:textId="77777777" w:rsidR="003A7EE7" w:rsidRDefault="003A7EE7" w:rsidP="003A7EE7">
      <w:pPr>
        <w:spacing w:after="160"/>
        <w:ind w:left="540" w:hanging="270"/>
      </w:pPr>
      <w:r w:rsidRPr="00180938">
        <w:rPr>
          <w:i/>
        </w:rPr>
        <w:t>b</w:t>
      </w:r>
      <w:r w:rsidRPr="00180938">
        <w:t>)</w:t>
      </w:r>
      <w:r>
        <w:tab/>
      </w:r>
      <w:r w:rsidRPr="00180938">
        <w:t xml:space="preserve">If </w:t>
      </w:r>
      <w:r>
        <w:t xml:space="preserve">a TCP connection is operating in an environment where </w:t>
      </w:r>
      <w:r w:rsidRPr="00B270B7">
        <w:rPr>
          <w:i/>
        </w:rPr>
        <w:t>RTT</w:t>
      </w:r>
      <w:r>
        <w:t xml:space="preserve"> &lt; </w:t>
      </w:r>
      <w:r w:rsidRPr="00B270B7">
        <w:rPr>
          <w:i/>
        </w:rPr>
        <w:t>w</w:t>
      </w:r>
      <w:r>
        <w:t xml:space="preserve"> </w:t>
      </w:r>
      <w:r w:rsidRPr="00B270B7">
        <w:rPr>
          <w:rFonts w:ascii="Helvetica" w:hAnsi="Helvetica"/>
          <w:sz w:val="20"/>
        </w:rPr>
        <w:t>x</w:t>
      </w:r>
      <w:r>
        <w:t xml:space="preserve"> </w:t>
      </w:r>
      <w:r w:rsidRPr="00B270B7">
        <w:rPr>
          <w:i/>
        </w:rPr>
        <w:t>MSS</w:t>
      </w:r>
      <w:r>
        <w:t>/</w:t>
      </w:r>
      <w:r w:rsidRPr="00B270B7">
        <w:rPr>
          <w:i/>
        </w:rPr>
        <w:t>R</w:t>
      </w:r>
      <w:r>
        <w:t xml:space="preserve">, what is the effect of doubling the congestion window? </w:t>
      </w:r>
    </w:p>
    <w:p w14:paraId="38280FFD" w14:textId="69C6EF53" w:rsidR="006F34E0" w:rsidRPr="006F34E0" w:rsidRDefault="006F34E0" w:rsidP="003A7EE7">
      <w:pPr>
        <w:spacing w:after="160"/>
        <w:ind w:left="540" w:hanging="270"/>
      </w:pPr>
      <w:r>
        <w:t xml:space="preserve">The increasing the window has no effect because the transmission speed is still the limiting factor and not the pipelined data in each trip. We can get </w:t>
      </w:r>
      <w:proofErr w:type="spellStart"/>
      <w:r>
        <w:t>acks</w:t>
      </w:r>
      <w:proofErr w:type="spellEnd"/>
      <w:r>
        <w:t xml:space="preserve"> back faster than sending the data.</w:t>
      </w:r>
    </w:p>
    <w:p w14:paraId="1DAAD682" w14:textId="3DC3DF78" w:rsidR="003A7EE7" w:rsidRDefault="003A7EE7" w:rsidP="003A7EE7">
      <w:pPr>
        <w:spacing w:after="160"/>
        <w:ind w:left="540" w:hanging="270"/>
      </w:pPr>
      <w:r>
        <w:rPr>
          <w:i/>
        </w:rPr>
        <w:t>c</w:t>
      </w:r>
      <w:r w:rsidRPr="00180938">
        <w:t>)</w:t>
      </w:r>
      <w:r>
        <w:tab/>
      </w:r>
      <w:r w:rsidRPr="00180938">
        <w:t xml:space="preserve">If </w:t>
      </w:r>
      <w:r>
        <w:t xml:space="preserve">a TCP connection is operating in an environment where </w:t>
      </w:r>
      <w:r w:rsidRPr="00B270B7">
        <w:rPr>
          <w:i/>
        </w:rPr>
        <w:t>RTT</w:t>
      </w:r>
      <w:r>
        <w:t xml:space="preserve"> &lt; </w:t>
      </w:r>
      <w:r w:rsidRPr="00B270B7">
        <w:rPr>
          <w:i/>
        </w:rPr>
        <w:t>w</w:t>
      </w:r>
      <w:r>
        <w:t xml:space="preserve"> </w:t>
      </w:r>
      <w:r w:rsidRPr="00B270B7">
        <w:rPr>
          <w:rFonts w:ascii="Helvetica" w:hAnsi="Helvetica"/>
          <w:sz w:val="20"/>
        </w:rPr>
        <w:t>x</w:t>
      </w:r>
      <w:r>
        <w:t xml:space="preserve"> </w:t>
      </w:r>
      <w:r w:rsidRPr="00B270B7">
        <w:rPr>
          <w:i/>
        </w:rPr>
        <w:t>MSS</w:t>
      </w:r>
      <w:r>
        <w:t>/</w:t>
      </w:r>
      <w:r w:rsidRPr="00B270B7">
        <w:rPr>
          <w:i/>
        </w:rPr>
        <w:t>R</w:t>
      </w:r>
      <w:r>
        <w:t xml:space="preserve">, can the receiver’s advertised window effect the transmission rate of the connection? Explain. </w:t>
      </w:r>
    </w:p>
    <w:p w14:paraId="768B8C81" w14:textId="78C3FCB3" w:rsidR="006F34E0" w:rsidRDefault="006F34E0" w:rsidP="003A7EE7">
      <w:pPr>
        <w:spacing w:after="160"/>
        <w:ind w:left="540" w:hanging="270"/>
      </w:pPr>
      <w:r>
        <w:t xml:space="preserve">Yes, because </w:t>
      </w:r>
      <w:proofErr w:type="spellStart"/>
      <w:r>
        <w:t>LastByteSent</w:t>
      </w:r>
      <w:proofErr w:type="spellEnd"/>
      <w:r>
        <w:t xml:space="preserve"> – </w:t>
      </w:r>
      <w:proofErr w:type="spellStart"/>
      <w:r>
        <w:t>LastByteACKed</w:t>
      </w:r>
      <w:proofErr w:type="spellEnd"/>
      <w:r>
        <w:t xml:space="preserve"> &lt;= </w:t>
      </w:r>
      <w:proofErr w:type="gramStart"/>
      <w:r>
        <w:t>MIN(</w:t>
      </w:r>
      <w:proofErr w:type="spellStart"/>
      <w:proofErr w:type="gramEnd"/>
      <w:r>
        <w:t>cWin</w:t>
      </w:r>
      <w:proofErr w:type="spellEnd"/>
      <w:r>
        <w:t xml:space="preserve">, </w:t>
      </w:r>
      <w:proofErr w:type="spellStart"/>
      <w:r>
        <w:t>RcvWindow</w:t>
      </w:r>
      <w:proofErr w:type="spellEnd"/>
      <w:r>
        <w:t xml:space="preserve">) (slide 16.) This makes sense because if the </w:t>
      </w:r>
      <w:proofErr w:type="gramStart"/>
      <w:r>
        <w:t>receiver can</w:t>
      </w:r>
      <w:proofErr w:type="gramEnd"/>
      <w:r>
        <w:t xml:space="preserve"> fewer packets then the sender will have to throttle back.</w:t>
      </w:r>
    </w:p>
    <w:p w14:paraId="4102A5AB" w14:textId="5D56E7B8" w:rsidR="00AD54CC" w:rsidRPr="00B270B7" w:rsidRDefault="00AD54CC" w:rsidP="00AD54CC">
      <w:pPr>
        <w:spacing w:after="160"/>
        <w:ind w:left="270" w:hanging="270"/>
      </w:pPr>
      <w:r>
        <w:t>3)</w:t>
      </w:r>
      <w:r>
        <w:tab/>
        <w:t xml:space="preserve">What happens if a TCP connection is operating in an environment where </w:t>
      </w:r>
      <w:r w:rsidRPr="00B270B7">
        <w:rPr>
          <w:i/>
        </w:rPr>
        <w:t>RTT</w:t>
      </w:r>
      <w:r>
        <w:t xml:space="preserve"> = </w:t>
      </w:r>
      <w:r w:rsidRPr="00B270B7">
        <w:rPr>
          <w:i/>
        </w:rPr>
        <w:t>w</w:t>
      </w:r>
      <w:r>
        <w:t xml:space="preserve"> </w:t>
      </w:r>
      <w:r w:rsidRPr="00B270B7">
        <w:rPr>
          <w:rFonts w:ascii="Helvetica" w:hAnsi="Helvetica"/>
          <w:sz w:val="20"/>
        </w:rPr>
        <w:t>x</w:t>
      </w:r>
      <w:r>
        <w:t xml:space="preserve"> </w:t>
      </w:r>
      <w:r w:rsidRPr="00B270B7">
        <w:rPr>
          <w:i/>
        </w:rPr>
        <w:t>MSS</w:t>
      </w:r>
      <w:r>
        <w:t>/</w:t>
      </w:r>
      <w:r w:rsidRPr="00B270B7">
        <w:rPr>
          <w:i/>
        </w:rPr>
        <w:t>R</w:t>
      </w:r>
      <w:r>
        <w:t>?</w:t>
      </w:r>
    </w:p>
    <w:p w14:paraId="3461EE27" w14:textId="22CC356A" w:rsidR="00AD54CC" w:rsidRDefault="006F34E0" w:rsidP="008A5D15">
      <w:pPr>
        <w:spacing w:after="160"/>
        <w:ind w:left="270" w:hanging="270"/>
        <w:rPr>
          <w:rFonts w:ascii="Times New Roman" w:hAnsi="Times New Roman"/>
          <w:szCs w:val="22"/>
        </w:rPr>
      </w:pPr>
      <w:r>
        <w:rPr>
          <w:rFonts w:ascii="Times New Roman" w:hAnsi="Times New Roman"/>
          <w:szCs w:val="22"/>
        </w:rPr>
        <w:t>We’re not bottlenecked by propagation or window size, so the limits on the connection are equal from each direction.</w:t>
      </w:r>
    </w:p>
    <w:p w14:paraId="102EDBAE" w14:textId="74EB3EF4" w:rsidR="005C24B6" w:rsidRDefault="007D3C56" w:rsidP="005C24B6">
      <w:pPr>
        <w:spacing w:after="160"/>
        <w:ind w:left="270" w:hanging="270"/>
        <w:rPr>
          <w:rFonts w:ascii="Times New Roman" w:hAnsi="Times New Roman"/>
          <w:szCs w:val="22"/>
        </w:rPr>
      </w:pPr>
      <w:r>
        <w:rPr>
          <w:rFonts w:ascii="Times New Roman" w:hAnsi="Times New Roman"/>
          <w:szCs w:val="22"/>
        </w:rPr>
        <w:t>2)</w:t>
      </w:r>
      <w:r>
        <w:rPr>
          <w:rFonts w:ascii="Times New Roman" w:hAnsi="Times New Roman"/>
          <w:szCs w:val="22"/>
        </w:rPr>
        <w:tab/>
      </w:r>
      <w:r w:rsidR="005C24B6" w:rsidRPr="005C24B6">
        <w:rPr>
          <w:rFonts w:ascii="Times New Roman" w:hAnsi="Times New Roman"/>
          <w:szCs w:val="22"/>
        </w:rPr>
        <w:t xml:space="preserve">In </w:t>
      </w:r>
      <w:r>
        <w:rPr>
          <w:rFonts w:ascii="Times New Roman" w:hAnsi="Times New Roman"/>
          <w:szCs w:val="22"/>
        </w:rPr>
        <w:t>the lecture</w:t>
      </w:r>
      <w:r w:rsidR="005C24B6" w:rsidRPr="005C24B6">
        <w:rPr>
          <w:rFonts w:ascii="Times New Roman" w:hAnsi="Times New Roman"/>
          <w:szCs w:val="22"/>
        </w:rPr>
        <w:t>, we discussed TCP’s estimation of RTT</w:t>
      </w:r>
      <w:r>
        <w:rPr>
          <w:rFonts w:ascii="Times New Roman" w:hAnsi="Times New Roman"/>
          <w:szCs w:val="22"/>
        </w:rPr>
        <w:t xml:space="preserve"> and said that TCP does not consider retransmitted segments when measuring sample RTT values</w:t>
      </w:r>
      <w:r w:rsidR="005C24B6" w:rsidRPr="005C24B6">
        <w:rPr>
          <w:rFonts w:ascii="Times New Roman" w:hAnsi="Times New Roman"/>
          <w:szCs w:val="22"/>
        </w:rPr>
        <w:t>. Why do you think</w:t>
      </w:r>
      <w:r w:rsidR="005C24B6">
        <w:rPr>
          <w:rFonts w:ascii="Times New Roman" w:hAnsi="Times New Roman"/>
          <w:szCs w:val="22"/>
        </w:rPr>
        <w:t xml:space="preserve"> </w:t>
      </w:r>
      <w:r w:rsidR="005C24B6" w:rsidRPr="005C24B6">
        <w:rPr>
          <w:rFonts w:ascii="Times New Roman" w:hAnsi="Times New Roman"/>
          <w:szCs w:val="22"/>
        </w:rPr>
        <w:t xml:space="preserve">TCP </w:t>
      </w:r>
      <w:r>
        <w:rPr>
          <w:rFonts w:ascii="Times New Roman" w:hAnsi="Times New Roman"/>
          <w:szCs w:val="22"/>
        </w:rPr>
        <w:t xml:space="preserve">avoids measuring the </w:t>
      </w:r>
      <w:r w:rsidR="007E6F1E">
        <w:rPr>
          <w:rFonts w:ascii="Times New Roman" w:hAnsi="Times New Roman"/>
          <w:szCs w:val="22"/>
        </w:rPr>
        <w:t xml:space="preserve">RTT </w:t>
      </w:r>
      <w:r w:rsidR="005C24B6" w:rsidRPr="005C24B6">
        <w:rPr>
          <w:rFonts w:ascii="Times New Roman" w:hAnsi="Times New Roman"/>
          <w:szCs w:val="22"/>
        </w:rPr>
        <w:t>for retransmitted segments?</w:t>
      </w:r>
    </w:p>
    <w:p w14:paraId="7FA3A8D6" w14:textId="50770844" w:rsidR="00B266A4" w:rsidRDefault="00B266A4" w:rsidP="005C24B6">
      <w:pPr>
        <w:spacing w:after="160"/>
        <w:ind w:left="270" w:hanging="270"/>
        <w:rPr>
          <w:rFonts w:ascii="Times New Roman" w:hAnsi="Times New Roman"/>
          <w:szCs w:val="22"/>
        </w:rPr>
      </w:pPr>
      <w:r>
        <w:rPr>
          <w:rFonts w:ascii="Times New Roman" w:hAnsi="Times New Roman"/>
          <w:szCs w:val="22"/>
        </w:rPr>
        <w:lastRenderedPageBreak/>
        <w:t>We don’t measure RTTs for retransmitted segments because we don’t know why we had to retransmit (if it was delayed, etc.) and because if the original packet’s ACK shows up immediately after the retransmission, the sender cannot tell if it was from the original or the retransmission. Therefore, the results can be skewed.</w:t>
      </w:r>
    </w:p>
    <w:p w14:paraId="0D193B76" w14:textId="77777777" w:rsidR="005C24B6" w:rsidRDefault="005C24B6" w:rsidP="008A5D15">
      <w:pPr>
        <w:spacing w:after="160"/>
        <w:ind w:left="270" w:hanging="270"/>
        <w:rPr>
          <w:rFonts w:ascii="Times New Roman" w:hAnsi="Times New Roman"/>
          <w:szCs w:val="22"/>
        </w:rPr>
      </w:pPr>
    </w:p>
    <w:p w14:paraId="7F9651EF" w14:textId="385DDB7C" w:rsidR="005C24B6" w:rsidRDefault="00C40EB2" w:rsidP="005C24B6">
      <w:pPr>
        <w:spacing w:after="160"/>
        <w:ind w:left="270" w:hanging="270"/>
        <w:rPr>
          <w:rFonts w:ascii="Times New Roman" w:hAnsi="Times New Roman"/>
          <w:szCs w:val="22"/>
        </w:rPr>
      </w:pPr>
      <w:r>
        <w:rPr>
          <w:rFonts w:ascii="Times New Roman" w:hAnsi="Times New Roman"/>
          <w:szCs w:val="22"/>
        </w:rPr>
        <w:t>3)</w:t>
      </w:r>
      <w:r>
        <w:rPr>
          <w:rFonts w:ascii="Times New Roman" w:hAnsi="Times New Roman"/>
          <w:szCs w:val="22"/>
        </w:rPr>
        <w:tab/>
      </w:r>
      <w:r w:rsidR="005C24B6" w:rsidRPr="005C24B6">
        <w:rPr>
          <w:rFonts w:ascii="Times New Roman" w:hAnsi="Times New Roman"/>
          <w:szCs w:val="22"/>
        </w:rPr>
        <w:t xml:space="preserve">Consider </w:t>
      </w:r>
      <w:r>
        <w:rPr>
          <w:rFonts w:ascii="Times New Roman" w:hAnsi="Times New Roman"/>
          <w:szCs w:val="22"/>
        </w:rPr>
        <w:t>the figure below</w:t>
      </w:r>
      <w:r w:rsidR="005C24B6" w:rsidRPr="005C24B6">
        <w:rPr>
          <w:rFonts w:ascii="Times New Roman" w:hAnsi="Times New Roman"/>
          <w:szCs w:val="22"/>
        </w:rPr>
        <w:t>. Assuming TCP Reno is the protocol experiencing the</w:t>
      </w:r>
      <w:r w:rsidR="005C24B6">
        <w:rPr>
          <w:rFonts w:ascii="Times New Roman" w:hAnsi="Times New Roman"/>
          <w:szCs w:val="22"/>
        </w:rPr>
        <w:t xml:space="preserve"> </w:t>
      </w:r>
      <w:r w:rsidR="005C24B6" w:rsidRPr="005C24B6">
        <w:rPr>
          <w:rFonts w:ascii="Times New Roman" w:hAnsi="Times New Roman"/>
          <w:szCs w:val="22"/>
        </w:rPr>
        <w:t>behavior shown above, answer the following questions. In all cases, you</w:t>
      </w:r>
      <w:r w:rsidR="005C24B6">
        <w:rPr>
          <w:rFonts w:ascii="Times New Roman" w:hAnsi="Times New Roman"/>
          <w:szCs w:val="22"/>
        </w:rPr>
        <w:t xml:space="preserve"> </w:t>
      </w:r>
      <w:r w:rsidR="005C24B6" w:rsidRPr="005C24B6">
        <w:rPr>
          <w:rFonts w:ascii="Times New Roman" w:hAnsi="Times New Roman"/>
          <w:szCs w:val="22"/>
        </w:rPr>
        <w:t>should provide a short discussion justifying your answer.</w:t>
      </w:r>
    </w:p>
    <w:p w14:paraId="458AAE56" w14:textId="3E582C1D" w:rsidR="00C40EB2" w:rsidRPr="005C24B6" w:rsidRDefault="00C40EB2" w:rsidP="00C40EB2">
      <w:pPr>
        <w:spacing w:after="160"/>
        <w:ind w:left="270" w:hanging="270"/>
        <w:jc w:val="center"/>
        <w:rPr>
          <w:rFonts w:ascii="Times New Roman" w:hAnsi="Times New Roman"/>
          <w:szCs w:val="22"/>
        </w:rPr>
      </w:pPr>
      <w:r>
        <w:rPr>
          <w:rFonts w:ascii="Times New Roman" w:hAnsi="Times New Roman"/>
          <w:noProof/>
          <w:szCs w:val="22"/>
        </w:rPr>
        <w:drawing>
          <wp:inline distT="0" distB="0" distL="0" distR="0" wp14:anchorId="3A535F80" wp14:editId="5F7DB00D">
            <wp:extent cx="2580005" cy="2013662"/>
            <wp:effectExtent l="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0428" cy="2013992"/>
                    </a:xfrm>
                    <a:prstGeom prst="rect">
                      <a:avLst/>
                    </a:prstGeom>
                    <a:noFill/>
                    <a:ln>
                      <a:noFill/>
                    </a:ln>
                  </pic:spPr>
                </pic:pic>
              </a:graphicData>
            </a:graphic>
          </wp:inline>
        </w:drawing>
      </w:r>
    </w:p>
    <w:p w14:paraId="44D24392" w14:textId="2FD38256" w:rsidR="005C24B6" w:rsidRPr="00EB4E9B" w:rsidRDefault="005C24B6" w:rsidP="00EB4E9B">
      <w:pPr>
        <w:pStyle w:val="ListParagraph"/>
        <w:numPr>
          <w:ilvl w:val="0"/>
          <w:numId w:val="21"/>
        </w:numPr>
        <w:spacing w:after="160"/>
        <w:rPr>
          <w:rFonts w:ascii="Times New Roman" w:hAnsi="Times New Roman"/>
          <w:szCs w:val="22"/>
        </w:rPr>
      </w:pPr>
      <w:r w:rsidRPr="00EB4E9B">
        <w:rPr>
          <w:rFonts w:ascii="Times New Roman" w:hAnsi="Times New Roman"/>
          <w:szCs w:val="22"/>
        </w:rPr>
        <w:t>Identify the intervals of time when TCP slow start is operating.</w:t>
      </w:r>
    </w:p>
    <w:p w14:paraId="4EF88A03" w14:textId="28E3BBBB" w:rsidR="00EB4E9B" w:rsidRPr="00EB4E9B" w:rsidRDefault="00EB4E9B" w:rsidP="00EB4E9B">
      <w:pPr>
        <w:pStyle w:val="ListParagraph"/>
        <w:numPr>
          <w:ilvl w:val="1"/>
          <w:numId w:val="21"/>
        </w:numPr>
        <w:spacing w:after="160"/>
        <w:rPr>
          <w:rFonts w:ascii="Times New Roman" w:hAnsi="Times New Roman"/>
          <w:szCs w:val="22"/>
        </w:rPr>
      </w:pPr>
      <w:r>
        <w:rPr>
          <w:rFonts w:ascii="Times New Roman" w:hAnsi="Times New Roman"/>
          <w:szCs w:val="22"/>
        </w:rPr>
        <w:t>(0,6), (23, 26)</w:t>
      </w:r>
      <w:r w:rsidR="000E2C8C">
        <w:rPr>
          <w:rFonts w:ascii="Times New Roman" w:hAnsi="Times New Roman"/>
          <w:szCs w:val="22"/>
        </w:rPr>
        <w:t xml:space="preserve"> (exponential curves)</w:t>
      </w:r>
    </w:p>
    <w:p w14:paraId="6148E726" w14:textId="396214B9" w:rsidR="005C24B6" w:rsidRPr="00EB4E9B" w:rsidRDefault="005C24B6" w:rsidP="00EB4E9B">
      <w:pPr>
        <w:pStyle w:val="ListParagraph"/>
        <w:numPr>
          <w:ilvl w:val="0"/>
          <w:numId w:val="21"/>
        </w:numPr>
        <w:spacing w:after="160"/>
        <w:rPr>
          <w:rFonts w:ascii="Times New Roman" w:hAnsi="Times New Roman"/>
          <w:szCs w:val="22"/>
        </w:rPr>
      </w:pPr>
      <w:r w:rsidRPr="00EB4E9B">
        <w:rPr>
          <w:rFonts w:ascii="Times New Roman" w:hAnsi="Times New Roman"/>
          <w:szCs w:val="22"/>
        </w:rPr>
        <w:t>Identify the intervals of time when TCP congestion avoidance is operating.</w:t>
      </w:r>
    </w:p>
    <w:p w14:paraId="35BD4739" w14:textId="11121F1D" w:rsidR="00EB4E9B" w:rsidRPr="00EB4E9B" w:rsidRDefault="000E2C8C" w:rsidP="00EB4E9B">
      <w:pPr>
        <w:pStyle w:val="ListParagraph"/>
        <w:numPr>
          <w:ilvl w:val="1"/>
          <w:numId w:val="21"/>
        </w:numPr>
        <w:spacing w:after="160"/>
        <w:rPr>
          <w:rFonts w:ascii="Times New Roman" w:hAnsi="Times New Roman"/>
          <w:szCs w:val="22"/>
        </w:rPr>
      </w:pPr>
      <w:r>
        <w:rPr>
          <w:rFonts w:ascii="Times New Roman" w:hAnsi="Times New Roman"/>
          <w:szCs w:val="22"/>
        </w:rPr>
        <w:t>(6, 16</w:t>
      </w:r>
      <w:r w:rsidR="00EB4E9B">
        <w:rPr>
          <w:rFonts w:ascii="Times New Roman" w:hAnsi="Times New Roman"/>
          <w:szCs w:val="22"/>
        </w:rPr>
        <w:t>)</w:t>
      </w:r>
      <w:r>
        <w:rPr>
          <w:rFonts w:ascii="Times New Roman" w:hAnsi="Times New Roman"/>
          <w:szCs w:val="22"/>
        </w:rPr>
        <w:t>, (17,22) (Additive increase. Linear growth)</w:t>
      </w:r>
    </w:p>
    <w:p w14:paraId="411854EC" w14:textId="2176CB02" w:rsidR="005C24B6" w:rsidRPr="00960101" w:rsidRDefault="005C24B6" w:rsidP="00960101">
      <w:pPr>
        <w:pStyle w:val="ListParagraph"/>
        <w:numPr>
          <w:ilvl w:val="0"/>
          <w:numId w:val="21"/>
        </w:numPr>
        <w:spacing w:after="160"/>
        <w:rPr>
          <w:rFonts w:ascii="Times New Roman" w:hAnsi="Times New Roman"/>
          <w:szCs w:val="22"/>
        </w:rPr>
      </w:pPr>
      <w:r w:rsidRPr="00960101">
        <w:rPr>
          <w:rFonts w:ascii="Times New Roman" w:hAnsi="Times New Roman"/>
          <w:szCs w:val="22"/>
        </w:rPr>
        <w:t>After the 16</w:t>
      </w:r>
      <w:r w:rsidRPr="00960101">
        <w:rPr>
          <w:rFonts w:ascii="Times New Roman" w:hAnsi="Times New Roman"/>
          <w:szCs w:val="22"/>
          <w:vertAlign w:val="superscript"/>
        </w:rPr>
        <w:t>th</w:t>
      </w:r>
      <w:r w:rsidRPr="00960101">
        <w:rPr>
          <w:rFonts w:ascii="Times New Roman" w:hAnsi="Times New Roman"/>
          <w:szCs w:val="22"/>
        </w:rPr>
        <w:t xml:space="preserve"> transmission round, is segment loss detected by a triple duplicate ACK or by a timeout?</w:t>
      </w:r>
    </w:p>
    <w:p w14:paraId="00784835" w14:textId="1F803332" w:rsidR="00960101" w:rsidRPr="00960101" w:rsidRDefault="000E2C8C" w:rsidP="00960101">
      <w:pPr>
        <w:pStyle w:val="ListParagraph"/>
        <w:numPr>
          <w:ilvl w:val="1"/>
          <w:numId w:val="21"/>
        </w:numPr>
        <w:spacing w:after="160"/>
        <w:rPr>
          <w:rFonts w:ascii="Times New Roman" w:hAnsi="Times New Roman"/>
          <w:szCs w:val="22"/>
        </w:rPr>
      </w:pPr>
      <w:r>
        <w:rPr>
          <w:rFonts w:ascii="Times New Roman" w:hAnsi="Times New Roman"/>
          <w:szCs w:val="22"/>
        </w:rPr>
        <w:t>Duplicate ACKs, doesn’t return to slow start</w:t>
      </w:r>
    </w:p>
    <w:p w14:paraId="60C99544" w14:textId="73424D87" w:rsidR="005C24B6" w:rsidRDefault="005C24B6" w:rsidP="00C40EB2">
      <w:pPr>
        <w:spacing w:after="160"/>
        <w:ind w:left="540" w:hanging="270"/>
        <w:rPr>
          <w:rFonts w:ascii="Times New Roman" w:hAnsi="Times New Roman"/>
          <w:szCs w:val="22"/>
        </w:rPr>
      </w:pPr>
      <w:r w:rsidRPr="00C40EB2">
        <w:rPr>
          <w:rFonts w:ascii="Times New Roman" w:hAnsi="Times New Roman"/>
          <w:i/>
          <w:szCs w:val="22"/>
        </w:rPr>
        <w:t>d</w:t>
      </w:r>
      <w:r w:rsidR="0057271D">
        <w:rPr>
          <w:rFonts w:ascii="Times New Roman" w:hAnsi="Times New Roman"/>
          <w:szCs w:val="22"/>
        </w:rPr>
        <w:t>)</w:t>
      </w:r>
      <w:r w:rsidR="0057271D">
        <w:rPr>
          <w:rFonts w:ascii="Times New Roman" w:hAnsi="Times New Roman"/>
          <w:szCs w:val="22"/>
        </w:rPr>
        <w:tab/>
      </w:r>
      <w:r w:rsidRPr="005C24B6">
        <w:rPr>
          <w:rFonts w:ascii="Times New Roman" w:hAnsi="Times New Roman"/>
          <w:szCs w:val="22"/>
        </w:rPr>
        <w:t>After the 22</w:t>
      </w:r>
      <w:r w:rsidRPr="00C40EB2">
        <w:rPr>
          <w:rFonts w:ascii="Times New Roman" w:hAnsi="Times New Roman"/>
          <w:szCs w:val="22"/>
          <w:vertAlign w:val="superscript"/>
        </w:rPr>
        <w:t>nd</w:t>
      </w:r>
      <w:r w:rsidRPr="005C24B6">
        <w:rPr>
          <w:rFonts w:ascii="Times New Roman" w:hAnsi="Times New Roman"/>
          <w:szCs w:val="22"/>
        </w:rPr>
        <w:t xml:space="preserve"> transmission round, is segment loss detected by a triple</w:t>
      </w:r>
      <w:r>
        <w:rPr>
          <w:rFonts w:ascii="Times New Roman" w:hAnsi="Times New Roman"/>
          <w:szCs w:val="22"/>
        </w:rPr>
        <w:t xml:space="preserve"> </w:t>
      </w:r>
      <w:r w:rsidRPr="005C24B6">
        <w:rPr>
          <w:rFonts w:ascii="Times New Roman" w:hAnsi="Times New Roman"/>
          <w:szCs w:val="22"/>
        </w:rPr>
        <w:t>duplicate ACK or by a timeout?</w:t>
      </w:r>
    </w:p>
    <w:p w14:paraId="277C7338" w14:textId="389F62D1" w:rsidR="00960101" w:rsidRPr="00960101" w:rsidRDefault="00960101" w:rsidP="00C40EB2">
      <w:pPr>
        <w:spacing w:after="160"/>
        <w:ind w:left="540" w:hanging="270"/>
        <w:rPr>
          <w:rFonts w:ascii="Times New Roman" w:hAnsi="Times New Roman"/>
          <w:szCs w:val="22"/>
        </w:rPr>
      </w:pPr>
      <w:r>
        <w:rPr>
          <w:rFonts w:ascii="Times New Roman" w:hAnsi="Times New Roman"/>
          <w:i/>
          <w:szCs w:val="22"/>
        </w:rPr>
        <w:tab/>
      </w:r>
      <w:r>
        <w:rPr>
          <w:rFonts w:ascii="Times New Roman" w:hAnsi="Times New Roman"/>
          <w:szCs w:val="22"/>
        </w:rPr>
        <w:t>Timeout</w:t>
      </w:r>
      <w:r w:rsidR="005925E7">
        <w:rPr>
          <w:rFonts w:ascii="Times New Roman" w:hAnsi="Times New Roman"/>
          <w:szCs w:val="22"/>
        </w:rPr>
        <w:t xml:space="preserve"> (returns to slow start)</w:t>
      </w:r>
    </w:p>
    <w:p w14:paraId="30702972" w14:textId="5508D1C1" w:rsidR="005C24B6" w:rsidRPr="008C3B73" w:rsidRDefault="005C24B6" w:rsidP="008C3B73">
      <w:pPr>
        <w:pStyle w:val="ListParagraph"/>
        <w:numPr>
          <w:ilvl w:val="0"/>
          <w:numId w:val="21"/>
        </w:numPr>
        <w:spacing w:after="160"/>
        <w:rPr>
          <w:rFonts w:ascii="Times New Roman" w:hAnsi="Times New Roman"/>
          <w:szCs w:val="22"/>
        </w:rPr>
      </w:pPr>
      <w:r w:rsidRPr="008C3B73">
        <w:rPr>
          <w:rFonts w:ascii="Times New Roman" w:hAnsi="Times New Roman"/>
          <w:szCs w:val="22"/>
        </w:rPr>
        <w:t>What i</w:t>
      </w:r>
      <w:r w:rsidR="007E6F1E" w:rsidRPr="008C3B73">
        <w:rPr>
          <w:rFonts w:ascii="Times New Roman" w:hAnsi="Times New Roman"/>
          <w:szCs w:val="22"/>
        </w:rPr>
        <w:t xml:space="preserve">s the initial value of </w:t>
      </w:r>
      <w:r w:rsidR="00C40EB2" w:rsidRPr="008C3B73">
        <w:rPr>
          <w:rFonts w:ascii="Times New Roman" w:hAnsi="Times New Roman"/>
          <w:szCs w:val="22"/>
        </w:rPr>
        <w:t>the slow-start threshold (“</w:t>
      </w:r>
      <w:proofErr w:type="spellStart"/>
      <w:r w:rsidR="007E6F1E" w:rsidRPr="008C3B73">
        <w:rPr>
          <w:rFonts w:ascii="Times New Roman" w:hAnsi="Times New Roman"/>
          <w:i/>
          <w:szCs w:val="22"/>
        </w:rPr>
        <w:t>ssthresh</w:t>
      </w:r>
      <w:proofErr w:type="spellEnd"/>
      <w:r w:rsidR="00C40EB2" w:rsidRPr="008C3B73">
        <w:rPr>
          <w:rFonts w:ascii="Times New Roman" w:hAnsi="Times New Roman"/>
          <w:szCs w:val="22"/>
        </w:rPr>
        <w:t>”)</w:t>
      </w:r>
      <w:r w:rsidRPr="008C3B73">
        <w:rPr>
          <w:rFonts w:ascii="Times New Roman" w:hAnsi="Times New Roman"/>
          <w:szCs w:val="22"/>
        </w:rPr>
        <w:t xml:space="preserve"> at the first transmission round?</w:t>
      </w:r>
    </w:p>
    <w:p w14:paraId="18717E59" w14:textId="7841AB52" w:rsidR="008C3B73" w:rsidRPr="008C3B73" w:rsidRDefault="008C3B73" w:rsidP="008C3B73">
      <w:pPr>
        <w:pStyle w:val="ListParagraph"/>
        <w:numPr>
          <w:ilvl w:val="1"/>
          <w:numId w:val="21"/>
        </w:numPr>
        <w:spacing w:after="160"/>
        <w:rPr>
          <w:rFonts w:ascii="Times New Roman" w:hAnsi="Times New Roman"/>
          <w:szCs w:val="22"/>
        </w:rPr>
      </w:pPr>
      <w:r>
        <w:rPr>
          <w:rFonts w:ascii="Times New Roman" w:hAnsi="Times New Roman"/>
          <w:szCs w:val="22"/>
        </w:rPr>
        <w:t>32</w:t>
      </w:r>
      <w:r w:rsidR="00B06DD3">
        <w:rPr>
          <w:rFonts w:ascii="Times New Roman" w:hAnsi="Times New Roman"/>
          <w:szCs w:val="22"/>
        </w:rPr>
        <w:t xml:space="preserve"> (out of slow start threshold)  </w:t>
      </w:r>
    </w:p>
    <w:p w14:paraId="59F2C8CA" w14:textId="2E042CA3" w:rsidR="005C24B6" w:rsidRPr="00B06DD3" w:rsidRDefault="007E6F1E" w:rsidP="00B06DD3">
      <w:pPr>
        <w:pStyle w:val="ListParagraph"/>
        <w:numPr>
          <w:ilvl w:val="0"/>
          <w:numId w:val="21"/>
        </w:numPr>
        <w:spacing w:after="160"/>
        <w:rPr>
          <w:rFonts w:ascii="Times New Roman" w:hAnsi="Times New Roman"/>
          <w:szCs w:val="22"/>
        </w:rPr>
      </w:pPr>
      <w:r w:rsidRPr="00B06DD3">
        <w:rPr>
          <w:rFonts w:ascii="Times New Roman" w:hAnsi="Times New Roman"/>
          <w:szCs w:val="22"/>
        </w:rPr>
        <w:t xml:space="preserve">What is the value of </w:t>
      </w:r>
      <w:proofErr w:type="spellStart"/>
      <w:r w:rsidRPr="00B06DD3">
        <w:rPr>
          <w:rFonts w:ascii="Times New Roman" w:hAnsi="Times New Roman"/>
          <w:i/>
          <w:szCs w:val="22"/>
        </w:rPr>
        <w:t>ssthresh</w:t>
      </w:r>
      <w:proofErr w:type="spellEnd"/>
      <w:r w:rsidR="005C24B6" w:rsidRPr="00B06DD3">
        <w:rPr>
          <w:rFonts w:ascii="Times New Roman" w:hAnsi="Times New Roman"/>
          <w:szCs w:val="22"/>
        </w:rPr>
        <w:t xml:space="preserve"> at the 18</w:t>
      </w:r>
      <w:r w:rsidR="005C24B6" w:rsidRPr="00B06DD3">
        <w:rPr>
          <w:rFonts w:ascii="Times New Roman" w:hAnsi="Times New Roman"/>
          <w:szCs w:val="22"/>
          <w:vertAlign w:val="superscript"/>
        </w:rPr>
        <w:t>th</w:t>
      </w:r>
      <w:r w:rsidR="005C24B6" w:rsidRPr="00B06DD3">
        <w:rPr>
          <w:rFonts w:ascii="Times New Roman" w:hAnsi="Times New Roman"/>
          <w:szCs w:val="22"/>
        </w:rPr>
        <w:t xml:space="preserve"> transmission round?</w:t>
      </w:r>
    </w:p>
    <w:p w14:paraId="0A565B95" w14:textId="2460D2C5" w:rsidR="00B06DD3" w:rsidRPr="00B06DD3" w:rsidRDefault="00B06DD3" w:rsidP="00B06DD3">
      <w:pPr>
        <w:pStyle w:val="ListParagraph"/>
        <w:numPr>
          <w:ilvl w:val="1"/>
          <w:numId w:val="21"/>
        </w:numPr>
        <w:spacing w:after="160"/>
        <w:rPr>
          <w:rFonts w:ascii="Times New Roman" w:hAnsi="Times New Roman"/>
          <w:szCs w:val="22"/>
        </w:rPr>
      </w:pPr>
      <w:r>
        <w:rPr>
          <w:rFonts w:ascii="Times New Roman" w:hAnsi="Times New Roman"/>
          <w:szCs w:val="22"/>
        </w:rPr>
        <w:t xml:space="preserve">24: </w:t>
      </w:r>
      <w:proofErr w:type="spellStart"/>
      <w:r>
        <w:rPr>
          <w:rFonts w:ascii="Times New Roman" w:hAnsi="Times New Roman"/>
          <w:szCs w:val="22"/>
        </w:rPr>
        <w:t>cwd</w:t>
      </w:r>
      <w:proofErr w:type="spellEnd"/>
      <w:r>
        <w:rPr>
          <w:rFonts w:ascii="Times New Roman" w:hAnsi="Times New Roman"/>
          <w:szCs w:val="22"/>
        </w:rPr>
        <w:t>: 42/2+3</w:t>
      </w:r>
    </w:p>
    <w:p w14:paraId="520DC712" w14:textId="189728B8" w:rsidR="005C24B6" w:rsidRPr="00B06DD3" w:rsidRDefault="007E6F1E" w:rsidP="00B06DD3">
      <w:pPr>
        <w:pStyle w:val="ListParagraph"/>
        <w:numPr>
          <w:ilvl w:val="0"/>
          <w:numId w:val="21"/>
        </w:numPr>
        <w:spacing w:after="160"/>
        <w:rPr>
          <w:rFonts w:ascii="Times New Roman" w:hAnsi="Times New Roman"/>
          <w:szCs w:val="22"/>
        </w:rPr>
      </w:pPr>
      <w:r w:rsidRPr="00B06DD3">
        <w:rPr>
          <w:rFonts w:ascii="Times New Roman" w:hAnsi="Times New Roman"/>
          <w:szCs w:val="22"/>
        </w:rPr>
        <w:t xml:space="preserve">What is the value of </w:t>
      </w:r>
      <w:proofErr w:type="spellStart"/>
      <w:r w:rsidRPr="00B06DD3">
        <w:rPr>
          <w:rFonts w:ascii="Times New Roman" w:hAnsi="Times New Roman"/>
          <w:i/>
          <w:szCs w:val="22"/>
        </w:rPr>
        <w:t>ssthresh</w:t>
      </w:r>
      <w:proofErr w:type="spellEnd"/>
      <w:r w:rsidRPr="00B06DD3">
        <w:rPr>
          <w:rFonts w:ascii="Times New Roman" w:hAnsi="Times New Roman"/>
          <w:szCs w:val="22"/>
        </w:rPr>
        <w:t xml:space="preserve"> </w:t>
      </w:r>
      <w:r w:rsidR="005C24B6" w:rsidRPr="00B06DD3">
        <w:rPr>
          <w:rFonts w:ascii="Times New Roman" w:hAnsi="Times New Roman"/>
          <w:szCs w:val="22"/>
        </w:rPr>
        <w:t>at the 24</w:t>
      </w:r>
      <w:r w:rsidR="005C24B6" w:rsidRPr="00B06DD3">
        <w:rPr>
          <w:rFonts w:ascii="Times New Roman" w:hAnsi="Times New Roman"/>
          <w:szCs w:val="22"/>
          <w:vertAlign w:val="superscript"/>
        </w:rPr>
        <w:t>th</w:t>
      </w:r>
      <w:r w:rsidR="005C24B6" w:rsidRPr="00B06DD3">
        <w:rPr>
          <w:rFonts w:ascii="Times New Roman" w:hAnsi="Times New Roman"/>
          <w:szCs w:val="22"/>
        </w:rPr>
        <w:t xml:space="preserve"> transmission round?</w:t>
      </w:r>
    </w:p>
    <w:p w14:paraId="3BCBE82F" w14:textId="0CE766D6" w:rsidR="00B06DD3" w:rsidRPr="00B06DD3" w:rsidRDefault="00B06DD3" w:rsidP="00B06DD3">
      <w:pPr>
        <w:pStyle w:val="ListParagraph"/>
        <w:numPr>
          <w:ilvl w:val="1"/>
          <w:numId w:val="21"/>
        </w:numPr>
        <w:spacing w:after="160"/>
        <w:rPr>
          <w:rFonts w:ascii="Times New Roman" w:hAnsi="Times New Roman"/>
          <w:szCs w:val="22"/>
        </w:rPr>
      </w:pPr>
      <w:r>
        <w:rPr>
          <w:rFonts w:ascii="Times New Roman" w:hAnsi="Times New Roman"/>
          <w:szCs w:val="22"/>
        </w:rPr>
        <w:t>About 14</w:t>
      </w:r>
    </w:p>
    <w:p w14:paraId="759AE7A2" w14:textId="5B471125" w:rsidR="005C24B6" w:rsidRDefault="005C24B6" w:rsidP="00C40EB2">
      <w:pPr>
        <w:spacing w:after="160"/>
        <w:ind w:left="540" w:hanging="270"/>
        <w:rPr>
          <w:rFonts w:ascii="Times New Roman" w:hAnsi="Times New Roman"/>
          <w:szCs w:val="22"/>
        </w:rPr>
      </w:pPr>
      <w:r w:rsidRPr="00C40EB2">
        <w:rPr>
          <w:rFonts w:ascii="Times New Roman" w:hAnsi="Times New Roman"/>
          <w:i/>
          <w:szCs w:val="22"/>
        </w:rPr>
        <w:t>h</w:t>
      </w:r>
      <w:r w:rsidR="0057271D">
        <w:rPr>
          <w:rFonts w:ascii="Times New Roman" w:hAnsi="Times New Roman"/>
          <w:szCs w:val="22"/>
        </w:rPr>
        <w:t>)</w:t>
      </w:r>
      <w:r w:rsidR="0057271D">
        <w:rPr>
          <w:rFonts w:ascii="Times New Roman" w:hAnsi="Times New Roman"/>
          <w:szCs w:val="22"/>
        </w:rPr>
        <w:tab/>
      </w:r>
      <w:r w:rsidRPr="005C24B6">
        <w:rPr>
          <w:rFonts w:ascii="Times New Roman" w:hAnsi="Times New Roman"/>
          <w:szCs w:val="22"/>
        </w:rPr>
        <w:t>During what transmission round is the 70</w:t>
      </w:r>
      <w:r w:rsidRPr="00C40EB2">
        <w:rPr>
          <w:rFonts w:ascii="Times New Roman" w:hAnsi="Times New Roman"/>
          <w:szCs w:val="22"/>
          <w:vertAlign w:val="superscript"/>
        </w:rPr>
        <w:t>th</w:t>
      </w:r>
      <w:r w:rsidRPr="005C24B6">
        <w:rPr>
          <w:rFonts w:ascii="Times New Roman" w:hAnsi="Times New Roman"/>
          <w:szCs w:val="22"/>
        </w:rPr>
        <w:t xml:space="preserve"> segment sent?</w:t>
      </w:r>
    </w:p>
    <w:p w14:paraId="5B83318A" w14:textId="53106767" w:rsidR="008C3B73" w:rsidRPr="005C24B6" w:rsidRDefault="008C3B73" w:rsidP="00C40EB2">
      <w:pPr>
        <w:spacing w:after="160"/>
        <w:ind w:left="540" w:hanging="270"/>
        <w:rPr>
          <w:rFonts w:ascii="Times New Roman" w:hAnsi="Times New Roman"/>
          <w:szCs w:val="22"/>
        </w:rPr>
      </w:pPr>
      <w:r>
        <w:rPr>
          <w:rFonts w:ascii="Times New Roman" w:hAnsi="Times New Roman"/>
          <w:i/>
          <w:szCs w:val="22"/>
        </w:rPr>
        <w:tab/>
        <w:t>7</w:t>
      </w:r>
    </w:p>
    <w:p w14:paraId="68728129" w14:textId="63973B5A" w:rsidR="005C24B6" w:rsidRPr="00827AEB" w:rsidRDefault="005C24B6" w:rsidP="00827AEB">
      <w:pPr>
        <w:pStyle w:val="ListParagraph"/>
        <w:numPr>
          <w:ilvl w:val="0"/>
          <w:numId w:val="22"/>
        </w:numPr>
        <w:spacing w:after="160"/>
        <w:rPr>
          <w:rFonts w:ascii="Times New Roman" w:hAnsi="Times New Roman"/>
          <w:szCs w:val="22"/>
        </w:rPr>
      </w:pPr>
      <w:r w:rsidRPr="00827AEB">
        <w:rPr>
          <w:rFonts w:ascii="Times New Roman" w:hAnsi="Times New Roman"/>
          <w:szCs w:val="22"/>
        </w:rPr>
        <w:t>Assuming a packet loss is detected after the 26</w:t>
      </w:r>
      <w:r w:rsidRPr="00827AEB">
        <w:rPr>
          <w:rFonts w:ascii="Times New Roman" w:hAnsi="Times New Roman"/>
          <w:szCs w:val="22"/>
          <w:vertAlign w:val="superscript"/>
        </w:rPr>
        <w:t>th</w:t>
      </w:r>
      <w:r w:rsidRPr="00827AEB">
        <w:rPr>
          <w:rFonts w:ascii="Times New Roman" w:hAnsi="Times New Roman"/>
          <w:szCs w:val="22"/>
        </w:rPr>
        <w:t xml:space="preserve"> round by the receipt of a triple duplicate ACK, what will be the values of the congestion window size and of </w:t>
      </w:r>
      <w:proofErr w:type="spellStart"/>
      <w:r w:rsidRPr="00827AEB">
        <w:rPr>
          <w:rFonts w:ascii="Times New Roman" w:hAnsi="Times New Roman"/>
          <w:i/>
          <w:szCs w:val="22"/>
        </w:rPr>
        <w:t>ssthresh</w:t>
      </w:r>
      <w:proofErr w:type="spellEnd"/>
      <w:r w:rsidRPr="00827AEB">
        <w:rPr>
          <w:rFonts w:ascii="Times New Roman" w:hAnsi="Times New Roman"/>
          <w:szCs w:val="22"/>
        </w:rPr>
        <w:t>?</w:t>
      </w:r>
    </w:p>
    <w:p w14:paraId="54733A7A" w14:textId="203C67D3" w:rsidR="00827AEB" w:rsidRPr="00827AEB" w:rsidRDefault="00827AEB" w:rsidP="00827AEB">
      <w:pPr>
        <w:pStyle w:val="ListParagraph"/>
        <w:numPr>
          <w:ilvl w:val="1"/>
          <w:numId w:val="22"/>
        </w:numPr>
        <w:spacing w:after="160"/>
        <w:rPr>
          <w:rFonts w:ascii="Times New Roman" w:hAnsi="Times New Roman"/>
          <w:szCs w:val="22"/>
        </w:rPr>
      </w:pPr>
      <w:r>
        <w:rPr>
          <w:rFonts w:ascii="Times New Roman" w:hAnsi="Times New Roman"/>
          <w:szCs w:val="22"/>
        </w:rPr>
        <w:t>8/2= 4, congestion window: 4+3 = 7.</w:t>
      </w:r>
      <w:bookmarkStart w:id="0" w:name="_GoBack"/>
      <w:bookmarkEnd w:id="0"/>
    </w:p>
    <w:p w14:paraId="31CF2DA7" w14:textId="57C9DF31" w:rsidR="008D3194" w:rsidRPr="008D3194" w:rsidRDefault="008D3194" w:rsidP="00C40EB2">
      <w:pPr>
        <w:spacing w:after="160"/>
        <w:ind w:left="540" w:hanging="270"/>
        <w:rPr>
          <w:rFonts w:ascii="Times New Roman" w:hAnsi="Times New Roman"/>
          <w:szCs w:val="22"/>
        </w:rPr>
      </w:pPr>
      <w:r w:rsidRPr="00C40EB2">
        <w:rPr>
          <w:rFonts w:ascii="Times New Roman" w:hAnsi="Times New Roman"/>
          <w:i/>
          <w:szCs w:val="22"/>
        </w:rPr>
        <w:t>j</w:t>
      </w:r>
      <w:r w:rsidR="0057271D">
        <w:rPr>
          <w:rFonts w:ascii="Times New Roman" w:hAnsi="Times New Roman"/>
          <w:szCs w:val="22"/>
        </w:rPr>
        <w:t>)</w:t>
      </w:r>
      <w:r w:rsidR="0057271D">
        <w:rPr>
          <w:rFonts w:ascii="Times New Roman" w:hAnsi="Times New Roman"/>
          <w:szCs w:val="22"/>
        </w:rPr>
        <w:tab/>
      </w:r>
      <w:r w:rsidRPr="008D3194">
        <w:rPr>
          <w:rFonts w:ascii="Times New Roman" w:hAnsi="Times New Roman"/>
          <w:szCs w:val="22"/>
        </w:rPr>
        <w:t>Suppose TCP Tahoe is used (instead of TCP Reno), and assume that triple</w:t>
      </w:r>
      <w:r>
        <w:rPr>
          <w:rFonts w:ascii="Times New Roman" w:hAnsi="Times New Roman"/>
          <w:szCs w:val="22"/>
        </w:rPr>
        <w:t xml:space="preserve"> </w:t>
      </w:r>
      <w:r w:rsidRPr="008D3194">
        <w:rPr>
          <w:rFonts w:ascii="Times New Roman" w:hAnsi="Times New Roman"/>
          <w:szCs w:val="22"/>
        </w:rPr>
        <w:t>duplicate ACKs are received at the 16</w:t>
      </w:r>
      <w:r w:rsidRPr="00C40EB2">
        <w:rPr>
          <w:rFonts w:ascii="Times New Roman" w:hAnsi="Times New Roman"/>
          <w:szCs w:val="22"/>
          <w:vertAlign w:val="superscript"/>
        </w:rPr>
        <w:t>th</w:t>
      </w:r>
      <w:r w:rsidRPr="008D3194">
        <w:rPr>
          <w:rFonts w:ascii="Times New Roman" w:hAnsi="Times New Roman"/>
          <w:szCs w:val="22"/>
        </w:rPr>
        <w:t xml:space="preserve"> round. What are the </w:t>
      </w:r>
      <w:proofErr w:type="spellStart"/>
      <w:r w:rsidRPr="00C40EB2">
        <w:rPr>
          <w:rFonts w:ascii="Times New Roman" w:hAnsi="Times New Roman"/>
          <w:i/>
          <w:szCs w:val="22"/>
        </w:rPr>
        <w:t>ssthresh</w:t>
      </w:r>
      <w:proofErr w:type="spellEnd"/>
      <w:r>
        <w:rPr>
          <w:rFonts w:ascii="Times New Roman" w:hAnsi="Times New Roman"/>
          <w:szCs w:val="22"/>
        </w:rPr>
        <w:t xml:space="preserve"> </w:t>
      </w:r>
      <w:r w:rsidRPr="008D3194">
        <w:rPr>
          <w:rFonts w:ascii="Times New Roman" w:hAnsi="Times New Roman"/>
          <w:szCs w:val="22"/>
        </w:rPr>
        <w:t>and the congestion window size at the 19</w:t>
      </w:r>
      <w:r w:rsidRPr="00C40EB2">
        <w:rPr>
          <w:rFonts w:ascii="Times New Roman" w:hAnsi="Times New Roman"/>
          <w:szCs w:val="22"/>
          <w:vertAlign w:val="superscript"/>
        </w:rPr>
        <w:t>th</w:t>
      </w:r>
      <w:r w:rsidRPr="008D3194">
        <w:rPr>
          <w:rFonts w:ascii="Times New Roman" w:hAnsi="Times New Roman"/>
          <w:szCs w:val="22"/>
        </w:rPr>
        <w:t xml:space="preserve"> round?</w:t>
      </w:r>
    </w:p>
    <w:p w14:paraId="1C0AE307" w14:textId="49B61FCF" w:rsidR="005C24B6" w:rsidRDefault="008D3194" w:rsidP="00C40EB2">
      <w:pPr>
        <w:spacing w:after="160"/>
        <w:ind w:left="540" w:hanging="270"/>
        <w:rPr>
          <w:rFonts w:ascii="Times New Roman" w:hAnsi="Times New Roman"/>
          <w:szCs w:val="22"/>
        </w:rPr>
      </w:pPr>
      <w:r w:rsidRPr="00C40EB2">
        <w:rPr>
          <w:rFonts w:ascii="Times New Roman" w:hAnsi="Times New Roman"/>
          <w:i/>
          <w:szCs w:val="22"/>
        </w:rPr>
        <w:t>k</w:t>
      </w:r>
      <w:r w:rsidR="0057271D">
        <w:rPr>
          <w:rFonts w:ascii="Times New Roman" w:hAnsi="Times New Roman"/>
          <w:szCs w:val="22"/>
        </w:rPr>
        <w:t>)</w:t>
      </w:r>
      <w:r w:rsidR="0057271D">
        <w:rPr>
          <w:rFonts w:ascii="Times New Roman" w:hAnsi="Times New Roman"/>
          <w:szCs w:val="22"/>
        </w:rPr>
        <w:tab/>
      </w:r>
      <w:r w:rsidRPr="008D3194">
        <w:rPr>
          <w:rFonts w:ascii="Times New Roman" w:hAnsi="Times New Roman"/>
          <w:szCs w:val="22"/>
        </w:rPr>
        <w:t>Again suppose TCP Tahoe is used, and there is a timeout event at 22</w:t>
      </w:r>
      <w:r w:rsidRPr="008D3194">
        <w:rPr>
          <w:rFonts w:ascii="Times New Roman" w:hAnsi="Times New Roman"/>
          <w:szCs w:val="22"/>
          <w:vertAlign w:val="superscript"/>
        </w:rPr>
        <w:t>nd</w:t>
      </w:r>
      <w:r>
        <w:rPr>
          <w:rFonts w:ascii="Times New Roman" w:hAnsi="Times New Roman"/>
          <w:szCs w:val="22"/>
        </w:rPr>
        <w:t xml:space="preserve"> </w:t>
      </w:r>
      <w:r w:rsidRPr="008D3194">
        <w:rPr>
          <w:rFonts w:ascii="Times New Roman" w:hAnsi="Times New Roman"/>
          <w:szCs w:val="22"/>
        </w:rPr>
        <w:t>round. How many packets have been sent out from 17</w:t>
      </w:r>
      <w:r w:rsidRPr="00C40EB2">
        <w:rPr>
          <w:rFonts w:ascii="Times New Roman" w:hAnsi="Times New Roman"/>
          <w:szCs w:val="22"/>
          <w:vertAlign w:val="superscript"/>
        </w:rPr>
        <w:t>th</w:t>
      </w:r>
      <w:r w:rsidRPr="008D3194">
        <w:rPr>
          <w:rFonts w:ascii="Times New Roman" w:hAnsi="Times New Roman"/>
          <w:szCs w:val="22"/>
        </w:rPr>
        <w:t xml:space="preserve"> round till 22</w:t>
      </w:r>
      <w:r w:rsidRPr="008D3194">
        <w:rPr>
          <w:rFonts w:ascii="Times New Roman" w:hAnsi="Times New Roman"/>
          <w:szCs w:val="22"/>
          <w:vertAlign w:val="superscript"/>
        </w:rPr>
        <w:t>nd</w:t>
      </w:r>
      <w:r>
        <w:rPr>
          <w:rFonts w:ascii="Times New Roman" w:hAnsi="Times New Roman"/>
          <w:szCs w:val="22"/>
        </w:rPr>
        <w:t xml:space="preserve"> </w:t>
      </w:r>
      <w:r w:rsidRPr="008D3194">
        <w:rPr>
          <w:rFonts w:ascii="Times New Roman" w:hAnsi="Times New Roman"/>
          <w:szCs w:val="22"/>
        </w:rPr>
        <w:t>round, inclusive?</w:t>
      </w:r>
    </w:p>
    <w:p w14:paraId="55DF14BD" w14:textId="68190DFD" w:rsidR="0014405B" w:rsidRPr="00ED66D2" w:rsidRDefault="0014405B" w:rsidP="0014405B">
      <w:pPr>
        <w:pStyle w:val="answer"/>
        <w:rPr>
          <w:bCs/>
          <w:iCs/>
        </w:rPr>
      </w:pPr>
    </w:p>
    <w:sectPr w:rsidR="0014405B" w:rsidRPr="00ED66D2" w:rsidSect="00846A4B">
      <w:headerReference w:type="default" r:id="rId9"/>
      <w:pgSz w:w="12240" w:h="15840"/>
      <w:pgMar w:top="1008" w:right="1080" w:bottom="1008"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71CC" w14:textId="77777777" w:rsidR="00827AEB" w:rsidRDefault="00827AEB">
      <w:pPr>
        <w:spacing w:after="0"/>
      </w:pPr>
      <w:r>
        <w:separator/>
      </w:r>
    </w:p>
  </w:endnote>
  <w:endnote w:type="continuationSeparator" w:id="0">
    <w:p w14:paraId="11CCE599" w14:textId="77777777" w:rsidR="00827AEB" w:rsidRDefault="00827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58BB9" w14:textId="77777777" w:rsidR="00827AEB" w:rsidRDefault="00827AEB">
      <w:pPr>
        <w:spacing w:after="0"/>
      </w:pPr>
      <w:r>
        <w:separator/>
      </w:r>
    </w:p>
  </w:footnote>
  <w:footnote w:type="continuationSeparator" w:id="0">
    <w:p w14:paraId="6EF0C066" w14:textId="77777777" w:rsidR="00827AEB" w:rsidRDefault="00827AE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36DA" w14:textId="77777777" w:rsidR="00827AEB" w:rsidRDefault="00827AEB">
    <w:pPr>
      <w:pStyle w:val="Header"/>
      <w:jc w:val="center"/>
    </w:pPr>
    <w:r>
      <w:fldChar w:fldCharType="begin"/>
    </w:r>
    <w:r>
      <w:instrText xml:space="preserve"> PAGE  </w:instrText>
    </w:r>
    <w:r>
      <w:fldChar w:fldCharType="separate"/>
    </w:r>
    <w:r w:rsidR="00675341">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F0409"/>
    <w:lvl w:ilvl="0">
      <w:start w:val="1"/>
      <w:numFmt w:val="decimal"/>
      <w:lvlText w:val="%1."/>
      <w:lvlJc w:val="left"/>
      <w:pPr>
        <w:tabs>
          <w:tab w:val="num" w:pos="360"/>
        </w:tabs>
        <w:ind w:left="360" w:hanging="360"/>
      </w:pPr>
    </w:lvl>
  </w:abstractNum>
  <w:abstractNum w:abstractNumId="1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4">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8">
    <w:nsid w:val="3BCC3B0D"/>
    <w:multiLevelType w:val="hybridMultilevel"/>
    <w:tmpl w:val="F3A0C076"/>
    <w:lvl w:ilvl="0" w:tplc="3BB85A1A">
      <w:start w:val="1"/>
      <w:numFmt w:val="lowerRoman"/>
      <w:lvlText w:val="%1)"/>
      <w:lvlJc w:val="left"/>
      <w:pPr>
        <w:ind w:left="990" w:hanging="720"/>
      </w:pPr>
      <w:rPr>
        <w:rFonts w:hint="default"/>
        <w:i/>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603B768A"/>
    <w:multiLevelType w:val="hybridMultilevel"/>
    <w:tmpl w:val="1D56EDF2"/>
    <w:lvl w:ilvl="0" w:tplc="F998BF08">
      <w:start w:val="1"/>
      <w:numFmt w:val="lowerLetter"/>
      <w:lvlText w:val="%1)"/>
      <w:lvlJc w:val="left"/>
      <w:pPr>
        <w:ind w:left="630" w:hanging="360"/>
      </w:pPr>
      <w:rPr>
        <w:rFonts w:hint="default"/>
        <w:i/>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21">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2"/>
  </w:num>
  <w:num w:numId="2">
    <w:abstractNumId w:val="13"/>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7"/>
  </w:num>
  <w:num w:numId="15">
    <w:abstractNumId w:val="16"/>
  </w:num>
  <w:num w:numId="16">
    <w:abstractNumId w:val="14"/>
  </w:num>
  <w:num w:numId="17">
    <w:abstractNumId w:val="15"/>
  </w:num>
  <w:num w:numId="18">
    <w:abstractNumId w:val="20"/>
  </w:num>
  <w:num w:numId="19">
    <w:abstractNumId w:val="21"/>
  </w:num>
  <w:num w:numId="20">
    <w:abstractNumId w:val="11"/>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2CBF"/>
    <w:rsid w:val="00037597"/>
    <w:rsid w:val="000738BC"/>
    <w:rsid w:val="000914AC"/>
    <w:rsid w:val="000937A5"/>
    <w:rsid w:val="000A17DA"/>
    <w:rsid w:val="000A2669"/>
    <w:rsid w:val="000B45FA"/>
    <w:rsid w:val="000B58BB"/>
    <w:rsid w:val="000E2C8C"/>
    <w:rsid w:val="001072E1"/>
    <w:rsid w:val="00111A7E"/>
    <w:rsid w:val="001153DA"/>
    <w:rsid w:val="00117DEC"/>
    <w:rsid w:val="00142B30"/>
    <w:rsid w:val="0014405B"/>
    <w:rsid w:val="0015458F"/>
    <w:rsid w:val="00180938"/>
    <w:rsid w:val="00184DE9"/>
    <w:rsid w:val="0019030B"/>
    <w:rsid w:val="001B402E"/>
    <w:rsid w:val="001C3E1A"/>
    <w:rsid w:val="001C739B"/>
    <w:rsid w:val="001C79DF"/>
    <w:rsid w:val="001D637E"/>
    <w:rsid w:val="002074E2"/>
    <w:rsid w:val="0022487C"/>
    <w:rsid w:val="00227402"/>
    <w:rsid w:val="00242ABC"/>
    <w:rsid w:val="00263F1B"/>
    <w:rsid w:val="00293A15"/>
    <w:rsid w:val="0029666B"/>
    <w:rsid w:val="002B2AC1"/>
    <w:rsid w:val="002B398C"/>
    <w:rsid w:val="002C2FF0"/>
    <w:rsid w:val="002C505C"/>
    <w:rsid w:val="002D60F7"/>
    <w:rsid w:val="002E1262"/>
    <w:rsid w:val="002E5865"/>
    <w:rsid w:val="00312F98"/>
    <w:rsid w:val="00316324"/>
    <w:rsid w:val="00336876"/>
    <w:rsid w:val="00364314"/>
    <w:rsid w:val="00372D17"/>
    <w:rsid w:val="00384543"/>
    <w:rsid w:val="003A7EE7"/>
    <w:rsid w:val="003E0F59"/>
    <w:rsid w:val="003E3E73"/>
    <w:rsid w:val="003F0539"/>
    <w:rsid w:val="00411DBB"/>
    <w:rsid w:val="004413CA"/>
    <w:rsid w:val="00461A3B"/>
    <w:rsid w:val="00472222"/>
    <w:rsid w:val="00476886"/>
    <w:rsid w:val="004C5874"/>
    <w:rsid w:val="004C79A2"/>
    <w:rsid w:val="004D2C69"/>
    <w:rsid w:val="004E4FB2"/>
    <w:rsid w:val="004F6F88"/>
    <w:rsid w:val="004F77A6"/>
    <w:rsid w:val="00524E5C"/>
    <w:rsid w:val="0052573A"/>
    <w:rsid w:val="005261F5"/>
    <w:rsid w:val="00534BD3"/>
    <w:rsid w:val="00535434"/>
    <w:rsid w:val="0057271D"/>
    <w:rsid w:val="005925E7"/>
    <w:rsid w:val="005930A6"/>
    <w:rsid w:val="005C1600"/>
    <w:rsid w:val="005C24B6"/>
    <w:rsid w:val="006022F1"/>
    <w:rsid w:val="00620E56"/>
    <w:rsid w:val="00623038"/>
    <w:rsid w:val="00644B18"/>
    <w:rsid w:val="00647A72"/>
    <w:rsid w:val="0065225C"/>
    <w:rsid w:val="00675341"/>
    <w:rsid w:val="006937B1"/>
    <w:rsid w:val="006B2682"/>
    <w:rsid w:val="006C4F36"/>
    <w:rsid w:val="006F34E0"/>
    <w:rsid w:val="006F56A8"/>
    <w:rsid w:val="00707FED"/>
    <w:rsid w:val="00767C08"/>
    <w:rsid w:val="00772636"/>
    <w:rsid w:val="00776716"/>
    <w:rsid w:val="00783495"/>
    <w:rsid w:val="007852ED"/>
    <w:rsid w:val="007B2535"/>
    <w:rsid w:val="007C37D5"/>
    <w:rsid w:val="007D25D2"/>
    <w:rsid w:val="007D3C56"/>
    <w:rsid w:val="007E41E9"/>
    <w:rsid w:val="007E6F1E"/>
    <w:rsid w:val="007F7B97"/>
    <w:rsid w:val="00827079"/>
    <w:rsid w:val="0082768B"/>
    <w:rsid w:val="00827AEB"/>
    <w:rsid w:val="00846A4B"/>
    <w:rsid w:val="008A5D15"/>
    <w:rsid w:val="008C1343"/>
    <w:rsid w:val="008C3B73"/>
    <w:rsid w:val="008C4652"/>
    <w:rsid w:val="008D3194"/>
    <w:rsid w:val="008D3509"/>
    <w:rsid w:val="008E59E8"/>
    <w:rsid w:val="008E62CF"/>
    <w:rsid w:val="008F7213"/>
    <w:rsid w:val="009011B0"/>
    <w:rsid w:val="00923F00"/>
    <w:rsid w:val="00943CA4"/>
    <w:rsid w:val="00943DE3"/>
    <w:rsid w:val="00960101"/>
    <w:rsid w:val="0097597A"/>
    <w:rsid w:val="009909BF"/>
    <w:rsid w:val="00993094"/>
    <w:rsid w:val="009C4E6C"/>
    <w:rsid w:val="009C7D96"/>
    <w:rsid w:val="009F5A26"/>
    <w:rsid w:val="00A446FB"/>
    <w:rsid w:val="00A451D8"/>
    <w:rsid w:val="00A606DD"/>
    <w:rsid w:val="00A6563B"/>
    <w:rsid w:val="00A80882"/>
    <w:rsid w:val="00A85F4F"/>
    <w:rsid w:val="00AB49B5"/>
    <w:rsid w:val="00AB4B65"/>
    <w:rsid w:val="00AC0729"/>
    <w:rsid w:val="00AD54CC"/>
    <w:rsid w:val="00AD5ECB"/>
    <w:rsid w:val="00AF1E38"/>
    <w:rsid w:val="00AF60BC"/>
    <w:rsid w:val="00B00096"/>
    <w:rsid w:val="00B06DD3"/>
    <w:rsid w:val="00B266A4"/>
    <w:rsid w:val="00B270B7"/>
    <w:rsid w:val="00B318E3"/>
    <w:rsid w:val="00B330A3"/>
    <w:rsid w:val="00B82F18"/>
    <w:rsid w:val="00B83259"/>
    <w:rsid w:val="00B96248"/>
    <w:rsid w:val="00BE0E14"/>
    <w:rsid w:val="00BF12BC"/>
    <w:rsid w:val="00C1283E"/>
    <w:rsid w:val="00C17EBB"/>
    <w:rsid w:val="00C32959"/>
    <w:rsid w:val="00C335FF"/>
    <w:rsid w:val="00C40EB2"/>
    <w:rsid w:val="00C55C94"/>
    <w:rsid w:val="00C60980"/>
    <w:rsid w:val="00C61E77"/>
    <w:rsid w:val="00C66627"/>
    <w:rsid w:val="00C8765E"/>
    <w:rsid w:val="00C90CA7"/>
    <w:rsid w:val="00C92E03"/>
    <w:rsid w:val="00CA0CC4"/>
    <w:rsid w:val="00CB29BB"/>
    <w:rsid w:val="00CB7C9F"/>
    <w:rsid w:val="00CE6E9E"/>
    <w:rsid w:val="00CE71D6"/>
    <w:rsid w:val="00D17E2F"/>
    <w:rsid w:val="00D30794"/>
    <w:rsid w:val="00D318B3"/>
    <w:rsid w:val="00D31DFF"/>
    <w:rsid w:val="00D44966"/>
    <w:rsid w:val="00D44BCD"/>
    <w:rsid w:val="00D508E2"/>
    <w:rsid w:val="00D54D96"/>
    <w:rsid w:val="00D70CC0"/>
    <w:rsid w:val="00D86585"/>
    <w:rsid w:val="00DB3071"/>
    <w:rsid w:val="00DB3648"/>
    <w:rsid w:val="00DB3A1B"/>
    <w:rsid w:val="00DB59C9"/>
    <w:rsid w:val="00DC3619"/>
    <w:rsid w:val="00E116DC"/>
    <w:rsid w:val="00E212AF"/>
    <w:rsid w:val="00E22B3D"/>
    <w:rsid w:val="00E32A22"/>
    <w:rsid w:val="00E35D17"/>
    <w:rsid w:val="00E37458"/>
    <w:rsid w:val="00E449E3"/>
    <w:rsid w:val="00E509ED"/>
    <w:rsid w:val="00E576CA"/>
    <w:rsid w:val="00E73F1B"/>
    <w:rsid w:val="00EA3EAB"/>
    <w:rsid w:val="00EA5E9B"/>
    <w:rsid w:val="00EB4E9B"/>
    <w:rsid w:val="00EC56DB"/>
    <w:rsid w:val="00ED66D2"/>
    <w:rsid w:val="00ED7A76"/>
    <w:rsid w:val="00EE779F"/>
    <w:rsid w:val="00F37195"/>
    <w:rsid w:val="00F85397"/>
    <w:rsid w:val="00F90671"/>
    <w:rsid w:val="00F9673B"/>
    <w:rsid w:val="00F96DFC"/>
    <w:rsid w:val="00F974D8"/>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ABC5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 w:type="paragraph" w:styleId="Subtitle">
    <w:name w:val="Subtitle"/>
    <w:basedOn w:val="Normal"/>
    <w:next w:val="Normal"/>
    <w:link w:val="SubtitleChar"/>
    <w:uiPriority w:val="11"/>
    <w:qFormat/>
    <w:rsid w:val="00ED66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66D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 w:type="paragraph" w:styleId="Subtitle">
    <w:name w:val="Subtitle"/>
    <w:basedOn w:val="Normal"/>
    <w:next w:val="Normal"/>
    <w:link w:val="SubtitleChar"/>
    <w:uiPriority w:val="11"/>
    <w:qFormat/>
    <w:rsid w:val="00ED66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66D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665</Words>
  <Characters>3791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10</cp:revision>
  <cp:lastPrinted>2017-02-21T14:17:00Z</cp:lastPrinted>
  <dcterms:created xsi:type="dcterms:W3CDTF">2017-03-07T15:14:00Z</dcterms:created>
  <dcterms:modified xsi:type="dcterms:W3CDTF">2017-03-13T14:32:00Z</dcterms:modified>
</cp:coreProperties>
</file>