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D90" w:rsidP="00D176E1" w:rsidRDefault="00F63093" w14:paraId="53948C60" w14:textId="77777777">
      <w:pPr>
        <w:pStyle w:val="Title"/>
        <w:rPr>
          <w:i/>
          <w:sz w:val="24"/>
        </w:rPr>
      </w:pPr>
      <w:r>
        <w:t>Ethical and Environmental Analysis</w:t>
      </w:r>
      <w:r w:rsidR="00657C77">
        <w:rPr>
          <w:i/>
          <w:sz w:val="24"/>
        </w:rPr>
        <w:t xml:space="preserve"> </w:t>
      </w:r>
    </w:p>
    <w:p w:rsidR="00DC2D90" w:rsidRDefault="00DC2D90" w14:paraId="04DA25AE" w14:textId="77777777">
      <w:pPr>
        <w:pStyle w:val="Title"/>
        <w:rPr>
          <w:i/>
          <w:sz w:val="24"/>
        </w:rPr>
      </w:pPr>
    </w:p>
    <w:p w:rsidR="00F63093" w:rsidP="00F63093" w:rsidRDefault="00F63093" w14:paraId="3FE43FC7" w14:textId="3B47B89C">
      <w:pPr>
        <w:pStyle w:val="Title"/>
        <w:jc w:val="left"/>
        <w:rPr>
          <w:sz w:val="24"/>
        </w:rPr>
      </w:pPr>
      <w:r>
        <w:rPr>
          <w:sz w:val="24"/>
        </w:rPr>
        <w:t xml:space="preserve">Year: </w:t>
      </w:r>
      <w:r w:rsidR="00AA33E2">
        <w:rPr>
          <w:sz w:val="24"/>
        </w:rPr>
        <w:t>2020</w:t>
      </w:r>
      <w:r>
        <w:rPr>
          <w:sz w:val="24"/>
        </w:rPr>
        <w:t xml:space="preserve"> </w:t>
      </w:r>
      <w:r>
        <w:rPr>
          <w:sz w:val="24"/>
        </w:rPr>
        <w:tab/>
      </w:r>
      <w:r>
        <w:rPr>
          <w:sz w:val="24"/>
        </w:rPr>
        <w:t xml:space="preserve">Semester: </w:t>
      </w:r>
      <w:r w:rsidR="00AA33E2">
        <w:rPr>
          <w:sz w:val="24"/>
        </w:rPr>
        <w:t>Spring</w:t>
      </w:r>
      <w:r>
        <w:rPr>
          <w:sz w:val="24"/>
        </w:rPr>
        <w:tab/>
      </w:r>
      <w:r>
        <w:rPr>
          <w:sz w:val="24"/>
        </w:rPr>
        <w:t xml:space="preserve">Team: </w:t>
      </w:r>
      <w:r w:rsidR="00AA33E2">
        <w:rPr>
          <w:sz w:val="24"/>
        </w:rPr>
        <w:t xml:space="preserve">8        </w:t>
      </w:r>
      <w:r>
        <w:rPr>
          <w:sz w:val="24"/>
        </w:rPr>
        <w:t xml:space="preserve"> Project:</w:t>
      </w:r>
      <w:r w:rsidR="00AA33E2">
        <w:rPr>
          <w:sz w:val="24"/>
        </w:rPr>
        <w:t xml:space="preserve"> </w:t>
      </w:r>
      <w:proofErr w:type="spellStart"/>
      <w:r w:rsidR="00AA33E2">
        <w:rPr>
          <w:sz w:val="24"/>
        </w:rPr>
        <w:t>AudioBeamer</w:t>
      </w:r>
      <w:proofErr w:type="spellEnd"/>
    </w:p>
    <w:p w:rsidR="00F63093" w:rsidP="00F63093" w:rsidRDefault="00F63093" w14:paraId="326F9EA5" w14:textId="34DEF941">
      <w:pPr>
        <w:pStyle w:val="Title"/>
        <w:jc w:val="left"/>
        <w:rPr>
          <w:sz w:val="24"/>
        </w:rPr>
      </w:pPr>
      <w:r>
        <w:rPr>
          <w:sz w:val="24"/>
        </w:rPr>
        <w:t xml:space="preserve">Creation Date: </w:t>
      </w:r>
      <w:r w:rsidR="00AA33E2">
        <w:rPr>
          <w:sz w:val="24"/>
        </w:rPr>
        <w:t>4/15/20</w:t>
      </w:r>
      <w:r>
        <w:rPr>
          <w:sz w:val="24"/>
        </w:rPr>
        <w:t xml:space="preserve"> </w:t>
      </w:r>
      <w:r>
        <w:rPr>
          <w:sz w:val="24"/>
        </w:rPr>
        <w:tab/>
      </w:r>
      <w:r>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B94B2C">
        <w:rPr>
          <w:b w:val="0"/>
          <w:noProof/>
          <w:sz w:val="24"/>
        </w:rPr>
        <w:t>April 17, 2020</w:t>
      </w:r>
      <w:r>
        <w:rPr>
          <w:b w:val="0"/>
          <w:sz w:val="24"/>
        </w:rPr>
        <w:fldChar w:fldCharType="end"/>
      </w:r>
    </w:p>
    <w:p w:rsidRPr="00444A30" w:rsidR="00F63093" w:rsidP="00F63093" w:rsidRDefault="00F63093" w14:paraId="7F25E240" w14:textId="10C86785">
      <w:pPr>
        <w:pStyle w:val="Title"/>
        <w:jc w:val="left"/>
        <w:rPr>
          <w:sz w:val="24"/>
          <w:szCs w:val="24"/>
        </w:rPr>
      </w:pPr>
      <w:r w:rsidRPr="00444A30">
        <w:rPr>
          <w:sz w:val="24"/>
          <w:szCs w:val="24"/>
        </w:rPr>
        <w:t xml:space="preserve">Author:  </w:t>
      </w:r>
      <w:r w:rsidR="00AA33E2">
        <w:rPr>
          <w:sz w:val="24"/>
          <w:szCs w:val="24"/>
        </w:rPr>
        <w:t xml:space="preserve">Carson Tabachka      </w:t>
      </w:r>
      <w:r w:rsidRPr="00444A30">
        <w:rPr>
          <w:sz w:val="24"/>
          <w:szCs w:val="24"/>
        </w:rPr>
        <w:tab/>
      </w:r>
      <w:r w:rsidRPr="00444A30">
        <w:rPr>
          <w:sz w:val="24"/>
          <w:szCs w:val="24"/>
        </w:rPr>
        <w:t xml:space="preserve">Email: </w:t>
      </w:r>
      <w:r w:rsidR="00AA33E2">
        <w:rPr>
          <w:sz w:val="24"/>
          <w:szCs w:val="24"/>
        </w:rPr>
        <w:t>ctabachk@purdue.edu</w:t>
      </w:r>
    </w:p>
    <w:p w:rsidR="00F63093" w:rsidP="00F63093" w:rsidRDefault="00F63093" w14:paraId="6B65A7EF" w14:textId="77777777">
      <w:pPr>
        <w:pStyle w:val="Title"/>
        <w:jc w:val="left"/>
        <w:rPr>
          <w:sz w:val="24"/>
        </w:rPr>
      </w:pPr>
    </w:p>
    <w:p w:rsidRPr="00FF1987" w:rsidR="00F63093" w:rsidP="00F63093" w:rsidRDefault="00F63093" w14:paraId="35E8713D" w14:textId="77777777">
      <w:pPr>
        <w:pStyle w:val="Title"/>
        <w:jc w:val="left"/>
        <w:rPr>
          <w:sz w:val="24"/>
        </w:rPr>
      </w:pPr>
      <w:r>
        <w:rPr>
          <w:sz w:val="24"/>
        </w:rPr>
        <w:t>Assignment Evaluation:</w:t>
      </w:r>
    </w:p>
    <w:p w:rsidR="00F63093" w:rsidP="00F63093" w:rsidRDefault="00F63093" w14:paraId="314CFCEA" w14:textId="77777777">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Pr="00787F03" w:rsidR="00F63093" w:rsidTr="000C0D14" w14:paraId="6C584E68" w14:textId="77777777">
        <w:trPr>
          <w:trHeight w:val="266"/>
        </w:trPr>
        <w:tc>
          <w:tcPr>
            <w:tcW w:w="2625"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787F03" w:rsidR="00F63093" w:rsidP="000C0D14" w:rsidRDefault="00F63093" w14:paraId="718F68FB" w14:textId="77777777">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F63093" w:rsidP="000C0D14" w:rsidRDefault="00F63093" w14:paraId="25BB6C6E" w14:textId="77777777">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F63093" w:rsidP="000C0D14" w:rsidRDefault="00F63093" w14:paraId="223B8C8F" w14:textId="77777777">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F63093" w:rsidP="000C0D14" w:rsidRDefault="00F63093" w14:paraId="618C0032" w14:textId="77777777">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F63093" w:rsidP="000C0D14" w:rsidRDefault="00F63093" w14:paraId="52F06B7C" w14:textId="77777777">
            <w:pPr>
              <w:jc w:val="center"/>
              <w:rPr>
                <w:rFonts w:ascii="Calibri" w:hAnsi="Calibri"/>
                <w:b/>
                <w:bCs/>
                <w:color w:val="000000"/>
                <w:sz w:val="22"/>
                <w:szCs w:val="22"/>
              </w:rPr>
            </w:pPr>
            <w:r w:rsidRPr="00787F03">
              <w:rPr>
                <w:rFonts w:ascii="Calibri" w:hAnsi="Calibri"/>
                <w:b/>
                <w:bCs/>
                <w:color w:val="000000"/>
                <w:sz w:val="22"/>
                <w:szCs w:val="22"/>
              </w:rPr>
              <w:t>Notes</w:t>
            </w:r>
          </w:p>
        </w:tc>
      </w:tr>
      <w:tr w:rsidRPr="00787F03" w:rsidR="00F63093" w:rsidTr="000C0D14" w14:paraId="27F4306A" w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F63093" w:rsidP="000C0D14" w:rsidRDefault="00F63093" w14:paraId="12C4EE3C" w14:textId="77777777">
            <w:pPr>
              <w:rPr>
                <w:rFonts w:ascii="Calibri" w:hAnsi="Calibri"/>
                <w:b/>
                <w:bCs/>
                <w:color w:val="000000"/>
                <w:sz w:val="22"/>
                <w:szCs w:val="22"/>
              </w:rPr>
            </w:pPr>
            <w:r w:rsidRPr="00787F03">
              <w:rPr>
                <w:rFonts w:ascii="Calibri" w:hAnsi="Calibri"/>
                <w:b/>
                <w:bCs/>
                <w:color w:val="000000"/>
                <w:sz w:val="22"/>
                <w:szCs w:val="22"/>
              </w:rPr>
              <w:t>Assignment-Specific Items</w:t>
            </w:r>
          </w:p>
        </w:tc>
      </w:tr>
      <w:tr w:rsidRPr="00787F03" w:rsidR="00F63093" w:rsidTr="000C0D14" w14:paraId="49D550ED"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F63093" w:rsidP="000C0D14" w:rsidRDefault="00D23A67" w14:paraId="5DF22A53" w14:textId="77777777">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F63093" w14:paraId="2E4E877F"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906BD4" w14:paraId="15B0E8B5" w14:textId="77777777">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F63093" w14:paraId="3EDC2BDD"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F63093" w:rsidP="000C0D14" w:rsidRDefault="00F63093" w14:paraId="1F8B9B66" w14:textId="77777777">
            <w:pPr>
              <w:rPr>
                <w:rFonts w:ascii="Calibri" w:hAnsi="Calibri"/>
                <w:color w:val="000000"/>
                <w:sz w:val="22"/>
                <w:szCs w:val="22"/>
              </w:rPr>
            </w:pPr>
            <w:r w:rsidRPr="00787F03">
              <w:rPr>
                <w:rFonts w:ascii="Calibri" w:hAnsi="Calibri"/>
                <w:color w:val="000000"/>
                <w:sz w:val="22"/>
                <w:szCs w:val="22"/>
              </w:rPr>
              <w:t> </w:t>
            </w:r>
          </w:p>
        </w:tc>
      </w:tr>
      <w:tr w:rsidRPr="00787F03" w:rsidR="00F63093" w:rsidTr="000C0D14" w14:paraId="6A86D384"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F63093" w:rsidP="000C0D14" w:rsidRDefault="00D23A67" w14:paraId="178E68C5" w14:textId="77777777">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F63093" w14:paraId="4D560AC8"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906BD4" w14:paraId="78E883DA" w14:textId="77777777">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F63093" w:rsidP="00906BD4" w:rsidRDefault="00F63093" w14:paraId="0B17434D"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F63093" w:rsidP="000C0D14" w:rsidRDefault="00F63093" w14:paraId="167D9341" w14:textId="77777777">
            <w:pPr>
              <w:rPr>
                <w:rFonts w:ascii="Calibri" w:hAnsi="Calibri"/>
                <w:color w:val="000000"/>
                <w:sz w:val="22"/>
                <w:szCs w:val="22"/>
              </w:rPr>
            </w:pPr>
            <w:r w:rsidRPr="00787F03">
              <w:rPr>
                <w:rFonts w:ascii="Calibri" w:hAnsi="Calibri"/>
                <w:color w:val="000000"/>
                <w:sz w:val="22"/>
                <w:szCs w:val="22"/>
              </w:rPr>
              <w:t> </w:t>
            </w:r>
          </w:p>
        </w:tc>
      </w:tr>
      <w:tr w:rsidRPr="00787F03" w:rsidR="00F63093" w:rsidTr="000C0D14" w14:paraId="6C9EF699" w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F63093" w:rsidP="000C0D14" w:rsidRDefault="00F63093" w14:paraId="516D63EA" w14:textId="77777777">
            <w:pPr>
              <w:rPr>
                <w:rFonts w:ascii="Calibri" w:hAnsi="Calibri"/>
                <w:b/>
                <w:bCs/>
                <w:color w:val="000000"/>
                <w:sz w:val="22"/>
                <w:szCs w:val="22"/>
              </w:rPr>
            </w:pPr>
            <w:r w:rsidRPr="00787F03">
              <w:rPr>
                <w:rFonts w:ascii="Calibri" w:hAnsi="Calibri"/>
                <w:b/>
                <w:bCs/>
                <w:color w:val="000000"/>
                <w:sz w:val="22"/>
                <w:szCs w:val="22"/>
              </w:rPr>
              <w:t>Writing-Specific Items</w:t>
            </w:r>
          </w:p>
        </w:tc>
      </w:tr>
      <w:tr w:rsidRPr="00787F03" w:rsidR="00906BD4" w:rsidTr="000C0D14" w14:paraId="3138DC3E"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906BD4" w:rsidP="000C0D14" w:rsidRDefault="00906BD4" w14:paraId="29674FAF" w14:textId="77777777">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7B68A90A"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06BD4" w:rsidP="000C0D14" w:rsidRDefault="00906BD4" w14:paraId="7929D4DF"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54D8731C"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906BD4" w:rsidP="000C0D14" w:rsidRDefault="00906BD4" w14:paraId="0EC4DC01" w14:textId="77777777">
            <w:pPr>
              <w:rPr>
                <w:rFonts w:ascii="Calibri" w:hAnsi="Calibri"/>
                <w:color w:val="000000"/>
                <w:sz w:val="22"/>
                <w:szCs w:val="22"/>
              </w:rPr>
            </w:pPr>
            <w:r w:rsidRPr="00787F03">
              <w:rPr>
                <w:rFonts w:ascii="Calibri" w:hAnsi="Calibri"/>
                <w:color w:val="000000"/>
                <w:sz w:val="22"/>
                <w:szCs w:val="22"/>
              </w:rPr>
              <w:t> </w:t>
            </w:r>
          </w:p>
        </w:tc>
      </w:tr>
      <w:tr w:rsidRPr="00787F03" w:rsidR="00906BD4" w:rsidTr="000C0D14" w14:paraId="7B345F97"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906BD4" w:rsidP="000C0D14" w:rsidRDefault="00906BD4" w14:paraId="6D66141B" w14:textId="77777777">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001E4AFF"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06BD4" w:rsidP="000C0D14" w:rsidRDefault="00906BD4" w14:paraId="252FBD6E" w14:textId="77777777">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3382DF8F"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906BD4" w:rsidP="000C0D14" w:rsidRDefault="00906BD4" w14:paraId="3EC73476" w14:textId="77777777">
            <w:pPr>
              <w:rPr>
                <w:rFonts w:ascii="Calibri" w:hAnsi="Calibri"/>
                <w:color w:val="000000"/>
                <w:sz w:val="22"/>
                <w:szCs w:val="22"/>
              </w:rPr>
            </w:pPr>
            <w:r w:rsidRPr="00787F03">
              <w:rPr>
                <w:rFonts w:ascii="Calibri" w:hAnsi="Calibri"/>
                <w:color w:val="000000"/>
                <w:sz w:val="22"/>
                <w:szCs w:val="22"/>
              </w:rPr>
              <w:t> </w:t>
            </w:r>
          </w:p>
        </w:tc>
      </w:tr>
      <w:tr w:rsidRPr="00787F03" w:rsidR="00906BD4" w:rsidTr="000C0D14" w14:paraId="65BF3242"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906BD4" w:rsidP="000C0D14" w:rsidRDefault="00906BD4" w14:paraId="2344240F" w14:textId="77777777">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08282533"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06BD4" w:rsidP="000C0D14" w:rsidRDefault="00906BD4" w14:paraId="0727CF87"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1D5111C9"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906BD4" w:rsidP="000C0D14" w:rsidRDefault="00906BD4" w14:paraId="4A241825" w14:textId="77777777">
            <w:pPr>
              <w:rPr>
                <w:rFonts w:ascii="Calibri" w:hAnsi="Calibri"/>
                <w:color w:val="000000"/>
                <w:sz w:val="22"/>
                <w:szCs w:val="22"/>
              </w:rPr>
            </w:pPr>
            <w:r w:rsidRPr="00787F03">
              <w:rPr>
                <w:rFonts w:ascii="Calibri" w:hAnsi="Calibri"/>
                <w:color w:val="000000"/>
                <w:sz w:val="22"/>
                <w:szCs w:val="22"/>
              </w:rPr>
              <w:t> </w:t>
            </w:r>
          </w:p>
        </w:tc>
      </w:tr>
      <w:tr w:rsidRPr="00787F03" w:rsidR="00906BD4" w:rsidTr="000C0D14" w14:paraId="1BADDFBB"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906BD4" w:rsidP="000C0D14" w:rsidRDefault="00906BD4" w14:paraId="72F8009D" w14:textId="77777777">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2F3C83CB"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06BD4" w:rsidP="000C0D14" w:rsidRDefault="00906BD4" w14:paraId="3F98C6DB" w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906BD4" w:rsidP="00906BD4" w:rsidRDefault="00906BD4" w14:paraId="63119DAB"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906BD4" w:rsidP="000C0D14" w:rsidRDefault="00906BD4" w14:paraId="35DA885B" w14:textId="77777777">
            <w:pPr>
              <w:rPr>
                <w:rFonts w:ascii="Calibri" w:hAnsi="Calibri"/>
                <w:color w:val="000000"/>
                <w:sz w:val="22"/>
                <w:szCs w:val="22"/>
              </w:rPr>
            </w:pPr>
            <w:r w:rsidRPr="00787F03">
              <w:rPr>
                <w:rFonts w:ascii="Calibri" w:hAnsi="Calibri"/>
                <w:color w:val="000000"/>
                <w:sz w:val="22"/>
                <w:szCs w:val="22"/>
              </w:rPr>
              <w:t> </w:t>
            </w:r>
          </w:p>
        </w:tc>
      </w:tr>
      <w:tr w:rsidRPr="00787F03" w:rsidR="00906BD4" w:rsidTr="000C0D14" w14:paraId="06CAAC17" w14:textId="77777777">
        <w:trPr>
          <w:trHeight w:val="266"/>
        </w:trPr>
        <w:tc>
          <w:tcPr>
            <w:tcW w:w="2625" w:type="dxa"/>
            <w:tcBorders>
              <w:top w:val="nil"/>
              <w:left w:val="single" w:color="auto" w:sz="4" w:space="0"/>
              <w:bottom w:val="single" w:color="auto" w:sz="4" w:space="0"/>
              <w:right w:val="single" w:color="auto" w:sz="4" w:space="0"/>
            </w:tcBorders>
            <w:shd w:val="clear" w:color="000000" w:fill="FFC000"/>
            <w:noWrap/>
            <w:vAlign w:val="bottom"/>
            <w:hideMark/>
          </w:tcPr>
          <w:p w:rsidRPr="00787F03" w:rsidR="00906BD4" w:rsidP="000C0D14" w:rsidRDefault="00906BD4" w14:paraId="786CC626" w14:textId="77777777">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787F03" w:rsidR="00906BD4" w:rsidP="00906BD4" w:rsidRDefault="00906BD4" w14:paraId="7FFA8900"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906BD4" w:rsidP="000C0D14" w:rsidRDefault="00906BD4" w14:paraId="4966C61A" w14:textId="77777777">
            <w:pPr>
              <w:rPr>
                <w:rFonts w:ascii="Calibri" w:hAnsi="Calibri"/>
                <w:color w:val="000000"/>
                <w:sz w:val="22"/>
                <w:szCs w:val="22"/>
              </w:rPr>
            </w:pPr>
            <w:r w:rsidRPr="00787F03">
              <w:rPr>
                <w:rFonts w:ascii="Calibri" w:hAnsi="Calibri"/>
                <w:color w:val="000000"/>
                <w:sz w:val="22"/>
                <w:szCs w:val="22"/>
              </w:rPr>
              <w:t> </w:t>
            </w:r>
          </w:p>
        </w:tc>
      </w:tr>
    </w:tbl>
    <w:p w:rsidR="00F63093" w:rsidP="00F63093" w:rsidRDefault="00F63093" w14:paraId="28389D43" w14:textId="77777777">
      <w:pPr>
        <w:pStyle w:val="Title"/>
        <w:jc w:val="left"/>
        <w:rPr>
          <w:sz w:val="24"/>
        </w:rPr>
      </w:pPr>
    </w:p>
    <w:p w:rsidR="00F63093" w:rsidP="00F63093" w:rsidRDefault="00F63093" w14:paraId="1EF5E1F1" w14:textId="77777777">
      <w:pPr>
        <w:pStyle w:val="Title"/>
        <w:jc w:val="left"/>
        <w:rPr>
          <w:sz w:val="24"/>
        </w:rPr>
      </w:pPr>
      <w:r>
        <w:rPr>
          <w:sz w:val="24"/>
        </w:rPr>
        <w:t xml:space="preserve">5: Excellent </w:t>
      </w:r>
      <w:r>
        <w:rPr>
          <w:sz w:val="24"/>
        </w:rPr>
        <w:tab/>
      </w:r>
      <w:r>
        <w:rPr>
          <w:sz w:val="24"/>
        </w:rPr>
        <w:t>4: Good     3: Acceptable    2: Poor     1: Very Poor    0: Not attempted</w:t>
      </w:r>
    </w:p>
    <w:p w:rsidR="00F63093" w:rsidP="00F63093" w:rsidRDefault="00F63093" w14:paraId="59E9A2C8" w14:textId="77777777">
      <w:pPr>
        <w:pStyle w:val="Title"/>
        <w:jc w:val="left"/>
        <w:rPr>
          <w:sz w:val="24"/>
        </w:rPr>
      </w:pPr>
    </w:p>
    <w:p w:rsidR="00F63093" w:rsidP="00F63093" w:rsidRDefault="00F63093" w14:paraId="7316B064" w14:textId="77777777">
      <w:pPr>
        <w:pStyle w:val="Title"/>
        <w:jc w:val="left"/>
        <w:rPr>
          <w:sz w:val="24"/>
        </w:rPr>
      </w:pPr>
      <w:r>
        <w:rPr>
          <w:sz w:val="24"/>
        </w:rPr>
        <w:t>Comments:</w:t>
      </w:r>
    </w:p>
    <w:p w:rsidRPr="00360472" w:rsidR="00F63093" w:rsidP="00F63093" w:rsidRDefault="00F63093" w14:paraId="4879CF15" w14:textId="77777777">
      <w:pPr>
        <w:pStyle w:val="Title"/>
        <w:jc w:val="left"/>
        <w:rPr>
          <w:b w:val="0"/>
          <w:i/>
          <w:color w:val="FF0000"/>
          <w:sz w:val="24"/>
        </w:rPr>
      </w:pPr>
      <w:r>
        <w:rPr>
          <w:b w:val="0"/>
          <w:i/>
          <w:color w:val="FF0000"/>
          <w:sz w:val="24"/>
        </w:rPr>
        <w:t>Comments from the grader will be inserted here.</w:t>
      </w:r>
    </w:p>
    <w:p w:rsidRPr="00621DFD" w:rsidR="00621DFD" w:rsidP="00DE38AE" w:rsidRDefault="00621DFD" w14:paraId="040A420F" w14:textId="77777777">
      <w:pPr>
        <w:pStyle w:val="Title"/>
        <w:jc w:val="left"/>
        <w:rPr>
          <w:b w:val="0"/>
          <w:sz w:val="24"/>
        </w:rPr>
      </w:pPr>
    </w:p>
    <w:p w:rsidR="004037DE" w:rsidP="00CE52B5" w:rsidRDefault="00621DFD" w14:paraId="1894DC5E" w14:textId="77777777">
      <w:pPr>
        <w:pStyle w:val="Title"/>
        <w:numPr>
          <w:ilvl w:val="0"/>
          <w:numId w:val="26"/>
        </w:numPr>
        <w:jc w:val="left"/>
        <w:rPr>
          <w:sz w:val="24"/>
        </w:rPr>
      </w:pPr>
      <w:r>
        <w:rPr>
          <w:sz w:val="24"/>
        </w:rPr>
        <w:br w:type="page"/>
      </w:r>
      <w:r w:rsidR="004037DE">
        <w:rPr>
          <w:sz w:val="24"/>
        </w:rPr>
        <w:lastRenderedPageBreak/>
        <w:t>Environmental Impact Analysis</w:t>
      </w:r>
    </w:p>
    <w:p w:rsidRPr="00C30710" w:rsidR="004037DE" w:rsidP="00EC2724" w:rsidRDefault="004037DE" w14:paraId="48B7221E" w14:textId="6C409785">
      <w:pPr>
        <w:pStyle w:val="Title"/>
        <w:jc w:val="left"/>
        <w:rPr>
          <w:b w:val="0"/>
          <w:i/>
          <w:color w:val="FF0000"/>
          <w:sz w:val="24"/>
          <w:szCs w:val="24"/>
        </w:rPr>
      </w:pPr>
    </w:p>
    <w:p w:rsidR="00DE38AE" w:rsidP="000F6E78" w:rsidRDefault="00105540" w14:paraId="34A4C76B" w14:textId="690D00FC">
      <w:pPr>
        <w:pStyle w:val="Title"/>
        <w:jc w:val="both"/>
        <w:rPr>
          <w:b w:val="0"/>
          <w:bCs/>
          <w:sz w:val="24"/>
        </w:rPr>
      </w:pPr>
      <w:r>
        <w:rPr>
          <w:b w:val="0"/>
          <w:bCs/>
          <w:sz w:val="24"/>
        </w:rPr>
        <w:t>The manufacture of printed circuit boards produces a variety of hazardous waste products.  During the “board preparation” stage in which the board is baked and through holes are drilled, according to the EPA the following wastes are produced</w:t>
      </w:r>
      <w:r w:rsidR="00B94B2C">
        <w:rPr>
          <w:b w:val="0"/>
          <w:bCs/>
          <w:sz w:val="24"/>
        </w:rPr>
        <w:t>:</w:t>
      </w:r>
    </w:p>
    <w:p w:rsidRPr="00105540" w:rsidR="00105540" w:rsidP="00105540" w:rsidRDefault="00105540" w14:paraId="1B28688B" w14:textId="77777777">
      <w:pPr>
        <w:pStyle w:val="Title"/>
        <w:numPr>
          <w:ilvl w:val="0"/>
          <w:numId w:val="27"/>
        </w:numPr>
        <w:jc w:val="left"/>
        <w:rPr>
          <w:b w:val="0"/>
          <w:bCs/>
          <w:sz w:val="24"/>
        </w:rPr>
      </w:pPr>
      <w:r w:rsidRPr="00105540">
        <w:rPr>
          <w:b w:val="0"/>
          <w:bCs/>
          <w:sz w:val="24"/>
        </w:rPr>
        <w:t>Abrasive and alkaline cleaning compounds</w:t>
      </w:r>
    </w:p>
    <w:p w:rsidRPr="00105540" w:rsidR="00105540" w:rsidP="00105540" w:rsidRDefault="00105540" w14:paraId="1328DD68" w14:textId="3DFEE37C">
      <w:pPr>
        <w:pStyle w:val="Title"/>
        <w:numPr>
          <w:ilvl w:val="0"/>
          <w:numId w:val="27"/>
        </w:numPr>
        <w:jc w:val="left"/>
        <w:rPr>
          <w:b w:val="0"/>
          <w:bCs/>
          <w:sz w:val="24"/>
        </w:rPr>
      </w:pPr>
      <w:r w:rsidRPr="00105540">
        <w:rPr>
          <w:b w:val="0"/>
          <w:bCs/>
          <w:sz w:val="24"/>
        </w:rPr>
        <w:t>Ammonium persulfate or peroxide-sulfuric acid</w:t>
      </w:r>
      <w:r>
        <w:rPr>
          <w:b w:val="0"/>
          <w:bCs/>
          <w:sz w:val="24"/>
        </w:rPr>
        <w:t xml:space="preserve"> </w:t>
      </w:r>
      <w:r w:rsidRPr="00105540">
        <w:rPr>
          <w:b w:val="0"/>
          <w:bCs/>
          <w:sz w:val="24"/>
        </w:rPr>
        <w:t>etchant, for removing the oxidation inhibitor in the copper foil</w:t>
      </w:r>
    </w:p>
    <w:p w:rsidRPr="00105540" w:rsidR="00105540" w:rsidP="00105540" w:rsidRDefault="00105540" w14:paraId="21C29196" w14:textId="77777777">
      <w:pPr>
        <w:pStyle w:val="Title"/>
        <w:numPr>
          <w:ilvl w:val="0"/>
          <w:numId w:val="27"/>
        </w:numPr>
        <w:jc w:val="left"/>
        <w:rPr>
          <w:b w:val="0"/>
          <w:bCs/>
          <w:sz w:val="24"/>
        </w:rPr>
      </w:pPr>
      <w:r w:rsidRPr="00105540">
        <w:rPr>
          <w:b w:val="0"/>
          <w:bCs/>
          <w:sz w:val="24"/>
        </w:rPr>
        <w:t>Tin and palladium catalyst</w:t>
      </w:r>
    </w:p>
    <w:p w:rsidRPr="00105540" w:rsidR="00105540" w:rsidP="00105540" w:rsidRDefault="00105540" w14:paraId="569EB242" w14:textId="304AD3DF">
      <w:pPr>
        <w:pStyle w:val="Title"/>
        <w:numPr>
          <w:ilvl w:val="0"/>
          <w:numId w:val="27"/>
        </w:numPr>
        <w:jc w:val="left"/>
        <w:rPr>
          <w:b w:val="0"/>
          <w:bCs/>
          <w:sz w:val="24"/>
        </w:rPr>
      </w:pPr>
      <w:r w:rsidRPr="00105540">
        <w:rPr>
          <w:b w:val="0"/>
          <w:bCs/>
          <w:sz w:val="24"/>
        </w:rPr>
        <w:t>Cupric chloride or copper sulfate plating bath</w:t>
      </w:r>
      <w:r>
        <w:rPr>
          <w:b w:val="0"/>
          <w:bCs/>
          <w:sz w:val="24"/>
        </w:rPr>
        <w:t xml:space="preserve"> </w:t>
      </w:r>
      <w:r w:rsidRPr="00105540">
        <w:rPr>
          <w:b w:val="0"/>
          <w:bCs/>
          <w:sz w:val="24"/>
        </w:rPr>
        <w:t>containing formaldehyde or hypophosphat</w:t>
      </w:r>
      <w:r>
        <w:rPr>
          <w:b w:val="0"/>
          <w:bCs/>
          <w:sz w:val="24"/>
        </w:rPr>
        <w:t xml:space="preserve">e </w:t>
      </w:r>
      <w:r w:rsidRPr="00105540">
        <w:rPr>
          <w:b w:val="0"/>
          <w:bCs/>
          <w:sz w:val="24"/>
        </w:rPr>
        <w:t>reducing agents, and amino acid, carboxylic</w:t>
      </w:r>
      <w:r>
        <w:rPr>
          <w:b w:val="0"/>
          <w:bCs/>
          <w:sz w:val="24"/>
        </w:rPr>
        <w:t xml:space="preserve"> </w:t>
      </w:r>
      <w:r w:rsidRPr="00105540">
        <w:rPr>
          <w:b w:val="0"/>
          <w:bCs/>
          <w:sz w:val="24"/>
        </w:rPr>
        <w:t>acid, hydroxy acid, or amine chelating agents</w:t>
      </w:r>
    </w:p>
    <w:p w:rsidR="00105540" w:rsidP="00105540" w:rsidRDefault="00105540" w14:paraId="182BCDD9" w14:textId="39051038">
      <w:pPr>
        <w:pStyle w:val="Title"/>
        <w:numPr>
          <w:ilvl w:val="0"/>
          <w:numId w:val="27"/>
        </w:numPr>
        <w:jc w:val="left"/>
        <w:rPr>
          <w:b w:val="0"/>
          <w:bCs/>
          <w:sz w:val="24"/>
        </w:rPr>
      </w:pPr>
      <w:r w:rsidRPr="00105540">
        <w:rPr>
          <w:b w:val="0"/>
          <w:bCs/>
          <w:sz w:val="24"/>
        </w:rPr>
        <w:t>Rinse</w:t>
      </w:r>
      <w:r w:rsidR="00B94B2C">
        <w:rPr>
          <w:b w:val="0"/>
          <w:bCs/>
          <w:sz w:val="24"/>
        </w:rPr>
        <w:t xml:space="preserve"> </w:t>
      </w:r>
      <w:r w:rsidRPr="00105540">
        <w:rPr>
          <w:b w:val="0"/>
          <w:bCs/>
          <w:sz w:val="24"/>
        </w:rPr>
        <w:t>waters</w:t>
      </w:r>
    </w:p>
    <w:p w:rsidR="00105540" w:rsidP="00105540" w:rsidRDefault="00EC2724" w14:paraId="3E12C17F" w14:textId="1175B8D6">
      <w:pPr>
        <w:pStyle w:val="Title"/>
        <w:ind w:left="720"/>
        <w:jc w:val="left"/>
        <w:rPr>
          <w:b w:val="0"/>
          <w:bCs/>
          <w:sz w:val="24"/>
        </w:rPr>
      </w:pPr>
      <w:r>
        <w:rPr>
          <w:b w:val="0"/>
          <w:bCs/>
          <w:sz w:val="24"/>
        </w:rPr>
        <w:t>[4]</w:t>
      </w:r>
    </w:p>
    <w:p w:rsidR="00105540" w:rsidP="00105540" w:rsidRDefault="00105540" w14:paraId="7B5B37E0" w14:textId="34B3B9D5">
      <w:pPr>
        <w:pStyle w:val="Title"/>
        <w:jc w:val="left"/>
        <w:rPr>
          <w:b w:val="0"/>
          <w:bCs/>
          <w:sz w:val="24"/>
        </w:rPr>
      </w:pPr>
      <w:r>
        <w:rPr>
          <w:b w:val="0"/>
          <w:bCs/>
          <w:sz w:val="24"/>
        </w:rPr>
        <w:t xml:space="preserve">Airborne particles created during production are collected and disposed of at landfills.  Both toxic fumes and organic vapors are collected through chemical fume hoods and treated or condensed and sent offsite to be treated. Spent acid and alkaline solutions are treated </w:t>
      </w:r>
      <w:r w:rsidR="003A2643">
        <w:rPr>
          <w:b w:val="0"/>
          <w:bCs/>
          <w:sz w:val="24"/>
        </w:rPr>
        <w:t xml:space="preserve">and released to the sewer or sent offsite to be treated </w:t>
      </w:r>
      <w:r w:rsidR="00EC2724">
        <w:rPr>
          <w:b w:val="0"/>
          <w:bCs/>
          <w:sz w:val="24"/>
        </w:rPr>
        <w:t>[4]</w:t>
      </w:r>
      <w:r w:rsidR="00B94B2C">
        <w:rPr>
          <w:b w:val="0"/>
          <w:bCs/>
          <w:sz w:val="24"/>
        </w:rPr>
        <w:t>.</w:t>
      </w:r>
      <w:r w:rsidR="003A2643">
        <w:rPr>
          <w:b w:val="0"/>
          <w:bCs/>
          <w:sz w:val="24"/>
        </w:rPr>
        <w:t xml:space="preserve"> The water waste</w:t>
      </w:r>
      <w:r>
        <w:rPr>
          <w:b w:val="0"/>
          <w:bCs/>
          <w:sz w:val="24"/>
        </w:rPr>
        <w:t xml:space="preserve"> </w:t>
      </w:r>
      <w:r w:rsidR="003A2643">
        <w:rPr>
          <w:b w:val="0"/>
          <w:bCs/>
          <w:sz w:val="24"/>
        </w:rPr>
        <w:t>“</w:t>
      </w:r>
      <w:r w:rsidRPr="003A2643" w:rsidR="003A2643">
        <w:rPr>
          <w:b w:val="0"/>
          <w:bCs/>
          <w:sz w:val="24"/>
        </w:rPr>
        <w:t>containing suspended solids, metals, fluoride, phosphorus, cyanide, and chelating agents</w:t>
      </w:r>
      <w:r w:rsidR="003A2643">
        <w:rPr>
          <w:b w:val="0"/>
          <w:bCs/>
          <w:sz w:val="24"/>
        </w:rPr>
        <w:t xml:space="preserve">” </w:t>
      </w:r>
      <w:r w:rsidR="00EC2724">
        <w:rPr>
          <w:b w:val="0"/>
          <w:bCs/>
          <w:sz w:val="24"/>
        </w:rPr>
        <w:t>[4]</w:t>
      </w:r>
      <w:r w:rsidR="003A2643">
        <w:rPr>
          <w:b w:val="0"/>
          <w:bCs/>
          <w:sz w:val="24"/>
        </w:rPr>
        <w:t xml:space="preserve"> are treated at a </w:t>
      </w:r>
      <w:r w:rsidR="000F6E78">
        <w:rPr>
          <w:b w:val="0"/>
          <w:bCs/>
          <w:sz w:val="24"/>
        </w:rPr>
        <w:t>wastewater</w:t>
      </w:r>
      <w:r w:rsidR="003A2643">
        <w:rPr>
          <w:b w:val="0"/>
          <w:bCs/>
          <w:sz w:val="24"/>
        </w:rPr>
        <w:t xml:space="preserve"> treatment facility.</w:t>
      </w:r>
    </w:p>
    <w:p w:rsidR="007C29B1" w:rsidP="00105540" w:rsidRDefault="007C29B1" w14:paraId="169747A2" w14:textId="77777777">
      <w:pPr>
        <w:pStyle w:val="Title"/>
        <w:jc w:val="left"/>
        <w:rPr>
          <w:b w:val="0"/>
          <w:bCs/>
          <w:sz w:val="24"/>
        </w:rPr>
      </w:pPr>
    </w:p>
    <w:p w:rsidR="003A2643" w:rsidP="00105540" w:rsidRDefault="003A2643" w14:paraId="1A5F9629" w14:textId="594FAFB5">
      <w:pPr>
        <w:pStyle w:val="Title"/>
        <w:jc w:val="left"/>
        <w:rPr>
          <w:b w:val="0"/>
          <w:bCs/>
          <w:sz w:val="24"/>
        </w:rPr>
      </w:pPr>
      <w:r>
        <w:rPr>
          <w:b w:val="0"/>
          <w:bCs/>
          <w:sz w:val="24"/>
        </w:rPr>
        <w:t>The EPA suggest</w:t>
      </w:r>
      <w:r w:rsidR="00B94B2C">
        <w:rPr>
          <w:b w:val="0"/>
          <w:bCs/>
          <w:sz w:val="24"/>
        </w:rPr>
        <w:t>s</w:t>
      </w:r>
      <w:r>
        <w:rPr>
          <w:b w:val="0"/>
          <w:bCs/>
          <w:sz w:val="24"/>
        </w:rPr>
        <w:t xml:space="preserve"> several methods for reducing waste during the PCB manufacturing processing including</w:t>
      </w:r>
      <w:r w:rsidR="00B94B2C">
        <w:rPr>
          <w:b w:val="0"/>
          <w:bCs/>
          <w:sz w:val="24"/>
        </w:rPr>
        <w:t>:</w:t>
      </w:r>
    </w:p>
    <w:p w:rsidR="003A2643" w:rsidP="003A2643" w:rsidRDefault="003A2643" w14:paraId="6C256E91" w14:textId="3F874908">
      <w:pPr>
        <w:pStyle w:val="Title"/>
        <w:numPr>
          <w:ilvl w:val="0"/>
          <w:numId w:val="28"/>
        </w:numPr>
        <w:jc w:val="left"/>
        <w:rPr>
          <w:b w:val="0"/>
          <w:bCs/>
          <w:sz w:val="24"/>
        </w:rPr>
      </w:pPr>
      <w:r>
        <w:rPr>
          <w:b w:val="0"/>
          <w:bCs/>
          <w:sz w:val="24"/>
        </w:rPr>
        <w:t>Use abrasive instead of aqueous cleaning</w:t>
      </w:r>
    </w:p>
    <w:p w:rsidR="003A2643" w:rsidP="003A2643" w:rsidRDefault="003A2643" w14:paraId="44098D06" w14:textId="538E0085">
      <w:pPr>
        <w:pStyle w:val="Title"/>
        <w:numPr>
          <w:ilvl w:val="0"/>
          <w:numId w:val="28"/>
        </w:numPr>
        <w:jc w:val="left"/>
        <w:rPr>
          <w:b w:val="0"/>
          <w:bCs/>
          <w:sz w:val="24"/>
        </w:rPr>
      </w:pPr>
      <w:r>
        <w:rPr>
          <w:b w:val="0"/>
          <w:bCs/>
          <w:sz w:val="24"/>
        </w:rPr>
        <w:t>Use non-chelated cleaning chemicals</w:t>
      </w:r>
    </w:p>
    <w:p w:rsidR="003A2643" w:rsidP="003A2643" w:rsidRDefault="003A2643" w14:paraId="09B6DB0A" w14:textId="7E8114BA">
      <w:pPr>
        <w:pStyle w:val="Title"/>
        <w:numPr>
          <w:ilvl w:val="0"/>
          <w:numId w:val="28"/>
        </w:numPr>
        <w:jc w:val="left"/>
        <w:rPr>
          <w:b w:val="0"/>
          <w:bCs/>
          <w:sz w:val="24"/>
        </w:rPr>
      </w:pPr>
      <w:r>
        <w:rPr>
          <w:b w:val="0"/>
          <w:bCs/>
          <w:sz w:val="24"/>
        </w:rPr>
        <w:t>Re</w:t>
      </w:r>
      <w:r w:rsidR="00B94B2C">
        <w:rPr>
          <w:b w:val="0"/>
          <w:bCs/>
          <w:sz w:val="24"/>
        </w:rPr>
        <w:t>us</w:t>
      </w:r>
      <w:r>
        <w:rPr>
          <w:b w:val="0"/>
          <w:bCs/>
          <w:sz w:val="24"/>
        </w:rPr>
        <w:t>e/recycle cleaning agents</w:t>
      </w:r>
    </w:p>
    <w:p w:rsidR="003A2643" w:rsidP="003A2643" w:rsidRDefault="003A2643" w14:paraId="412A569F" w14:textId="7A3C7AB2">
      <w:pPr>
        <w:pStyle w:val="Title"/>
        <w:numPr>
          <w:ilvl w:val="0"/>
          <w:numId w:val="28"/>
        </w:numPr>
        <w:jc w:val="left"/>
        <w:rPr>
          <w:b w:val="0"/>
          <w:bCs/>
          <w:sz w:val="24"/>
        </w:rPr>
      </w:pPr>
      <w:r>
        <w:rPr>
          <w:b w:val="0"/>
          <w:bCs/>
          <w:sz w:val="24"/>
        </w:rPr>
        <w:t>Reuse/recycle rinse water</w:t>
      </w:r>
    </w:p>
    <w:p w:rsidR="003A2643" w:rsidP="003A2643" w:rsidRDefault="00EC2724" w14:paraId="7D3BFB6B" w14:textId="24991A0E">
      <w:pPr>
        <w:pStyle w:val="Title"/>
        <w:ind w:left="360"/>
        <w:jc w:val="left"/>
        <w:rPr>
          <w:b w:val="0"/>
          <w:bCs/>
          <w:sz w:val="24"/>
        </w:rPr>
      </w:pPr>
      <w:r>
        <w:rPr>
          <w:b w:val="0"/>
          <w:bCs/>
          <w:sz w:val="24"/>
        </w:rPr>
        <w:t>[4]</w:t>
      </w:r>
    </w:p>
    <w:p w:rsidRPr="00105540" w:rsidR="003A2643" w:rsidP="4A5B37DB" w:rsidRDefault="003A2643" w14:paraId="38775A18" w14:textId="20A315A8">
      <w:pPr>
        <w:pStyle w:val="Title"/>
        <w:jc w:val="left"/>
        <w:rPr>
          <w:b w:val="0"/>
          <w:bCs w:val="0"/>
          <w:sz w:val="24"/>
          <w:szCs w:val="24"/>
        </w:rPr>
      </w:pPr>
      <w:r w:rsidRPr="4A5B37DB" w:rsidR="003A2643">
        <w:rPr>
          <w:b w:val="0"/>
          <w:bCs w:val="0"/>
          <w:sz w:val="24"/>
          <w:szCs w:val="24"/>
        </w:rPr>
        <w:t>While we do</w:t>
      </w:r>
      <w:r w:rsidRPr="4A5B37DB" w:rsidR="190D6E88">
        <w:rPr>
          <w:b w:val="0"/>
          <w:bCs w:val="0"/>
          <w:sz w:val="24"/>
          <w:szCs w:val="24"/>
        </w:rPr>
        <w:t xml:space="preserve"> not</w:t>
      </w:r>
      <w:r w:rsidRPr="4A5B37DB" w:rsidR="003A2643">
        <w:rPr>
          <w:b w:val="0"/>
          <w:bCs w:val="0"/>
          <w:sz w:val="24"/>
          <w:szCs w:val="24"/>
        </w:rPr>
        <w:t xml:space="preserve"> directly oversee the PCB manufacturing process, we can choose a manufacturer that employs some of the above methods.  Additionally</w:t>
      </w:r>
      <w:r w:rsidRPr="4A5B37DB" w:rsidR="000F6E78">
        <w:rPr>
          <w:b w:val="0"/>
          <w:bCs w:val="0"/>
          <w:sz w:val="24"/>
          <w:szCs w:val="24"/>
        </w:rPr>
        <w:t>, we can inquire as to how the fumes and vapors are collected and treated, how the solutions are treated, and what is done to minimize toxic wastes.  With that knowledge, we can choose a manufacturer with minimal waste production.  Because we are soldering components to the PCB, we do have the ability to choose non-leaded solder and attempt to use physical de-soldering rather than chemical de-soldering to minimize chemical waste.</w:t>
      </w:r>
    </w:p>
    <w:p w:rsidR="007C29B1" w:rsidP="007C29B1" w:rsidRDefault="007C29B1" w14:paraId="44A3C747" w14:textId="77777777">
      <w:pPr>
        <w:pStyle w:val="Title"/>
        <w:jc w:val="left"/>
        <w:rPr>
          <w:b w:val="0"/>
          <w:bCs/>
          <w:sz w:val="24"/>
        </w:rPr>
      </w:pPr>
    </w:p>
    <w:p w:rsidR="007C29B1" w:rsidP="007C29B1" w:rsidRDefault="007C29B1" w14:paraId="5A20B5D3" w14:textId="5A8B1029">
      <w:pPr>
        <w:pStyle w:val="Title"/>
        <w:jc w:val="left"/>
        <w:rPr>
          <w:b w:val="0"/>
          <w:bCs/>
          <w:sz w:val="24"/>
        </w:rPr>
      </w:pPr>
      <w:r>
        <w:rPr>
          <w:b w:val="0"/>
          <w:bCs/>
          <w:sz w:val="24"/>
        </w:rPr>
        <w:t>During normal use of the product, the two top concerns are the power consumption and the possibility of component failure.  To address the latte</w:t>
      </w:r>
      <w:r w:rsidR="00B94B2C">
        <w:rPr>
          <w:b w:val="0"/>
          <w:bCs/>
          <w:sz w:val="24"/>
        </w:rPr>
        <w:t>r</w:t>
      </w:r>
      <w:r>
        <w:rPr>
          <w:b w:val="0"/>
          <w:bCs/>
          <w:sz w:val="24"/>
        </w:rPr>
        <w:t>, the product’s lifetime can potentially by increased by making the product repairable.  To do this, specific values can be given for passive components, part numbers can be given for ICs and the specific</w:t>
      </w:r>
      <w:r w:rsidR="00B94B2C">
        <w:rPr>
          <w:b w:val="0"/>
          <w:bCs/>
          <w:sz w:val="24"/>
        </w:rPr>
        <w:t>ations</w:t>
      </w:r>
      <w:r>
        <w:rPr>
          <w:b w:val="0"/>
          <w:bCs/>
          <w:sz w:val="24"/>
        </w:rPr>
        <w:t xml:space="preserve"> of the Lithium-Ion battery can be given.  In addition, the physical container for the device would be able to be opened such that the board and components could be accessed </w:t>
      </w:r>
      <w:r w:rsidR="00B94B2C">
        <w:rPr>
          <w:b w:val="0"/>
          <w:bCs/>
          <w:sz w:val="24"/>
        </w:rPr>
        <w:t xml:space="preserve">for </w:t>
      </w:r>
      <w:r>
        <w:rPr>
          <w:b w:val="0"/>
          <w:bCs/>
          <w:sz w:val="24"/>
        </w:rPr>
        <w:t>replace</w:t>
      </w:r>
      <w:r w:rsidR="00B94B2C">
        <w:rPr>
          <w:b w:val="0"/>
          <w:bCs/>
          <w:sz w:val="24"/>
        </w:rPr>
        <w:t>ments</w:t>
      </w:r>
      <w:r>
        <w:rPr>
          <w:b w:val="0"/>
          <w:bCs/>
          <w:sz w:val="24"/>
        </w:rPr>
        <w:t xml:space="preserve"> if need be.  </w:t>
      </w:r>
      <w:r w:rsidR="0029693C">
        <w:rPr>
          <w:b w:val="0"/>
          <w:bCs/>
          <w:sz w:val="24"/>
        </w:rPr>
        <w:t xml:space="preserve">As for energy usage, our device can operate in low power modes.  We have already set the communication between the Android App and the device to Bluetooth Low Energy.  This means that messages do not need to be sent constantly and </w:t>
      </w:r>
      <w:r w:rsidR="00B94B2C">
        <w:rPr>
          <w:b w:val="0"/>
          <w:bCs/>
          <w:sz w:val="24"/>
        </w:rPr>
        <w:t xml:space="preserve">this </w:t>
      </w:r>
      <w:r w:rsidR="0029693C">
        <w:rPr>
          <w:b w:val="0"/>
          <w:bCs/>
          <w:sz w:val="24"/>
        </w:rPr>
        <w:t xml:space="preserve">saves on power consumption </w:t>
      </w:r>
      <w:r w:rsidR="00B94B2C">
        <w:rPr>
          <w:b w:val="0"/>
          <w:bCs/>
          <w:sz w:val="24"/>
        </w:rPr>
        <w:t xml:space="preserve">compared to standard Bluetooth.  </w:t>
      </w:r>
      <w:r w:rsidR="0029693C">
        <w:rPr>
          <w:b w:val="0"/>
          <w:bCs/>
          <w:sz w:val="24"/>
        </w:rPr>
        <w:t xml:space="preserve">In addition, we could implement a “low energy” or “sleep” mode in the code which </w:t>
      </w:r>
      <w:r w:rsidR="0029693C">
        <w:rPr>
          <w:b w:val="0"/>
          <w:bCs/>
          <w:sz w:val="24"/>
        </w:rPr>
        <w:lastRenderedPageBreak/>
        <w:t>reduces the clock rate and reduces power consumption.  Such a mode could easily be implemented by a physical switch or button which toggles the operating mode.  While we do not currently plan to implement such an operating mode, it is certainly possible and would be implemented in a final iteration of the product.</w:t>
      </w:r>
    </w:p>
    <w:p w:rsidR="0029693C" w:rsidP="007C29B1" w:rsidRDefault="0029693C" w14:paraId="431728CF" w14:textId="431B615A">
      <w:pPr>
        <w:pStyle w:val="Title"/>
        <w:jc w:val="left"/>
        <w:rPr>
          <w:b w:val="0"/>
          <w:bCs/>
          <w:sz w:val="24"/>
        </w:rPr>
      </w:pPr>
    </w:p>
    <w:p w:rsidR="007C29B1" w:rsidP="007C29B1" w:rsidRDefault="00B94B2C" w14:paraId="33EC40FC" w14:textId="3B804EB1">
      <w:pPr>
        <w:pStyle w:val="Title"/>
        <w:jc w:val="left"/>
        <w:rPr>
          <w:b w:val="0"/>
          <w:bCs/>
          <w:sz w:val="24"/>
        </w:rPr>
      </w:pPr>
      <w:r>
        <w:rPr>
          <w:b w:val="0"/>
          <w:bCs/>
          <w:sz w:val="24"/>
        </w:rPr>
        <w:t>It is important to prepare for t</w:t>
      </w:r>
      <w:r w:rsidR="00625038">
        <w:rPr>
          <w:b w:val="0"/>
          <w:bCs/>
          <w:sz w:val="24"/>
        </w:rPr>
        <w:t>he end of life for the product</w:t>
      </w:r>
      <w:r>
        <w:rPr>
          <w:b w:val="0"/>
          <w:bCs/>
          <w:sz w:val="24"/>
        </w:rPr>
        <w:t xml:space="preserve">. </w:t>
      </w:r>
      <w:r w:rsidR="00625038">
        <w:rPr>
          <w:b w:val="0"/>
          <w:bCs/>
          <w:sz w:val="24"/>
        </w:rPr>
        <w:t>Our project includes a rechargeable, Lithium-Ion battery which should not be disposed of via normal trash collection.  Batteries in landfills can leak toxins over time, which could eventually reach water supplies. We can provide a link in our product documentation to help users find a place for disposing of the product at the end of life.  I found a website “earth911.com” which includes a search feature for both battery disposal and electronics disposal.  While we can</w:t>
      </w:r>
      <w:r>
        <w:rPr>
          <w:b w:val="0"/>
          <w:bCs/>
          <w:sz w:val="24"/>
        </w:rPr>
        <w:t>not</w:t>
      </w:r>
      <w:r w:rsidR="00625038">
        <w:rPr>
          <w:b w:val="0"/>
          <w:bCs/>
          <w:sz w:val="24"/>
        </w:rPr>
        <w:t xml:space="preserve"> physically force users to dispose of the product properly, providing this information should help to guide them toward correct methods of disposal.  The recycling process for PCBs includes three steps:</w:t>
      </w:r>
      <w:r w:rsidR="008831A6">
        <w:rPr>
          <w:b w:val="0"/>
          <w:bCs/>
          <w:sz w:val="24"/>
        </w:rPr>
        <w:t xml:space="preserve"> removal of reusable or toxic parts, physical separation of parts via magnets, density separation, etc. and chemical recycling by dissolving or melting remaining parts </w:t>
      </w:r>
      <w:r w:rsidR="00EC2724">
        <w:rPr>
          <w:b w:val="0"/>
          <w:bCs/>
          <w:sz w:val="24"/>
        </w:rPr>
        <w:t>[1].</w:t>
      </w:r>
      <w:r w:rsidR="008831A6">
        <w:rPr>
          <w:b w:val="0"/>
          <w:bCs/>
          <w:sz w:val="24"/>
        </w:rPr>
        <w:t xml:space="preserve">  To facilitate this process, we can also provide instructions for separating the PCB from the physical container and the battery from the PCB.   </w:t>
      </w:r>
    </w:p>
    <w:p w:rsidR="000F7F91" w:rsidP="00DE38AE" w:rsidRDefault="000F7F91" w14:paraId="7F02C7B5" w14:textId="28B465CA">
      <w:pPr>
        <w:pStyle w:val="Title"/>
        <w:ind w:left="72"/>
        <w:jc w:val="left"/>
        <w:rPr>
          <w:sz w:val="24"/>
        </w:rPr>
      </w:pPr>
    </w:p>
    <w:p w:rsidR="000F7F91" w:rsidP="00DE38AE" w:rsidRDefault="000F7F91" w14:paraId="2BB1B3C0" w14:textId="77777777">
      <w:pPr>
        <w:pStyle w:val="Title"/>
        <w:ind w:left="72"/>
        <w:jc w:val="left"/>
        <w:rPr>
          <w:sz w:val="24"/>
        </w:rPr>
      </w:pPr>
    </w:p>
    <w:p w:rsidRPr="00EC2724" w:rsidR="00E46876" w:rsidP="00EC2724" w:rsidRDefault="00C30710" w14:paraId="723C77D7" w14:textId="24C334EF">
      <w:pPr>
        <w:pStyle w:val="Title"/>
        <w:numPr>
          <w:ilvl w:val="0"/>
          <w:numId w:val="11"/>
        </w:numPr>
        <w:jc w:val="left"/>
        <w:rPr>
          <w:sz w:val="24"/>
        </w:rPr>
      </w:pPr>
      <w:r>
        <w:rPr>
          <w:sz w:val="24"/>
        </w:rPr>
        <w:t xml:space="preserve">Ethical </w:t>
      </w:r>
      <w:r w:rsidR="004037DE">
        <w:rPr>
          <w:sz w:val="24"/>
        </w:rPr>
        <w:t>Challenges</w:t>
      </w:r>
    </w:p>
    <w:p w:rsidR="00B94B2C" w:rsidP="00B94B2C" w:rsidRDefault="00B94B2C" w14:paraId="3CD0D3A1" w14:textId="3253AD78">
      <w:pPr>
        <w:pStyle w:val="Title"/>
        <w:jc w:val="left"/>
        <w:rPr>
          <w:b w:val="0"/>
          <w:i/>
          <w:color w:val="FF0000"/>
          <w:sz w:val="24"/>
          <w:szCs w:val="24"/>
        </w:rPr>
      </w:pPr>
    </w:p>
    <w:p w:rsidR="008B1652" w:rsidP="00B94B2C" w:rsidRDefault="00B94B2C" w14:paraId="2F280705" w14:textId="77777777">
      <w:pPr>
        <w:pStyle w:val="Title"/>
        <w:jc w:val="left"/>
        <w:rPr>
          <w:b w:val="0"/>
          <w:iCs/>
          <w:sz w:val="24"/>
          <w:szCs w:val="24"/>
        </w:rPr>
      </w:pPr>
      <w:r>
        <w:rPr>
          <w:b w:val="0"/>
          <w:iCs/>
          <w:sz w:val="24"/>
          <w:szCs w:val="24"/>
        </w:rPr>
        <w:t>Outside of environmental concerns which were addressed above, this product has ethical challenges with respect to reliability and safety.</w:t>
      </w:r>
    </w:p>
    <w:p w:rsidR="00B94B2C" w:rsidP="008B1652" w:rsidRDefault="008B1652" w14:paraId="4F32903C" w14:textId="6D8A1255">
      <w:pPr>
        <w:pStyle w:val="Title"/>
        <w:ind w:firstLine="720"/>
        <w:jc w:val="left"/>
        <w:rPr>
          <w:b w:val="0"/>
          <w:iCs/>
          <w:sz w:val="24"/>
          <w:szCs w:val="24"/>
        </w:rPr>
      </w:pPr>
      <w:r>
        <w:rPr>
          <w:b w:val="0"/>
          <w:iCs/>
          <w:sz w:val="24"/>
          <w:szCs w:val="24"/>
        </w:rPr>
        <w:t xml:space="preserve">The desire is to have a product that performs audio effects both reliably and consistently in a variety of conditions. </w:t>
      </w:r>
      <w:r w:rsidR="00B94B2C">
        <w:rPr>
          <w:b w:val="0"/>
          <w:iCs/>
          <w:sz w:val="24"/>
          <w:szCs w:val="24"/>
        </w:rPr>
        <w:t>When using our product, the user will likely be indoors</w:t>
      </w:r>
      <w:r>
        <w:rPr>
          <w:b w:val="0"/>
          <w:iCs/>
          <w:sz w:val="24"/>
          <w:szCs w:val="24"/>
        </w:rPr>
        <w:t xml:space="preserve"> because that is the typical use environment for a guitar.  It is worth testing the product in different environments, however, as a user could want to play guitar outside on a hot summer day.  In practice, this can be emulated either by testing the product outdoors in the summer or in a warm room.  Additionally, music played through a speaker can cause physical vibrations which could damage the product.  To ensure that the product is safe from damage caused by vibrations, it could be tested while sitting on top of a loud, bass heavy amplifier for extended periods of time.  These two modes would likely be the most common, most extreme risks to reliability which would have to be considered.  If either situation proved to be potentially damaging to the product, new considerations in the design would have to be made.  If the physical vibrations caused damage, the physical casing for the device could be altered.  If the product became too hot in warm weather, a heat sensitive shutdown could be implemented to prevent damage.</w:t>
      </w:r>
    </w:p>
    <w:p w:rsidR="008B1652" w:rsidP="008B1652" w:rsidRDefault="008B1652" w14:paraId="48675940" w14:textId="3FD7C6B0">
      <w:pPr>
        <w:pStyle w:val="Title"/>
        <w:ind w:firstLine="720"/>
        <w:jc w:val="left"/>
        <w:rPr>
          <w:b w:val="0"/>
          <w:iCs/>
          <w:sz w:val="24"/>
          <w:szCs w:val="24"/>
        </w:rPr>
      </w:pPr>
    </w:p>
    <w:p w:rsidR="00EB5242" w:rsidP="008B1652" w:rsidRDefault="008B1652" w14:paraId="5494D7CA" w14:textId="77777777">
      <w:pPr>
        <w:pStyle w:val="Title"/>
        <w:jc w:val="left"/>
        <w:rPr>
          <w:b w:val="0"/>
          <w:iCs/>
          <w:sz w:val="24"/>
          <w:szCs w:val="24"/>
        </w:rPr>
      </w:pPr>
      <w:r>
        <w:rPr>
          <w:b w:val="0"/>
          <w:iCs/>
          <w:sz w:val="24"/>
          <w:szCs w:val="24"/>
        </w:rPr>
        <w:tab/>
      </w:r>
      <w:r>
        <w:rPr>
          <w:b w:val="0"/>
          <w:iCs/>
          <w:sz w:val="24"/>
          <w:szCs w:val="24"/>
        </w:rPr>
        <w:t xml:space="preserve">The other major concern with the product is safety.  This is most important when considering the Lithium-Ion battery the product uses.  </w:t>
      </w:r>
      <w:r w:rsidR="00EB5242">
        <w:rPr>
          <w:b w:val="0"/>
          <w:iCs/>
          <w:sz w:val="24"/>
          <w:szCs w:val="24"/>
        </w:rPr>
        <w:t>Physical puncturing and extreme temperatures can lead to fires or explosions.  To avoid this, as stated above, the device’s container must be tested for physical safety; the vibrations caused by loud music or a drop from a short height should not damage the battery.  The Occupational Safety and Health Administration have several additional recommendations for hazard prevention including:</w:t>
      </w:r>
    </w:p>
    <w:p w:rsidR="008B1652" w:rsidP="00EB5242" w:rsidRDefault="00EB5242" w14:paraId="53EE30FE" w14:textId="69493672">
      <w:pPr>
        <w:pStyle w:val="Title"/>
        <w:numPr>
          <w:ilvl w:val="0"/>
          <w:numId w:val="29"/>
        </w:numPr>
        <w:jc w:val="left"/>
        <w:rPr>
          <w:b w:val="0"/>
          <w:iCs/>
          <w:sz w:val="24"/>
          <w:szCs w:val="24"/>
        </w:rPr>
      </w:pPr>
      <w:r>
        <w:rPr>
          <w:b w:val="0"/>
          <w:iCs/>
          <w:sz w:val="24"/>
          <w:szCs w:val="24"/>
        </w:rPr>
        <w:t>Certification from a Nationally Recognized Testing Laboratory</w:t>
      </w:r>
    </w:p>
    <w:p w:rsidR="00EB5242" w:rsidP="00EB5242" w:rsidRDefault="00EB5242" w14:paraId="68FDA246" w14:textId="49C7D38B">
      <w:pPr>
        <w:pStyle w:val="Title"/>
        <w:numPr>
          <w:ilvl w:val="0"/>
          <w:numId w:val="29"/>
        </w:numPr>
        <w:jc w:val="left"/>
        <w:rPr>
          <w:b w:val="0"/>
          <w:iCs/>
          <w:sz w:val="24"/>
          <w:szCs w:val="24"/>
        </w:rPr>
      </w:pPr>
      <w:r>
        <w:rPr>
          <w:b w:val="0"/>
          <w:iCs/>
          <w:sz w:val="24"/>
          <w:szCs w:val="24"/>
        </w:rPr>
        <w:t>Include instructions for storage, use, charging, and maintenance</w:t>
      </w:r>
    </w:p>
    <w:p w:rsidR="00EB5242" w:rsidP="00EB5242" w:rsidRDefault="00EB5242" w14:paraId="120B44EE" w14:textId="67E9D47E">
      <w:pPr>
        <w:pStyle w:val="Title"/>
        <w:numPr>
          <w:ilvl w:val="0"/>
          <w:numId w:val="29"/>
        </w:numPr>
        <w:jc w:val="left"/>
        <w:rPr>
          <w:b w:val="0"/>
          <w:iCs/>
          <w:sz w:val="24"/>
          <w:szCs w:val="24"/>
        </w:rPr>
      </w:pPr>
      <w:r>
        <w:rPr>
          <w:b w:val="0"/>
          <w:iCs/>
          <w:sz w:val="24"/>
          <w:szCs w:val="24"/>
        </w:rPr>
        <w:t xml:space="preserve">Replace batteries only with </w:t>
      </w:r>
      <w:r w:rsidR="00344837">
        <w:rPr>
          <w:b w:val="0"/>
          <w:iCs/>
          <w:sz w:val="24"/>
          <w:szCs w:val="24"/>
        </w:rPr>
        <w:t>those which are specifically designed for use with the device</w:t>
      </w:r>
    </w:p>
    <w:p w:rsidR="00344837" w:rsidP="00EB5242" w:rsidRDefault="00344837" w14:paraId="1089CCCE" w14:textId="3694FD6C">
      <w:pPr>
        <w:pStyle w:val="Title"/>
        <w:numPr>
          <w:ilvl w:val="0"/>
          <w:numId w:val="29"/>
        </w:numPr>
        <w:jc w:val="left"/>
        <w:rPr>
          <w:b w:val="0"/>
          <w:iCs/>
          <w:sz w:val="24"/>
          <w:szCs w:val="24"/>
        </w:rPr>
      </w:pPr>
      <w:r>
        <w:rPr>
          <w:b w:val="0"/>
          <w:iCs/>
          <w:sz w:val="24"/>
          <w:szCs w:val="24"/>
        </w:rPr>
        <w:t>Remove device from charging once fully charged</w:t>
      </w:r>
    </w:p>
    <w:p w:rsidR="00344837" w:rsidP="00EB5242" w:rsidRDefault="00344837" w14:paraId="0CCAF7FF" w14:textId="16F11688">
      <w:pPr>
        <w:pStyle w:val="Title"/>
        <w:numPr>
          <w:ilvl w:val="0"/>
          <w:numId w:val="29"/>
        </w:numPr>
        <w:jc w:val="left"/>
        <w:rPr>
          <w:b w:val="0"/>
          <w:iCs/>
          <w:sz w:val="24"/>
          <w:szCs w:val="24"/>
        </w:rPr>
      </w:pPr>
      <w:r>
        <w:rPr>
          <w:b w:val="0"/>
          <w:iCs/>
          <w:sz w:val="24"/>
          <w:szCs w:val="24"/>
        </w:rPr>
        <w:lastRenderedPageBreak/>
        <w:t>Store battery in a dry, cool location</w:t>
      </w:r>
    </w:p>
    <w:p w:rsidR="00344837" w:rsidP="00EB5242" w:rsidRDefault="00344837" w14:paraId="39FA2E02" w14:textId="4534C99C">
      <w:pPr>
        <w:pStyle w:val="Title"/>
        <w:numPr>
          <w:ilvl w:val="0"/>
          <w:numId w:val="29"/>
        </w:numPr>
        <w:jc w:val="left"/>
        <w:rPr>
          <w:b w:val="0"/>
          <w:iCs/>
          <w:sz w:val="24"/>
          <w:szCs w:val="24"/>
        </w:rPr>
      </w:pPr>
      <w:r>
        <w:rPr>
          <w:b w:val="0"/>
          <w:iCs/>
          <w:sz w:val="24"/>
          <w:szCs w:val="24"/>
        </w:rPr>
        <w:t>Avoid damaging batteries</w:t>
      </w:r>
    </w:p>
    <w:p w:rsidR="00344837" w:rsidP="00EB5242" w:rsidRDefault="00344837" w14:paraId="1527438F" w14:textId="52CE618A">
      <w:pPr>
        <w:pStyle w:val="Title"/>
        <w:numPr>
          <w:ilvl w:val="0"/>
          <w:numId w:val="29"/>
        </w:numPr>
        <w:jc w:val="left"/>
        <w:rPr>
          <w:b w:val="0"/>
          <w:iCs/>
          <w:sz w:val="24"/>
          <w:szCs w:val="24"/>
        </w:rPr>
      </w:pPr>
      <w:r>
        <w:rPr>
          <w:b w:val="0"/>
          <w:iCs/>
          <w:sz w:val="24"/>
          <w:szCs w:val="24"/>
        </w:rPr>
        <w:t xml:space="preserve">If battery is damaged, remove from service and place in a fire-resistant container with sand or </w:t>
      </w:r>
      <w:r w:rsidR="00D5073E">
        <w:rPr>
          <w:b w:val="0"/>
          <w:iCs/>
          <w:sz w:val="24"/>
          <w:szCs w:val="24"/>
        </w:rPr>
        <w:t>another</w:t>
      </w:r>
      <w:r>
        <w:rPr>
          <w:b w:val="0"/>
          <w:iCs/>
          <w:sz w:val="24"/>
          <w:szCs w:val="24"/>
        </w:rPr>
        <w:t xml:space="preserve"> extinguishing agent</w:t>
      </w:r>
    </w:p>
    <w:p w:rsidR="00344837" w:rsidP="00344837" w:rsidRDefault="00EC2724" w14:paraId="2CDBECBF" w14:textId="33287B6B">
      <w:pPr>
        <w:pStyle w:val="Title"/>
        <w:ind w:left="780"/>
        <w:jc w:val="left"/>
        <w:rPr>
          <w:b w:val="0"/>
          <w:iCs/>
          <w:sz w:val="24"/>
          <w:szCs w:val="24"/>
        </w:rPr>
      </w:pPr>
      <w:r>
        <w:rPr>
          <w:b w:val="0"/>
          <w:iCs/>
          <w:sz w:val="24"/>
          <w:szCs w:val="24"/>
        </w:rPr>
        <w:t>[3]</w:t>
      </w:r>
    </w:p>
    <w:p w:rsidRPr="00EB5242" w:rsidR="00344837" w:rsidP="00344837" w:rsidRDefault="00344837" w14:paraId="60D2CEEE" w14:textId="1E3031D4">
      <w:pPr>
        <w:pStyle w:val="Title"/>
        <w:jc w:val="left"/>
        <w:rPr>
          <w:b w:val="0"/>
          <w:iCs/>
          <w:sz w:val="24"/>
          <w:szCs w:val="24"/>
        </w:rPr>
      </w:pPr>
      <w:r>
        <w:rPr>
          <w:b w:val="0"/>
          <w:iCs/>
          <w:sz w:val="24"/>
          <w:szCs w:val="24"/>
        </w:rPr>
        <w:t xml:space="preserve">This information can be provided to the user with the instruction manual.  Ideally, because this is some of the most important information about the product, warnings about the safe use of a Lithium-Ion battery would be placed in the front of the manual and be easily recognizable.  The user would be told to remove the battery from service and placed in an extinguishing agent if there is any sign of damage (i.e. smoke, noise, gas).  Finally, as noted in the environmental considerations </w:t>
      </w:r>
      <w:r w:rsidR="00D5073E">
        <w:rPr>
          <w:b w:val="0"/>
          <w:iCs/>
          <w:sz w:val="24"/>
          <w:szCs w:val="24"/>
        </w:rPr>
        <w:t>we will provide resources such as “earth911.com” which can be used to find local battery recycling facilities.</w:t>
      </w:r>
    </w:p>
    <w:p w:rsidRPr="00E46876" w:rsidR="00B94B2C" w:rsidP="00E46876" w:rsidRDefault="00B94B2C" w14:paraId="4E9C06D0" w14:textId="77777777">
      <w:pPr>
        <w:pStyle w:val="Title"/>
        <w:ind w:left="360"/>
        <w:jc w:val="left"/>
        <w:rPr>
          <w:b w:val="0"/>
          <w:i/>
          <w:color w:val="FF0000"/>
          <w:sz w:val="24"/>
          <w:szCs w:val="24"/>
        </w:rPr>
      </w:pPr>
    </w:p>
    <w:p w:rsidRPr="00E46876" w:rsidR="00DE38AE" w:rsidP="00E46876" w:rsidRDefault="00E46876" w14:paraId="4BB2377B" w14:textId="77777777">
      <w:pPr>
        <w:pStyle w:val="Title"/>
        <w:jc w:val="left"/>
        <w:rPr>
          <w:b w:val="0"/>
          <w:i/>
          <w:color w:val="FF0000"/>
          <w:sz w:val="24"/>
          <w:szCs w:val="24"/>
        </w:rPr>
      </w:pPr>
      <w:r>
        <w:rPr>
          <w:sz w:val="24"/>
        </w:rPr>
        <w:t>3</w:t>
      </w:r>
      <w:r w:rsidRPr="00E46876" w:rsidR="00892561">
        <w:rPr>
          <w:sz w:val="24"/>
        </w:rPr>
        <w:t xml:space="preserve">.0 </w:t>
      </w:r>
      <w:r w:rsidRPr="00E46876">
        <w:rPr>
          <w:sz w:val="24"/>
        </w:rPr>
        <w:t>Sources Cited</w:t>
      </w:r>
    </w:p>
    <w:p w:rsidRPr="007F4D7F" w:rsidR="00502C61" w:rsidP="008A521F" w:rsidRDefault="00502C61" w14:paraId="4E78110C" w14:textId="112C7079">
      <w:pPr>
        <w:pStyle w:val="Title"/>
        <w:jc w:val="left"/>
        <w:rPr>
          <w:b w:val="0"/>
          <w:bCs/>
          <w:sz w:val="24"/>
          <w:szCs w:val="24"/>
        </w:rPr>
      </w:pPr>
    </w:p>
    <w:p w:rsidRPr="007F4D7F" w:rsidR="008831A6" w:rsidP="008831A6" w:rsidRDefault="000C0D14" w14:paraId="2650D981" w14:textId="69D43BB5">
      <w:pPr>
        <w:pStyle w:val="Title"/>
        <w:ind w:left="72"/>
        <w:jc w:val="left"/>
        <w:rPr>
          <w:b w:val="0"/>
          <w:bCs/>
          <w:sz w:val="24"/>
          <w:szCs w:val="24"/>
        </w:rPr>
      </w:pPr>
      <w:r w:rsidRPr="007F4D7F">
        <w:rPr>
          <w:b w:val="0"/>
          <w:bCs/>
          <w:sz w:val="24"/>
          <w:szCs w:val="24"/>
        </w:rPr>
        <w:t>[</w:t>
      </w:r>
      <w:r w:rsidRPr="007F4D7F" w:rsidR="00EC2724">
        <w:rPr>
          <w:b w:val="0"/>
          <w:bCs/>
          <w:sz w:val="24"/>
          <w:szCs w:val="24"/>
        </w:rPr>
        <w:t>1</w:t>
      </w:r>
      <w:r w:rsidRPr="007F4D7F">
        <w:rPr>
          <w:b w:val="0"/>
          <w:bCs/>
          <w:sz w:val="24"/>
          <w:szCs w:val="24"/>
        </w:rPr>
        <w:t xml:space="preserve">] A. </w:t>
      </w:r>
      <w:proofErr w:type="spellStart"/>
      <w:r w:rsidRPr="007F4D7F">
        <w:rPr>
          <w:b w:val="0"/>
          <w:bCs/>
          <w:sz w:val="24"/>
          <w:szCs w:val="24"/>
        </w:rPr>
        <w:t>Esfandyari</w:t>
      </w:r>
      <w:proofErr w:type="spellEnd"/>
      <w:r w:rsidRPr="007F4D7F">
        <w:rPr>
          <w:b w:val="0"/>
          <w:bCs/>
          <w:sz w:val="24"/>
          <w:szCs w:val="24"/>
        </w:rPr>
        <w:t xml:space="preserve">, </w:t>
      </w:r>
      <w:r w:rsidRPr="007F4D7F" w:rsidR="00562737">
        <w:rPr>
          <w:b w:val="0"/>
          <w:bCs/>
          <w:sz w:val="24"/>
          <w:szCs w:val="24"/>
        </w:rPr>
        <w:t xml:space="preserve">S. Harter, T. </w:t>
      </w:r>
      <w:proofErr w:type="spellStart"/>
      <w:r w:rsidRPr="007F4D7F" w:rsidR="00562737">
        <w:rPr>
          <w:b w:val="0"/>
          <w:bCs/>
          <w:sz w:val="24"/>
          <w:szCs w:val="24"/>
        </w:rPr>
        <w:t>Javied</w:t>
      </w:r>
      <w:proofErr w:type="spellEnd"/>
      <w:r w:rsidRPr="007F4D7F" w:rsidR="00562737">
        <w:rPr>
          <w:b w:val="0"/>
          <w:bCs/>
          <w:sz w:val="24"/>
          <w:szCs w:val="24"/>
        </w:rPr>
        <w:t>, J. Franke, “</w:t>
      </w:r>
      <w:r w:rsidRPr="007F4D7F" w:rsidR="00562737">
        <w:rPr>
          <w:b w:val="0"/>
          <w:bCs/>
          <w:sz w:val="24"/>
          <w:szCs w:val="24"/>
        </w:rPr>
        <w:t>A Lean Based Overview on Sustainability of Printed Circuit Board Production Assembly</w:t>
      </w:r>
      <w:r w:rsidRPr="007F4D7F" w:rsidR="00562737">
        <w:rPr>
          <w:b w:val="0"/>
          <w:bCs/>
          <w:sz w:val="24"/>
          <w:szCs w:val="24"/>
        </w:rPr>
        <w:t xml:space="preserve">,” </w:t>
      </w:r>
      <w:r w:rsidRPr="007F4D7F" w:rsidR="00562737">
        <w:rPr>
          <w:b w:val="0"/>
          <w:bCs/>
          <w:i/>
          <w:iCs/>
          <w:sz w:val="24"/>
          <w:szCs w:val="24"/>
        </w:rPr>
        <w:t xml:space="preserve">Procedia CIRP, </w:t>
      </w:r>
      <w:r w:rsidRPr="007F4D7F" w:rsidR="00562737">
        <w:rPr>
          <w:b w:val="0"/>
          <w:bCs/>
          <w:sz w:val="24"/>
          <w:szCs w:val="24"/>
        </w:rPr>
        <w:t xml:space="preserve">vol 26, p. 305-310, 2015. [Online]. Available: </w:t>
      </w:r>
      <w:hyperlink w:history="1" r:id="rId7">
        <w:r w:rsidRPr="007F4D7F" w:rsidR="00562737">
          <w:rPr>
            <w:rStyle w:val="Hyperlink"/>
            <w:b w:val="0"/>
            <w:bCs/>
            <w:sz w:val="24"/>
            <w:szCs w:val="24"/>
          </w:rPr>
          <w:t>https://www.sciencedirect.com/science/article/pii/S2212827114008725</w:t>
        </w:r>
      </w:hyperlink>
    </w:p>
    <w:p w:rsidRPr="007F4D7F" w:rsidR="00EC2724" w:rsidP="008831A6" w:rsidRDefault="00EC2724" w14:paraId="0E037BC7" w14:textId="77777777">
      <w:pPr>
        <w:pStyle w:val="Title"/>
        <w:ind w:left="72"/>
        <w:jc w:val="left"/>
        <w:rPr>
          <w:b w:val="0"/>
          <w:bCs/>
          <w:sz w:val="24"/>
          <w:szCs w:val="24"/>
        </w:rPr>
      </w:pPr>
    </w:p>
    <w:p w:rsidRPr="007F4D7F" w:rsidR="00EC2724" w:rsidP="00EC2724" w:rsidRDefault="00EC2724" w14:paraId="66A12D9E" w14:textId="77777777">
      <w:pPr>
        <w:pStyle w:val="Title"/>
        <w:ind w:left="72"/>
        <w:jc w:val="left"/>
        <w:rPr>
          <w:b w:val="0"/>
          <w:bCs/>
          <w:sz w:val="24"/>
          <w:szCs w:val="24"/>
        </w:rPr>
      </w:pPr>
      <w:r w:rsidRPr="007F4D7F">
        <w:rPr>
          <w:b w:val="0"/>
          <w:bCs/>
          <w:sz w:val="24"/>
          <w:szCs w:val="24"/>
        </w:rPr>
        <w:t xml:space="preserve">[2] “NEED HELP RECYCLING? SEARCH FOR A RECYCLING SOLUTION BELOW” 2020. [Online]. Available: </w:t>
      </w:r>
      <w:hyperlink w:history="1" r:id="rId8">
        <w:r w:rsidRPr="007F4D7F">
          <w:rPr>
            <w:rStyle w:val="Hyperlink"/>
            <w:b w:val="0"/>
            <w:bCs/>
            <w:sz w:val="24"/>
            <w:szCs w:val="24"/>
          </w:rPr>
          <w:t>https://search.earth911.com/?utm_source=earth911-header&amp;utm_medium=top-navigation-menu&amp;utm_campaign=top-nav-recycle-search-button</w:t>
        </w:r>
      </w:hyperlink>
    </w:p>
    <w:p w:rsidRPr="007F4D7F" w:rsidR="00EC2724" w:rsidP="008831A6" w:rsidRDefault="00EC2724" w14:paraId="79B66DDA" w14:textId="77777777">
      <w:pPr>
        <w:pStyle w:val="Title"/>
        <w:ind w:left="72"/>
        <w:jc w:val="left"/>
        <w:rPr>
          <w:b w:val="0"/>
          <w:bCs/>
          <w:sz w:val="24"/>
          <w:szCs w:val="24"/>
        </w:rPr>
      </w:pPr>
    </w:p>
    <w:p w:rsidRPr="007F4D7F" w:rsidR="00344837" w:rsidP="008831A6" w:rsidRDefault="00344837" w14:paraId="6FCB8A9C" w14:textId="6E91772F">
      <w:pPr>
        <w:pStyle w:val="Title"/>
        <w:ind w:left="72"/>
        <w:jc w:val="left"/>
        <w:rPr>
          <w:b w:val="0"/>
          <w:bCs/>
          <w:sz w:val="24"/>
          <w:szCs w:val="24"/>
        </w:rPr>
      </w:pPr>
    </w:p>
    <w:p w:rsidRPr="007F4D7F" w:rsidR="00344837" w:rsidP="00562737" w:rsidRDefault="00EC2724" w14:paraId="5D96314C" w14:textId="6749D620">
      <w:pPr>
        <w:pStyle w:val="Title"/>
        <w:ind w:left="72"/>
        <w:jc w:val="left"/>
        <w:rPr>
          <w:b w:val="0"/>
          <w:bCs/>
          <w:sz w:val="24"/>
          <w:szCs w:val="24"/>
        </w:rPr>
      </w:pPr>
      <w:r w:rsidRPr="007F4D7F">
        <w:rPr>
          <w:b w:val="0"/>
          <w:bCs/>
          <w:sz w:val="24"/>
          <w:szCs w:val="24"/>
        </w:rPr>
        <w:t>[3</w:t>
      </w:r>
      <w:r w:rsidRPr="007F4D7F" w:rsidR="00562737">
        <w:rPr>
          <w:b w:val="0"/>
          <w:bCs/>
          <w:sz w:val="24"/>
          <w:szCs w:val="24"/>
        </w:rPr>
        <w:t xml:space="preserve">] Occupational Safety and Health Administration, “Preventing Fire and/or Explosion Injury from Small and Wearable Lithium Battery Powered Devices” [Online]. Available: </w:t>
      </w:r>
      <w:hyperlink w:history="1" r:id="rId9">
        <w:r w:rsidRPr="007F4D7F" w:rsidR="00562737">
          <w:rPr>
            <w:rStyle w:val="Hyperlink"/>
            <w:b w:val="0"/>
            <w:bCs/>
            <w:sz w:val="24"/>
            <w:szCs w:val="24"/>
          </w:rPr>
          <w:t>ht</w:t>
        </w:r>
        <w:r w:rsidRPr="007F4D7F" w:rsidR="00562737">
          <w:rPr>
            <w:rStyle w:val="Hyperlink"/>
            <w:b w:val="0"/>
            <w:bCs/>
            <w:sz w:val="24"/>
            <w:szCs w:val="24"/>
          </w:rPr>
          <w:t>t</w:t>
        </w:r>
        <w:r w:rsidRPr="007F4D7F" w:rsidR="00562737">
          <w:rPr>
            <w:rStyle w:val="Hyperlink"/>
            <w:b w:val="0"/>
            <w:bCs/>
            <w:sz w:val="24"/>
            <w:szCs w:val="24"/>
          </w:rPr>
          <w:t>ps://www.osha.gov/dts/shib/shib011819.html</w:t>
        </w:r>
      </w:hyperlink>
    </w:p>
    <w:p w:rsidRPr="007F4D7F" w:rsidR="00EC2724" w:rsidP="00562737" w:rsidRDefault="00EC2724" w14:paraId="16A87B5E" w14:textId="77777777">
      <w:pPr>
        <w:pStyle w:val="Title"/>
        <w:ind w:left="72"/>
        <w:jc w:val="left"/>
        <w:rPr>
          <w:b w:val="0"/>
          <w:bCs/>
          <w:sz w:val="24"/>
          <w:szCs w:val="24"/>
        </w:rPr>
      </w:pPr>
    </w:p>
    <w:p w:rsidRPr="007F4D7F" w:rsidR="00EC2724" w:rsidP="00EC2724" w:rsidRDefault="00EC2724" w14:paraId="3859EF36" w14:textId="77777777">
      <w:pPr>
        <w:pStyle w:val="Title"/>
        <w:ind w:left="72"/>
        <w:jc w:val="left"/>
        <w:rPr>
          <w:b w:val="0"/>
          <w:bCs/>
          <w:sz w:val="24"/>
          <w:szCs w:val="24"/>
        </w:rPr>
      </w:pPr>
      <w:r w:rsidRPr="007F4D7F">
        <w:rPr>
          <w:b w:val="0"/>
          <w:bCs/>
          <w:sz w:val="24"/>
          <w:szCs w:val="24"/>
        </w:rPr>
        <w:t xml:space="preserve">[4] United States Environmental Protection Agency, “Guides to Pollution Prevention: The Printed Circuit Board Manufacturing Industry,” June 1990. [Online]. Available: </w:t>
      </w:r>
      <w:hyperlink w:history="1" r:id="rId10">
        <w:r w:rsidRPr="007F4D7F">
          <w:rPr>
            <w:rStyle w:val="Hyperlink"/>
            <w:b w:val="0"/>
            <w:bCs/>
            <w:sz w:val="24"/>
            <w:szCs w:val="24"/>
          </w:rPr>
          <w:t>https://ar</w:t>
        </w:r>
        <w:r w:rsidRPr="007F4D7F">
          <w:rPr>
            <w:rStyle w:val="Hyperlink"/>
            <w:b w:val="0"/>
            <w:bCs/>
            <w:sz w:val="24"/>
            <w:szCs w:val="24"/>
          </w:rPr>
          <w:t>c</w:t>
        </w:r>
        <w:r w:rsidRPr="007F4D7F">
          <w:rPr>
            <w:rStyle w:val="Hyperlink"/>
            <w:b w:val="0"/>
            <w:bCs/>
            <w:sz w:val="24"/>
            <w:szCs w:val="24"/>
          </w:rPr>
          <w:t>hive.epa.gov/sectors/web/pdf/01050.pdf</w:t>
        </w:r>
      </w:hyperlink>
    </w:p>
    <w:p w:rsidRPr="007F4D7F" w:rsidR="00EC2724" w:rsidP="00EC2724" w:rsidRDefault="00EC2724" w14:paraId="6D3AC128" w14:textId="77777777">
      <w:pPr>
        <w:pStyle w:val="Title"/>
        <w:ind w:left="72"/>
        <w:jc w:val="left"/>
        <w:rPr>
          <w:sz w:val="24"/>
          <w:szCs w:val="24"/>
        </w:rPr>
      </w:pPr>
    </w:p>
    <w:p w:rsidRPr="00562737" w:rsidR="00EC2724" w:rsidP="00562737" w:rsidRDefault="00EC2724" w14:paraId="7633B2A9" w14:textId="77777777">
      <w:pPr>
        <w:pStyle w:val="Title"/>
        <w:ind w:left="72"/>
        <w:jc w:val="left"/>
        <w:rPr>
          <w:b w:val="0"/>
          <w:bCs/>
        </w:rPr>
      </w:pPr>
    </w:p>
    <w:sectPr w:rsidRPr="00562737" w:rsidR="00EC2724" w:rsidSect="0046761B">
      <w:headerReference w:type="default" r:id="rId11"/>
      <w:footerReference w:type="default" r:id="rId12"/>
      <w:headerReference w:type="first" r:id="rId13"/>
      <w:pgSz w:w="12240" w:h="15840" w:orient="portrait"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CA0" w:rsidRDefault="00984CA0" w14:paraId="3FD36F84" w14:textId="77777777">
      <w:r>
        <w:separator/>
      </w:r>
    </w:p>
  </w:endnote>
  <w:endnote w:type="continuationSeparator" w:id="0">
    <w:p w:rsidR="00984CA0" w:rsidRDefault="00984CA0" w14:paraId="54E0E16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D14" w:rsidP="0046761B" w:rsidRDefault="000C0D14" w14:paraId="27A6CC83" w14:textId="77777777">
    <w:pPr>
      <w:pStyle w:val="Footer"/>
      <w:tabs>
        <w:tab w:val="clear" w:pos="4320"/>
        <w:tab w:val="clear" w:pos="8640"/>
        <w:tab w:val="center" w:pos="4680"/>
        <w:tab w:val="left" w:pos="8190"/>
        <w:tab w:val="right" w:pos="12960"/>
      </w:tabs>
    </w:pPr>
    <w:hyperlink w:history="1" r:id="rId1">
      <w:r w:rsidRPr="00AE7801">
        <w:rPr>
          <w:rStyle w:val="Hyperlink"/>
        </w:rPr>
        <w:t>https://engineering.purdue.edu/ece477</w:t>
      </w:r>
    </w:hyperlink>
    <w:r>
      <w:tab/>
    </w:r>
    <w:r>
      <w:tab/>
    </w: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NUMPAGES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CA0" w:rsidRDefault="00984CA0" w14:paraId="6BA38B0F" w14:textId="77777777">
      <w:r>
        <w:separator/>
      </w:r>
    </w:p>
  </w:footnote>
  <w:footnote w:type="continuationSeparator" w:id="0">
    <w:p w:rsidR="00984CA0" w:rsidRDefault="00984CA0" w14:paraId="268FDB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D14" w:rsidP="00D176E1" w:rsidRDefault="000C0D14" w14:paraId="6E8E81D2" w14:textId="14C8DB98">
    <w:pPr>
      <w:pStyle w:val="Header"/>
      <w:tabs>
        <w:tab w:val="clear" w:pos="4320"/>
        <w:tab w:val="clear" w:pos="8640"/>
        <w:tab w:val="center" w:pos="4680"/>
        <w:tab w:val="right" w:pos="9360"/>
      </w:tabs>
    </w:pPr>
    <w:r>
      <w:t xml:space="preserve">ECE 477: </w:t>
    </w:r>
    <w:r w:rsidRPr="0046761B">
      <w:t>Digital Systems Senior Design</w:t>
    </w:r>
    <w:r>
      <w:tab/>
    </w:r>
    <w:r>
      <w:tab/>
    </w:r>
    <w:r>
      <w:t xml:space="preserve">Last Modified: </w:t>
    </w:r>
    <w:r>
      <w:fldChar w:fldCharType="begin"/>
    </w:r>
    <w:r>
      <w:instrText xml:space="preserve"> SAVEDATE  \@ "MM-dd-yyyy"  \* MERGEFORMAT </w:instrText>
    </w:r>
    <w:r>
      <w:fldChar w:fldCharType="separate"/>
    </w:r>
    <w:r>
      <w:rPr>
        <w:noProof/>
      </w:rPr>
      <w:t>04-17-2020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D14" w:rsidP="00D176E1" w:rsidRDefault="000C0D14" w14:paraId="3E405C5D" w14:textId="77777777">
    <w:pPr>
      <w:pStyle w:val="Header"/>
      <w:tabs>
        <w:tab w:val="clear" w:pos="4320"/>
        <w:tab w:val="clear" w:pos="8640"/>
        <w:tab w:val="center" w:pos="4680"/>
        <w:tab w:val="right" w:pos="9360"/>
      </w:tabs>
    </w:pPr>
    <w:r>
      <w:t>ECE 477</w:t>
    </w:r>
    <w:r>
      <w:tab/>
    </w:r>
    <w:r>
      <w:rPr>
        <w:i/>
      </w:rPr>
      <w:t>Digital Systems Senior Design Project</w:t>
    </w:r>
    <w:r>
      <w:rPr>
        <w:i/>
      </w:rPr>
      <w:tab/>
    </w:r>
    <w:r>
      <w:t>Rev 9/12</w:t>
    </w:r>
  </w:p>
  <w:p w:rsidR="000C0D14" w:rsidP="00861E0C" w:rsidRDefault="000C0D14" w14:paraId="462433FA" w14:textId="77777777">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AA76269"/>
    <w:multiLevelType w:val="hybridMultilevel"/>
    <w:tmpl w:val="835CD4B0"/>
    <w:lvl w:ilvl="0" w:tplc="04090001">
      <w:start w:val="1"/>
      <w:numFmt w:val="bullet"/>
      <w:lvlText w:val=""/>
      <w:lvlJc w:val="left"/>
      <w:pPr>
        <w:ind w:left="1080" w:hanging="360"/>
      </w:pPr>
      <w:rPr>
        <w:rFonts w:hint="default" w:ascii="Symbol" w:hAnsi="Symbol" w:cs="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3"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228A4014"/>
    <w:multiLevelType w:val="hybridMultilevel"/>
    <w:tmpl w:val="ED522114"/>
    <w:lvl w:ilvl="0" w:tplc="4E6CD8B2">
      <w:start w:val="1"/>
      <w:numFmt w:val="bullet"/>
      <w:lvlText w:val=""/>
      <w:lvlJc w:val="left"/>
      <w:pPr>
        <w:tabs>
          <w:tab w:val="num" w:pos="504"/>
        </w:tabs>
        <w:ind w:left="504" w:hanging="432"/>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9A71B2A"/>
    <w:multiLevelType w:val="hybridMultilevel"/>
    <w:tmpl w:val="A302F364"/>
    <w:lvl w:ilvl="0" w:tplc="C1241BA8">
      <w:start w:val="1"/>
      <w:numFmt w:val="bullet"/>
      <w:lvlText w:val=""/>
      <w:lvlJc w:val="left"/>
      <w:pPr>
        <w:tabs>
          <w:tab w:val="num" w:pos="288"/>
        </w:tabs>
        <w:ind w:left="288" w:hanging="288"/>
      </w:pPr>
      <w:rPr>
        <w:rFonts w:hint="default" w:ascii="Wingdings" w:hAnsi="Wingdings"/>
      </w:rPr>
    </w:lvl>
    <w:lvl w:ilvl="1" w:tplc="7AB861C4">
      <w:start w:val="1"/>
      <w:numFmt w:val="bullet"/>
      <w:lvlText w:val=""/>
      <w:lvlJc w:val="left"/>
      <w:pPr>
        <w:tabs>
          <w:tab w:val="num" w:pos="360"/>
        </w:tabs>
        <w:ind w:left="360"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9FC26EC"/>
    <w:multiLevelType w:val="hybridMultilevel"/>
    <w:tmpl w:val="C97E7DFE"/>
    <w:lvl w:ilvl="0" w:tplc="C1241BA8">
      <w:start w:val="1"/>
      <w:numFmt w:val="bullet"/>
      <w:lvlText w:val=""/>
      <w:lvlJc w:val="left"/>
      <w:pPr>
        <w:tabs>
          <w:tab w:val="num" w:pos="288"/>
        </w:tabs>
        <w:ind w:left="288" w:hanging="288"/>
      </w:pPr>
      <w:rPr>
        <w:rFonts w:hint="default" w:ascii="Wingdings" w:hAnsi="Wingdings"/>
      </w:rPr>
    </w:lvl>
    <w:lvl w:ilvl="1" w:tplc="7B224CE2">
      <w:start w:val="1"/>
      <w:numFmt w:val="bullet"/>
      <w:lvlText w:val=""/>
      <w:lvlJc w:val="left"/>
      <w:pPr>
        <w:tabs>
          <w:tab w:val="num" w:pos="360"/>
        </w:tabs>
        <w:ind w:left="360"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hint="default" w:ascii="Wingdings" w:hAnsi="Wingdings"/>
      </w:rPr>
    </w:lvl>
    <w:lvl w:ilvl="1" w:tplc="D488E7C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D97337B"/>
    <w:multiLevelType w:val="multilevel"/>
    <w:tmpl w:val="A4F83EAA"/>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63B84741"/>
    <w:multiLevelType w:val="multilevel"/>
    <w:tmpl w:val="26447A96"/>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D2615E5"/>
    <w:multiLevelType w:val="hybridMultilevel"/>
    <w:tmpl w:val="550ABD82"/>
    <w:lvl w:ilvl="0" w:tplc="04090001">
      <w:start w:val="1"/>
      <w:numFmt w:val="bullet"/>
      <w:lvlText w:val=""/>
      <w:lvlJc w:val="left"/>
      <w:pPr>
        <w:ind w:left="780" w:hanging="360"/>
      </w:pPr>
      <w:rPr>
        <w:rFonts w:hint="default" w:ascii="Symbol" w:hAnsi="Symbol" w:cs="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cs="Wingdings"/>
      </w:rPr>
    </w:lvl>
    <w:lvl w:ilvl="3" w:tplc="04090001" w:tentative="1">
      <w:start w:val="1"/>
      <w:numFmt w:val="bullet"/>
      <w:lvlText w:val=""/>
      <w:lvlJc w:val="left"/>
      <w:pPr>
        <w:ind w:left="2940" w:hanging="360"/>
      </w:pPr>
      <w:rPr>
        <w:rFonts w:hint="default" w:ascii="Symbol" w:hAnsi="Symbol" w:cs="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cs="Wingdings"/>
      </w:rPr>
    </w:lvl>
    <w:lvl w:ilvl="6" w:tplc="04090001" w:tentative="1">
      <w:start w:val="1"/>
      <w:numFmt w:val="bullet"/>
      <w:lvlText w:val=""/>
      <w:lvlJc w:val="left"/>
      <w:pPr>
        <w:ind w:left="5100" w:hanging="360"/>
      </w:pPr>
      <w:rPr>
        <w:rFonts w:hint="default" w:ascii="Symbol" w:hAnsi="Symbol" w:cs="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cs="Wingdings"/>
      </w:rPr>
    </w:lvl>
  </w:abstractNum>
  <w:abstractNum w:abstractNumId="22"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CB4C69"/>
    <w:multiLevelType w:val="hybridMultilevel"/>
    <w:tmpl w:val="28DCF180"/>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0E372D"/>
    <w:multiLevelType w:val="hybridMultilevel"/>
    <w:tmpl w:val="CAAE227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6"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8"/>
  </w:num>
  <w:num w:numId="2">
    <w:abstractNumId w:val="26"/>
  </w:num>
  <w:num w:numId="3">
    <w:abstractNumId w:val="4"/>
  </w:num>
  <w:num w:numId="4">
    <w:abstractNumId w:val="14"/>
  </w:num>
  <w:num w:numId="5">
    <w:abstractNumId w:val="9"/>
  </w:num>
  <w:num w:numId="6">
    <w:abstractNumId w:val="28"/>
  </w:num>
  <w:num w:numId="7">
    <w:abstractNumId w:val="12"/>
  </w:num>
  <w:num w:numId="8">
    <w:abstractNumId w:val="19"/>
  </w:num>
  <w:num w:numId="9">
    <w:abstractNumId w:val="15"/>
  </w:num>
  <w:num w:numId="10">
    <w:abstractNumId w:val="7"/>
  </w:num>
  <w:num w:numId="11">
    <w:abstractNumId w:val="11"/>
  </w:num>
  <w:num w:numId="12">
    <w:abstractNumId w:val="3"/>
  </w:num>
  <w:num w:numId="13">
    <w:abstractNumId w:val="16"/>
  </w:num>
  <w:num w:numId="14">
    <w:abstractNumId w:val="1"/>
  </w:num>
  <w:num w:numId="15">
    <w:abstractNumId w:val="6"/>
  </w:num>
  <w:num w:numId="16">
    <w:abstractNumId w:val="18"/>
  </w:num>
  <w:num w:numId="17">
    <w:abstractNumId w:val="27"/>
  </w:num>
  <w:num w:numId="18">
    <w:abstractNumId w:val="25"/>
  </w:num>
  <w:num w:numId="19">
    <w:abstractNumId w:val="22"/>
  </w:num>
  <w:num w:numId="20">
    <w:abstractNumId w:val="23"/>
  </w:num>
  <w:num w:numId="21">
    <w:abstractNumId w:val="17"/>
  </w:num>
  <w:num w:numId="22">
    <w:abstractNumId w:val="20"/>
  </w:num>
  <w:num w:numId="23">
    <w:abstractNumId w:val="13"/>
  </w:num>
  <w:num w:numId="24">
    <w:abstractNumId w:val="0"/>
  </w:num>
  <w:num w:numId="25">
    <w:abstractNumId w:val="10"/>
  </w:num>
  <w:num w:numId="26">
    <w:abstractNumId w:val="5"/>
  </w:num>
  <w:num w:numId="27">
    <w:abstractNumId w:val="2"/>
  </w:num>
  <w:num w:numId="28">
    <w:abstractNumId w:val="24"/>
  </w:num>
  <w:num w:numId="29">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2962"/>
    <w:rsid w:val="0004074E"/>
    <w:rsid w:val="00063EEA"/>
    <w:rsid w:val="00067A68"/>
    <w:rsid w:val="00067F09"/>
    <w:rsid w:val="0007458B"/>
    <w:rsid w:val="000C0D14"/>
    <w:rsid w:val="000D53F4"/>
    <w:rsid w:val="000F6E78"/>
    <w:rsid w:val="000F7F91"/>
    <w:rsid w:val="0010378C"/>
    <w:rsid w:val="0010466A"/>
    <w:rsid w:val="00105540"/>
    <w:rsid w:val="0012204E"/>
    <w:rsid w:val="00155C0E"/>
    <w:rsid w:val="001B600E"/>
    <w:rsid w:val="001C3B42"/>
    <w:rsid w:val="0022530F"/>
    <w:rsid w:val="00251D7C"/>
    <w:rsid w:val="00273F42"/>
    <w:rsid w:val="00293F38"/>
    <w:rsid w:val="0029693C"/>
    <w:rsid w:val="002C593A"/>
    <w:rsid w:val="002D4817"/>
    <w:rsid w:val="00302D0C"/>
    <w:rsid w:val="00316A5C"/>
    <w:rsid w:val="00321413"/>
    <w:rsid w:val="00344837"/>
    <w:rsid w:val="0034630A"/>
    <w:rsid w:val="00385431"/>
    <w:rsid w:val="003A2643"/>
    <w:rsid w:val="004037DE"/>
    <w:rsid w:val="004664A1"/>
    <w:rsid w:val="0046761B"/>
    <w:rsid w:val="004845CA"/>
    <w:rsid w:val="004B2A69"/>
    <w:rsid w:val="004B3E3B"/>
    <w:rsid w:val="004C5AE2"/>
    <w:rsid w:val="00502C61"/>
    <w:rsid w:val="00562737"/>
    <w:rsid w:val="0058526C"/>
    <w:rsid w:val="005A1E31"/>
    <w:rsid w:val="005B3614"/>
    <w:rsid w:val="005B4BEF"/>
    <w:rsid w:val="005B7E5E"/>
    <w:rsid w:val="005E6064"/>
    <w:rsid w:val="005E63B9"/>
    <w:rsid w:val="005E7A58"/>
    <w:rsid w:val="006132FC"/>
    <w:rsid w:val="00621DFD"/>
    <w:rsid w:val="00625038"/>
    <w:rsid w:val="00657C77"/>
    <w:rsid w:val="006822F6"/>
    <w:rsid w:val="006A4AF2"/>
    <w:rsid w:val="006B16C6"/>
    <w:rsid w:val="0070122B"/>
    <w:rsid w:val="007069FD"/>
    <w:rsid w:val="00734168"/>
    <w:rsid w:val="00772503"/>
    <w:rsid w:val="007844E5"/>
    <w:rsid w:val="007C04CE"/>
    <w:rsid w:val="007C29B1"/>
    <w:rsid w:val="007F4D7F"/>
    <w:rsid w:val="00861E0C"/>
    <w:rsid w:val="008831A6"/>
    <w:rsid w:val="00892561"/>
    <w:rsid w:val="008A521F"/>
    <w:rsid w:val="008B1652"/>
    <w:rsid w:val="008D1E46"/>
    <w:rsid w:val="008F18D8"/>
    <w:rsid w:val="00906BD4"/>
    <w:rsid w:val="00984CA0"/>
    <w:rsid w:val="0098658F"/>
    <w:rsid w:val="009B7FE3"/>
    <w:rsid w:val="009F72DB"/>
    <w:rsid w:val="00A33AA3"/>
    <w:rsid w:val="00A40319"/>
    <w:rsid w:val="00A41A56"/>
    <w:rsid w:val="00A5422B"/>
    <w:rsid w:val="00A74784"/>
    <w:rsid w:val="00A80FD2"/>
    <w:rsid w:val="00AA25D3"/>
    <w:rsid w:val="00AA33E2"/>
    <w:rsid w:val="00AB129B"/>
    <w:rsid w:val="00AE35C7"/>
    <w:rsid w:val="00B07F40"/>
    <w:rsid w:val="00B40D74"/>
    <w:rsid w:val="00B532D9"/>
    <w:rsid w:val="00B81368"/>
    <w:rsid w:val="00B94B2C"/>
    <w:rsid w:val="00BE16D1"/>
    <w:rsid w:val="00BE7E11"/>
    <w:rsid w:val="00BF6572"/>
    <w:rsid w:val="00C00BE5"/>
    <w:rsid w:val="00C30710"/>
    <w:rsid w:val="00C36085"/>
    <w:rsid w:val="00C37029"/>
    <w:rsid w:val="00C620F0"/>
    <w:rsid w:val="00C92DAF"/>
    <w:rsid w:val="00C94F8B"/>
    <w:rsid w:val="00CE52B5"/>
    <w:rsid w:val="00CF3D00"/>
    <w:rsid w:val="00D01EEE"/>
    <w:rsid w:val="00D176E1"/>
    <w:rsid w:val="00D23A67"/>
    <w:rsid w:val="00D5073E"/>
    <w:rsid w:val="00D943D6"/>
    <w:rsid w:val="00D9798B"/>
    <w:rsid w:val="00DC2D90"/>
    <w:rsid w:val="00DE38AE"/>
    <w:rsid w:val="00E24E15"/>
    <w:rsid w:val="00E3503D"/>
    <w:rsid w:val="00E46876"/>
    <w:rsid w:val="00E829B9"/>
    <w:rsid w:val="00E82F25"/>
    <w:rsid w:val="00EB5242"/>
    <w:rsid w:val="00EC2724"/>
    <w:rsid w:val="00F27FE5"/>
    <w:rsid w:val="00F63093"/>
    <w:rsid w:val="00F6586D"/>
    <w:rsid w:val="00F76B84"/>
    <w:rsid w:val="00F92C1F"/>
    <w:rsid w:val="00FA0E87"/>
    <w:rsid w:val="00FB7592"/>
    <w:rsid w:val="190D6E88"/>
    <w:rsid w:val="4A5B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211AD"/>
  <w15:docId w15:val="{FD2DB115-ADA3-42EF-92B8-F1280EDA0E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hAnchor="margin" w:vAnchor="page" w:y="1921"/>
      <w:outlineLvl w:val="6"/>
    </w:pPr>
    <w:rPr>
      <w:rFonts w:ascii="Arial" w:hAnsi="Arial"/>
      <w:color w:val="FF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styleId="BalloonTextChar" w:customStyle="1">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FollowedHyperlink">
    <w:name w:val="FollowedHyperlink"/>
    <w:basedOn w:val="DefaultParagraphFont"/>
    <w:semiHidden/>
    <w:unhideWhenUsed/>
    <w:rsid w:val="008A521F"/>
    <w:rPr>
      <w:color w:val="800080" w:themeColor="followedHyperlink"/>
      <w:u w:val="single"/>
    </w:rPr>
  </w:style>
  <w:style w:type="character" w:styleId="UnresolvedMention">
    <w:name w:val="Unresolved Mention"/>
    <w:basedOn w:val="DefaultParagraphFont"/>
    <w:uiPriority w:val="99"/>
    <w:semiHidden/>
    <w:unhideWhenUsed/>
    <w:rsid w:val="008A5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82580">
      <w:bodyDiv w:val="1"/>
      <w:marLeft w:val="0"/>
      <w:marRight w:val="0"/>
      <w:marTop w:val="0"/>
      <w:marBottom w:val="0"/>
      <w:divBdr>
        <w:top w:val="none" w:sz="0" w:space="0" w:color="auto"/>
        <w:left w:val="none" w:sz="0" w:space="0" w:color="auto"/>
        <w:bottom w:val="none" w:sz="0" w:space="0" w:color="auto"/>
        <w:right w:val="none" w:sz="0" w:space="0" w:color="auto"/>
      </w:divBdr>
    </w:div>
    <w:div w:id="1460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search.earth911.com/?utm_source=earth911-header&amp;utm_medium=top-navigation-menu&amp;utm_campaign=top-nav-recycle-search-button" TargetMode="External"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hyperlink" Target="https://www.sciencedirect.com/science/article/pii/S2212827114008725" TargetMode="Externa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archive.epa.gov/sectors/web/pdf/01050.pdf" TargetMode="External" Id="rId10" /><Relationship Type="http://schemas.openxmlformats.org/officeDocument/2006/relationships/webSettings" Target="webSettings.xml" Id="rId4" /><Relationship Type="http://schemas.openxmlformats.org/officeDocument/2006/relationships/hyperlink" Target="https://www.osha.gov/dts/shib/shib011819.html" TargetMode="Externa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Kurt Otte</dc:creator>
  <keywords/>
  <lastModifiedBy>Carson James Tabachka</lastModifiedBy>
  <revision>18</revision>
  <lastPrinted>2004-01-15T13:39:00.0000000Z</lastPrinted>
  <dcterms:created xsi:type="dcterms:W3CDTF">2012-09-06T18:10:00.0000000Z</dcterms:created>
  <dcterms:modified xsi:type="dcterms:W3CDTF">2020-05-05T01:15:56.3656027Z</dcterms:modified>
</coreProperties>
</file>