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67292" w14:textId="2AE27D18" w:rsidR="00D86FDB" w:rsidRDefault="000C3702">
      <w:r w:rsidRPr="000C3702">
        <w:t>International Program Teknik Geodesi UGM Resmi Dibuka!</w:t>
      </w:r>
    </w:p>
    <w:p w14:paraId="01340787" w14:textId="0ECB560A" w:rsidR="000C3702" w:rsidRDefault="000C3702">
      <w:r w:rsidRPr="000C3702">
        <w:t>Menembus Batas Global, Mencetak Profesional Geospasial Kelas Dunia</w:t>
      </w:r>
    </w:p>
    <w:p w14:paraId="47DD26A9" w14:textId="77777777" w:rsidR="000C3702" w:rsidRDefault="000C3702" w:rsidP="000C3702">
      <w:r>
        <w:t>Program Studi Sarjana Teknik Geodesi UGM dengan bangga membuka International Undergraduate Program (IUP) sebagai langkah strategis menuju internasionalisasi pendidikan geospasial. Program ini dirancang untuk menghadirkan pengalaman akademik berstandar global, dengan kurikulum berbahasa Inggris, kolaborasi riset internasional, serta lingkungan pembelajaran multikultural yang dinamis. Mahasiswa akan mendapatkan akses pada pendekatan pembelajaran berbasis teknologi mutakhir di bidang survei, pemetaan, penginderaan jauh, serta sistem informasi geospasial.</w:t>
      </w:r>
    </w:p>
    <w:p w14:paraId="30587E32" w14:textId="77777777" w:rsidR="000C3702" w:rsidRDefault="000C3702" w:rsidP="000C3702">
      <w:r>
        <w:t>Melalui International Program ini, Teknik Geodesi UGM memperluas jejaring kerja sama dengan berbagai universitas terbaik dunia di bidang geospasial, membuka peluang student exchange, joint research, hingga double degree program. Lulusan diharapkan memiliki daya saing global, kesiapan menghadapi tantangan industri 4.0, serta kemampuan adaptif dalam proyek-proyek geospasial internasional. Ini adalah momentum penting untuk membangun generasi profesional geodesi yang berwawasan global dan berdampak nyata bagi pembangunan berkelanjutan.</w:t>
      </w:r>
    </w:p>
    <w:p w14:paraId="6F3E045F" w14:textId="3FA664B4" w:rsidR="000C3702" w:rsidRDefault="000C3702" w:rsidP="000C3702">
      <w:r>
        <w:t>Segera daftarkan Putra-Putri Anda!</w:t>
      </w:r>
    </w:p>
    <w:p w14:paraId="4FF5ECFE" w14:textId="38D35BF6" w:rsidR="00FB0E42" w:rsidRDefault="000C3702" w:rsidP="000C3702">
      <w:r>
        <w:t xml:space="preserve">Informasi lebih lanjut, </w:t>
      </w:r>
      <w:r w:rsidRPr="000C3702">
        <w:t>https://geodesi.ugm.ac.id/international-undergraduate-program/</w:t>
      </w:r>
    </w:p>
    <w:p w14:paraId="1F7BB2A7" w14:textId="77777777" w:rsidR="00FB0E42" w:rsidRDefault="00FB0E42">
      <w:r>
        <w:br w:type="page"/>
      </w:r>
    </w:p>
    <w:p w14:paraId="74E495B9" w14:textId="77777777" w:rsidR="00FB0E42" w:rsidRPr="00FB0E42" w:rsidRDefault="00FB0E42" w:rsidP="00FB0E42">
      <w:pPr>
        <w:rPr>
          <w:b/>
          <w:bCs/>
        </w:rPr>
      </w:pPr>
      <w:r w:rsidRPr="00FB0E42">
        <w:rPr>
          <w:b/>
          <w:bCs/>
        </w:rPr>
        <w:lastRenderedPageBreak/>
        <w:t>Magister &amp; Doktor Teknik Geomatika UGM Raih Akreditasi UNGGUL!</w:t>
      </w:r>
    </w:p>
    <w:p w14:paraId="52A553D9" w14:textId="77777777" w:rsidR="00FB0E42" w:rsidRPr="00FB0E42" w:rsidRDefault="00FB0E42" w:rsidP="00FB0E42">
      <w:r w:rsidRPr="00FB0E42">
        <w:t>Pengakuan Nasional atas Mutu Akademik dan Riset Berkelas Internasional</w:t>
      </w:r>
    </w:p>
    <w:p w14:paraId="2B8E915D" w14:textId="77777777" w:rsidR="00FB0E42" w:rsidRPr="00FB0E42" w:rsidRDefault="00FB0E42" w:rsidP="00FB0E42">
      <w:r w:rsidRPr="00FB0E42">
        <w:t>Program Magister dan Doktor Teknik Geomatika UGM resmi meraih </w:t>
      </w:r>
      <w:r w:rsidRPr="00FB0E42">
        <w:rPr>
          <w:b/>
          <w:bCs/>
        </w:rPr>
        <w:t>Akreditasi UNGGUL</w:t>
      </w:r>
      <w:r w:rsidRPr="00FB0E42">
        <w:t>, sebagai bentuk pengakuan atas kualitas pendidikan, tata kelola akademik, serta kontribusi riset yang konsisten di bidang geospasial. Pencapaian ini mencerminkan komitmen institusi dalam menjaga standar mutu tertinggi, didukung oleh tenaga pengajar profesional, kurikulum adaptif, serta fasilitas penelitian yang terus berkembang.</w:t>
      </w:r>
    </w:p>
    <w:p w14:paraId="176B54FC" w14:textId="77777777" w:rsidR="00FB0E42" w:rsidRPr="00FB0E42" w:rsidRDefault="00FB0E42" w:rsidP="00FB0E42">
      <w:r w:rsidRPr="00FB0E42">
        <w:t>Status Akreditasi UNGGUL semakin memperkuat posisi Teknik Geomatika UGM sebagai pusat pengembangan ilmu dan inovasi geospasial di Indonesia. Program ini terus mendorong kolaborasi riset strategis, baik dengan industri maupun mitra internasional, guna menghasilkan solusi berbasis geospasial untuk berbagai tantangan global. Dengan capaian ini, lulusan Magister dan Doktor semakin memiliki legitimasi akademik dan profesional yang kuat di tingkat nasional maupun internasional.</w:t>
      </w:r>
    </w:p>
    <w:p w14:paraId="0BA803DE" w14:textId="77AA547C" w:rsidR="00FB0E42" w:rsidRDefault="00FB0E42" w:rsidP="00FB0E42">
      <w:r w:rsidRPr="00FB0E42">
        <w:t>Simak berita lainnya di website</w:t>
      </w:r>
      <w:r>
        <w:t xml:space="preserve"> </w:t>
      </w:r>
      <w:hyperlink r:id="rId4" w:tgtFrame="_blank" w:history="1">
        <w:r w:rsidRPr="00FB0E42">
          <w:rPr>
            <w:rStyle w:val="Hyperlink"/>
          </w:rPr>
          <w:t>Geodesi UGM</w:t>
        </w:r>
      </w:hyperlink>
      <w:r w:rsidRPr="00FB0E42">
        <w:t>!</w:t>
      </w:r>
    </w:p>
    <w:p w14:paraId="05AA06CB" w14:textId="458EE5AC" w:rsidR="00FB0E42" w:rsidRDefault="00FB0E42" w:rsidP="00FB0E42">
      <w:r>
        <w:t xml:space="preserve">Berita 1: </w:t>
      </w:r>
      <w:r w:rsidRPr="00FB0E42">
        <w:t>https://geodesi.ugm.ac.id/wp-content/uploads/sites/8/2026/01/PPM-Hanun-1536x870.jpeg</w:t>
      </w:r>
    </w:p>
    <w:p w14:paraId="642CF557" w14:textId="77777777" w:rsidR="00FB0E42" w:rsidRPr="00FB0E42" w:rsidRDefault="00FB0E42" w:rsidP="00FB0E42">
      <w:pPr>
        <w:rPr>
          <w:b/>
          <w:bCs/>
        </w:rPr>
      </w:pPr>
      <w:r w:rsidRPr="00FB0E42">
        <w:rPr>
          <w:b/>
          <w:bCs/>
        </w:rPr>
        <w:t>Departemen Teknik Geodesi UGM Jalin Kerja Sama dengan Kantor Pertanahan Kota Semarang dalam Pemetaan Drone LiDAR</w:t>
      </w:r>
    </w:p>
    <w:p w14:paraId="2BCCE499" w14:textId="77777777" w:rsidR="00FB0E42" w:rsidRDefault="00FB0E42" w:rsidP="00FB0E42">
      <w:r w:rsidRPr="00FB0E42">
        <w:t>Departemen Teknik Geodesi Fakultas Teknik Universitas Gadjah Mada menjalin kerja sama dengan Kantor Pertanahan Kota Semarang dalam pelaksanaan kegiatan pemetaan berbasis drone LiDAR sebagai upaya penyediaan data spasial tiga dimensi (3D) yang presisi dan mutakhir. Kegiatan ini difokuskan pada pemetaan wilayah strategis di Kota Semarang dengan luas total mencapai ±250 hektare, yang mencakup area penting terutama kawasan pariwisata dan kawasan apartemen.</w:t>
      </w:r>
    </w:p>
    <w:p w14:paraId="0E79D36C" w14:textId="0EEE0AF3" w:rsidR="00B52A76" w:rsidRPr="00FB0E42" w:rsidRDefault="00B52A76" w:rsidP="00FB0E42">
      <w:r>
        <w:t xml:space="preserve">Berita: </w:t>
      </w:r>
      <w:r w:rsidRPr="00B52A76">
        <w:t>https://geodesi.ugm.ac.id/departemen-teknik-geodesi-ugm-jalin-kerja-sama-dengan-kantor-pertanahan-kota-semarang-dalam-pemetaan-drone-lidar/</w:t>
      </w:r>
    </w:p>
    <w:p w14:paraId="7289DD78" w14:textId="71DC30AB" w:rsidR="00FB0E42" w:rsidRDefault="00FB0E42" w:rsidP="00FB0E42">
      <w:r>
        <w:t xml:space="preserve">Berita 2: </w:t>
      </w:r>
      <w:r w:rsidRPr="00FB0E42">
        <w:t>https://geodesi.ugm.ac.id/wp-content/uploads/sites/8/2025/12/Jepara-2.png</w:t>
      </w:r>
    </w:p>
    <w:p w14:paraId="1F627534" w14:textId="77777777" w:rsidR="00FB0E42" w:rsidRPr="00FB0E42" w:rsidRDefault="00FB0E42" w:rsidP="00FB0E42">
      <w:pPr>
        <w:rPr>
          <w:b/>
          <w:bCs/>
        </w:rPr>
      </w:pPr>
      <w:r w:rsidRPr="00FB0E42">
        <w:rPr>
          <w:b/>
          <w:bCs/>
        </w:rPr>
        <w:t>Tim PPM Geolive FT UGM Serahkan Hasil Pemetaan Kawasan Pantai Bandengan kepada Pemerintah Kabupaten Jepara</w:t>
      </w:r>
    </w:p>
    <w:p w14:paraId="66A73CC6" w14:textId="1BF96AD6" w:rsidR="000C3702" w:rsidRDefault="00FB0E42" w:rsidP="000C3702">
      <w:r w:rsidRPr="00FB0E42">
        <w:t xml:space="preserve">Tim Penelitian Geolive Fakultas Teknik Universitas Gadjah Mada (FT UGM), yang tergabung sebagai salah satu Tim Pengabdian kepada Masyarakat (PPM) Kolaboratif FT UGM serta Tim PPM Departemen Teknik Geodesi FT UGM, melaksanakan kegiatan penyerahan hasil PPM kepada Pemerintah Kabupaten Jepara pada Kamis, 11 Desember 2025. Kegiatan PPM ini </w:t>
      </w:r>
      <w:r w:rsidRPr="00FB0E42">
        <w:lastRenderedPageBreak/>
        <w:t>diketuai oleh Dr. Ir. Bilal Ma’ruf dan berfokus pada penyediaan data geospasial kawasan pesisir, khususnya Pantai Bandengan, Kabupaten Jepara.</w:t>
      </w:r>
    </w:p>
    <w:p w14:paraId="337777AA" w14:textId="4937E68F" w:rsidR="00B52A76" w:rsidRDefault="00B52A76" w:rsidP="000C3702">
      <w:r>
        <w:t xml:space="preserve">Berita: </w:t>
      </w:r>
      <w:r w:rsidRPr="00B52A76">
        <w:t>https://geodesi.ugm.ac.id/tim-ppm-geolive-ft-ugm-serahkan-hasil-pemetaan-kawasan-pantai-bandengan-kepada-pemerintah-kabupaten-jepara/</w:t>
      </w:r>
    </w:p>
    <w:sectPr w:rsidR="00B52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702"/>
    <w:rsid w:val="000C3702"/>
    <w:rsid w:val="002A7C0F"/>
    <w:rsid w:val="002E6C87"/>
    <w:rsid w:val="0033569D"/>
    <w:rsid w:val="0033640E"/>
    <w:rsid w:val="004C732B"/>
    <w:rsid w:val="00691064"/>
    <w:rsid w:val="007E4CB0"/>
    <w:rsid w:val="008B7A3F"/>
    <w:rsid w:val="00975E99"/>
    <w:rsid w:val="00B00F17"/>
    <w:rsid w:val="00B52A76"/>
    <w:rsid w:val="00B80627"/>
    <w:rsid w:val="00C06443"/>
    <w:rsid w:val="00C44B99"/>
    <w:rsid w:val="00D86FDB"/>
    <w:rsid w:val="00ED5208"/>
    <w:rsid w:val="00EE4475"/>
    <w:rsid w:val="00FB0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56BD"/>
  <w15:chartTrackingRefBased/>
  <w15:docId w15:val="{F0449069-8898-4706-A8E6-F23A7605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702"/>
    <w:rPr>
      <w:rFonts w:eastAsiaTheme="majorEastAsia" w:cstheme="majorBidi"/>
      <w:color w:val="272727" w:themeColor="text1" w:themeTint="D8"/>
    </w:rPr>
  </w:style>
  <w:style w:type="paragraph" w:styleId="Title">
    <w:name w:val="Title"/>
    <w:basedOn w:val="Normal"/>
    <w:next w:val="Normal"/>
    <w:link w:val="TitleChar"/>
    <w:uiPriority w:val="10"/>
    <w:qFormat/>
    <w:rsid w:val="000C3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702"/>
    <w:pPr>
      <w:spacing w:before="160"/>
      <w:jc w:val="center"/>
    </w:pPr>
    <w:rPr>
      <w:i/>
      <w:iCs/>
      <w:color w:val="404040" w:themeColor="text1" w:themeTint="BF"/>
    </w:rPr>
  </w:style>
  <w:style w:type="character" w:customStyle="1" w:styleId="QuoteChar">
    <w:name w:val="Quote Char"/>
    <w:basedOn w:val="DefaultParagraphFont"/>
    <w:link w:val="Quote"/>
    <w:uiPriority w:val="29"/>
    <w:rsid w:val="000C3702"/>
    <w:rPr>
      <w:i/>
      <w:iCs/>
      <w:color w:val="404040" w:themeColor="text1" w:themeTint="BF"/>
    </w:rPr>
  </w:style>
  <w:style w:type="paragraph" w:styleId="ListParagraph">
    <w:name w:val="List Paragraph"/>
    <w:basedOn w:val="Normal"/>
    <w:uiPriority w:val="34"/>
    <w:qFormat/>
    <w:rsid w:val="000C3702"/>
    <w:pPr>
      <w:ind w:left="720"/>
      <w:contextualSpacing/>
    </w:pPr>
  </w:style>
  <w:style w:type="character" w:styleId="IntenseEmphasis">
    <w:name w:val="Intense Emphasis"/>
    <w:basedOn w:val="DefaultParagraphFont"/>
    <w:uiPriority w:val="21"/>
    <w:qFormat/>
    <w:rsid w:val="000C3702"/>
    <w:rPr>
      <w:i/>
      <w:iCs/>
      <w:color w:val="0F4761" w:themeColor="accent1" w:themeShade="BF"/>
    </w:rPr>
  </w:style>
  <w:style w:type="paragraph" w:styleId="IntenseQuote">
    <w:name w:val="Intense Quote"/>
    <w:basedOn w:val="Normal"/>
    <w:next w:val="Normal"/>
    <w:link w:val="IntenseQuoteChar"/>
    <w:uiPriority w:val="30"/>
    <w:qFormat/>
    <w:rsid w:val="000C3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702"/>
    <w:rPr>
      <w:i/>
      <w:iCs/>
      <w:color w:val="0F4761" w:themeColor="accent1" w:themeShade="BF"/>
    </w:rPr>
  </w:style>
  <w:style w:type="character" w:styleId="IntenseReference">
    <w:name w:val="Intense Reference"/>
    <w:basedOn w:val="DefaultParagraphFont"/>
    <w:uiPriority w:val="32"/>
    <w:qFormat/>
    <w:rsid w:val="000C3702"/>
    <w:rPr>
      <w:b/>
      <w:bCs/>
      <w:smallCaps/>
      <w:color w:val="0F4761" w:themeColor="accent1" w:themeShade="BF"/>
      <w:spacing w:val="5"/>
    </w:rPr>
  </w:style>
  <w:style w:type="character" w:styleId="Hyperlink">
    <w:name w:val="Hyperlink"/>
    <w:basedOn w:val="DefaultParagraphFont"/>
    <w:uiPriority w:val="99"/>
    <w:unhideWhenUsed/>
    <w:rsid w:val="00FB0E42"/>
    <w:rPr>
      <w:color w:val="467886" w:themeColor="hyperlink"/>
      <w:u w:val="single"/>
    </w:rPr>
  </w:style>
  <w:style w:type="character" w:styleId="UnresolvedMention">
    <w:name w:val="Unresolved Mention"/>
    <w:basedOn w:val="DefaultParagraphFont"/>
    <w:uiPriority w:val="99"/>
    <w:semiHidden/>
    <w:unhideWhenUsed/>
    <w:rsid w:val="00FB0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eodesi.ugm.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458</Words>
  <Characters>3632</Characters>
  <Application>Microsoft Office Word</Application>
  <DocSecurity>0</DocSecurity>
  <Lines>55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calvin.wijaya</dc:creator>
  <cp:keywords/>
  <dc:description/>
  <cp:lastModifiedBy>calvin.wijaya</cp:lastModifiedBy>
  <cp:revision>5</cp:revision>
  <dcterms:created xsi:type="dcterms:W3CDTF">2026-02-25T02:00:00Z</dcterms:created>
  <dcterms:modified xsi:type="dcterms:W3CDTF">2026-02-25T03:06:00Z</dcterms:modified>
</cp:coreProperties>
</file>