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377E" w14:textId="77777777" w:rsidR="00CB678F" w:rsidRPr="008228DF" w:rsidRDefault="004936B7">
      <w:pPr>
        <w:pStyle w:val="Heading1"/>
        <w:jc w:val="center"/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CURRICULUM VITAE</w:t>
      </w:r>
    </w:p>
    <w:p w14:paraId="5FBCBEC7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 xml:space="preserve">I am currently in my final year pursuing a </w:t>
      </w:r>
      <w:proofErr w:type="gramStart"/>
      <w:r w:rsidRPr="008228DF">
        <w:rPr>
          <w:rFonts w:ascii="Georgia" w:hAnsi="Georgia"/>
          <w:sz w:val="24"/>
          <w:szCs w:val="24"/>
        </w:rPr>
        <w:t>Master’s</w:t>
      </w:r>
      <w:proofErr w:type="gramEnd"/>
      <w:r w:rsidRPr="008228DF">
        <w:rPr>
          <w:rFonts w:ascii="Georgia" w:hAnsi="Georgia"/>
          <w:sz w:val="24"/>
          <w:szCs w:val="24"/>
        </w:rPr>
        <w:t xml:space="preserve"> degree at Moi University. Since 2023, I have been working as a Compliance Account Manager at the Kenya Revenue Authority (KRA) under the Medium Taxpayers Office (MTO), where I have gained practical experience in tax compliance, taxpayer engagement, and revenue administration.</w:t>
      </w:r>
      <w:r w:rsidRPr="008228DF">
        <w:rPr>
          <w:rFonts w:ascii="Georgia" w:hAnsi="Georgia"/>
          <w:sz w:val="24"/>
          <w:szCs w:val="24"/>
        </w:rPr>
        <w:br/>
      </w:r>
      <w:r w:rsidRPr="008228DF">
        <w:rPr>
          <w:rFonts w:ascii="Georgia" w:hAnsi="Georgia"/>
          <w:sz w:val="24"/>
          <w:szCs w:val="24"/>
        </w:rPr>
        <w:br/>
        <w:t>I have also undergone professional training in Technical Tax Administration, which has strengthened my knowledge in tax laws, compliance procedures, auditing, and revenue management. I possess strong analytical, communication</w:t>
      </w:r>
      <w:r w:rsidRPr="008228DF">
        <w:rPr>
          <w:rFonts w:ascii="Georgia" w:hAnsi="Georgia"/>
          <w:sz w:val="24"/>
          <w:szCs w:val="24"/>
        </w:rPr>
        <w:t>, and problem-solving skills, and I am committed to professionalism, efficiency, and continuous learning in the field of taxation and finance.</w:t>
      </w:r>
    </w:p>
    <w:p w14:paraId="66EFC89C" w14:textId="77777777" w:rsidR="00CB678F" w:rsidRPr="008228DF" w:rsidRDefault="004936B7">
      <w:pPr>
        <w:pStyle w:val="Heading2"/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EDUCATION</w:t>
      </w:r>
    </w:p>
    <w:p w14:paraId="17EFED3A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2024 – To Date: Master’s Degree (Ongoing), Moi University.</w:t>
      </w:r>
    </w:p>
    <w:p w14:paraId="6A6C9AC4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 xml:space="preserve">2016 – 2021: Kenyatta University – </w:t>
      </w:r>
      <w:proofErr w:type="gramStart"/>
      <w:r w:rsidRPr="008228DF">
        <w:rPr>
          <w:rFonts w:ascii="Georgia" w:hAnsi="Georgia"/>
          <w:sz w:val="24"/>
          <w:szCs w:val="24"/>
        </w:rPr>
        <w:t>Bachelor’s Degree in Economics and Finance</w:t>
      </w:r>
      <w:proofErr w:type="gramEnd"/>
      <w:r w:rsidRPr="008228DF">
        <w:rPr>
          <w:rFonts w:ascii="Georgia" w:hAnsi="Georgia"/>
          <w:sz w:val="24"/>
          <w:szCs w:val="24"/>
        </w:rPr>
        <w:t>.</w:t>
      </w:r>
    </w:p>
    <w:p w14:paraId="637A4318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2012 – 2015: Maranda High School.</w:t>
      </w:r>
    </w:p>
    <w:p w14:paraId="646CCD27" w14:textId="77777777" w:rsidR="00CB678F" w:rsidRPr="008228DF" w:rsidRDefault="004936B7">
      <w:pPr>
        <w:pStyle w:val="Heading2"/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EMPLOYMENT</w:t>
      </w:r>
    </w:p>
    <w:p w14:paraId="3D073E6A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2023 – To Date: Compliance Account Manager – Kenya Revenue Authority (KRA), Medium Taxpayers Office (MTO).</w:t>
      </w:r>
    </w:p>
    <w:p w14:paraId="59F23BE7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2020 – 2022: Balkan Ltd (Maseno, Kenya) – Research Associate and Data Analyst.</w:t>
      </w:r>
    </w:p>
    <w:p w14:paraId="3CF0ED20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2019 – 2020: Nation Media Group (Nairobi, Kenya) – Volunteer Sales Assistant.</w:t>
      </w:r>
    </w:p>
    <w:p w14:paraId="01C5C729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2018 – 2019: Attachment at Maseno University Student Finance.</w:t>
      </w:r>
    </w:p>
    <w:p w14:paraId="1B761DE7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2016 – 2018: Balkan Ltd (Maseno, Kenya) – Marketing Associate.</w:t>
      </w:r>
    </w:p>
    <w:p w14:paraId="1D65EEA1" w14:textId="77777777" w:rsidR="00CB678F" w:rsidRPr="008228DF" w:rsidRDefault="004936B7">
      <w:pPr>
        <w:pStyle w:val="Heading2"/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SKILLS</w:t>
      </w:r>
    </w:p>
    <w:p w14:paraId="6A805A72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Tax Laws, Tax Administration, Customer Service, Data Analytics, Stock Management, Auditing, Relationship Building, and Problem-Solving Skills.</w:t>
      </w:r>
    </w:p>
    <w:p w14:paraId="591ABDF3" w14:textId="77777777" w:rsidR="00CB678F" w:rsidRPr="008228DF" w:rsidRDefault="004936B7">
      <w:pPr>
        <w:pStyle w:val="Heading2"/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ADDITIONAL QUALIFICATIONS</w:t>
      </w:r>
    </w:p>
    <w:p w14:paraId="71F5FAC0" w14:textId="77777777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2021: Leadership Certificate – Kenyatta University.</w:t>
      </w:r>
    </w:p>
    <w:p w14:paraId="04A19209" w14:textId="47780BF3" w:rsidR="00CB678F" w:rsidRPr="008228DF" w:rsidRDefault="004936B7">
      <w:pPr>
        <w:rPr>
          <w:rFonts w:ascii="Georgia" w:hAnsi="Georgia"/>
          <w:sz w:val="24"/>
          <w:szCs w:val="24"/>
        </w:rPr>
      </w:pPr>
      <w:r w:rsidRPr="008228DF">
        <w:rPr>
          <w:rFonts w:ascii="Georgia" w:hAnsi="Georgia"/>
          <w:sz w:val="24"/>
          <w:szCs w:val="24"/>
        </w:rPr>
        <w:t>Technical Tax Administration Training</w:t>
      </w:r>
      <w:r w:rsidR="008D2BC9" w:rsidRPr="008228DF">
        <w:rPr>
          <w:rFonts w:ascii="Georgia" w:hAnsi="Georgia"/>
          <w:sz w:val="24"/>
          <w:szCs w:val="24"/>
        </w:rPr>
        <w:t xml:space="preserve"> -KESRA</w:t>
      </w:r>
      <w:r w:rsidRPr="008228DF">
        <w:rPr>
          <w:rFonts w:ascii="Georgia" w:hAnsi="Georgia"/>
          <w:sz w:val="24"/>
          <w:szCs w:val="24"/>
        </w:rPr>
        <w:t>.</w:t>
      </w:r>
    </w:p>
    <w:sectPr w:rsidR="00CB678F" w:rsidRPr="008228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510913">
    <w:abstractNumId w:val="8"/>
  </w:num>
  <w:num w:numId="2" w16cid:durableId="539361554">
    <w:abstractNumId w:val="6"/>
  </w:num>
  <w:num w:numId="3" w16cid:durableId="614020306">
    <w:abstractNumId w:val="5"/>
  </w:num>
  <w:num w:numId="4" w16cid:durableId="1911192181">
    <w:abstractNumId w:val="4"/>
  </w:num>
  <w:num w:numId="5" w16cid:durableId="1029067213">
    <w:abstractNumId w:val="7"/>
  </w:num>
  <w:num w:numId="6" w16cid:durableId="10029524">
    <w:abstractNumId w:val="3"/>
  </w:num>
  <w:num w:numId="7" w16cid:durableId="962034859">
    <w:abstractNumId w:val="2"/>
  </w:num>
  <w:num w:numId="8" w16cid:durableId="1236623029">
    <w:abstractNumId w:val="1"/>
  </w:num>
  <w:num w:numId="9" w16cid:durableId="13310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9DD"/>
    <w:rsid w:val="00326F90"/>
    <w:rsid w:val="004936B7"/>
    <w:rsid w:val="008228DF"/>
    <w:rsid w:val="008D2BC9"/>
    <w:rsid w:val="00AA1D8D"/>
    <w:rsid w:val="00B47730"/>
    <w:rsid w:val="00BB7F50"/>
    <w:rsid w:val="00CB0664"/>
    <w:rsid w:val="00CB6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212C0"/>
  <w14:defaultImageDpi w14:val="300"/>
  <w15:docId w15:val="{E5CE80E1-514B-4B3C-83F5-F8275926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Amwayi Ngatia</cp:lastModifiedBy>
  <cp:revision>2</cp:revision>
  <dcterms:created xsi:type="dcterms:W3CDTF">2026-05-20T09:47:00Z</dcterms:created>
  <dcterms:modified xsi:type="dcterms:W3CDTF">2026-05-20T09:47:00Z</dcterms:modified>
  <cp:category/>
</cp:coreProperties>
</file>