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031" w:rsidRPr="004652AB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lang w:val="en-MY"/>
        </w:rPr>
        <w:t>Task 1</w:t>
      </w:r>
    </w:p>
    <w:p w:rsidR="005B5C27" w:rsidRPr="005B5C27" w:rsidRDefault="005A7031" w:rsidP="005B5C27">
      <w:pPr>
        <w:pStyle w:val="ListParagraph"/>
        <w:numPr>
          <w:ilvl w:val="0"/>
          <w:numId w:val="1"/>
        </w:numPr>
        <w:spacing w:before="240" w:after="17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 w:eastAsia="zh-CN"/>
        </w:rPr>
      </w:pPr>
      <w:r w:rsidRPr="005B5C2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 w:eastAsia="zh-CN"/>
        </w:rPr>
        <w:t>Simulating geometric Brownian motion</w:t>
      </w:r>
    </w:p>
    <w:p w:rsidR="005B5C27" w:rsidRPr="005B5C27" w:rsidRDefault="005B5C27" w:rsidP="005B5C27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</w:pPr>
      <w:r w:rsidRPr="005B5C27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Theoretical Expectation of </w:t>
      </w:r>
      <w:proofErr w:type="gramStart"/>
      <w:r w:rsidRPr="005B5C27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S(</w:t>
      </w:r>
      <w:proofErr w:type="gramEnd"/>
      <w:r w:rsidRPr="005B5C27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3) =  52.6444934955</w:t>
      </w:r>
    </w:p>
    <w:p w:rsidR="005B5C27" w:rsidRPr="005B5C27" w:rsidRDefault="005B5C27" w:rsidP="005B5C27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</w:pPr>
      <w:r w:rsidRPr="005B5C27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Theoretical Variance of </w:t>
      </w:r>
      <w:proofErr w:type="gramStart"/>
      <w:r w:rsidRPr="005B5C27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S(</w:t>
      </w:r>
      <w:proofErr w:type="gramEnd"/>
      <w:r w:rsidRPr="005B5C27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3) =  623.09647233</w:t>
      </w:r>
    </w:p>
    <w:p w:rsidR="005B5C27" w:rsidRDefault="005B5C27" w:rsidP="005B5C27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</w:p>
    <w:p w:rsidR="005B5C27" w:rsidRPr="005B5C27" w:rsidRDefault="005B5C27" w:rsidP="005B5C27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By running the code in python, we can get a plot of 5 realisation of geometric Brownian motion.</w:t>
      </w:r>
    </w:p>
    <w:p w:rsidR="005B5C27" w:rsidRPr="005B5C27" w:rsidRDefault="005B5C27" w:rsidP="005B5C27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  <w:r>
        <w:rPr>
          <w:noProof/>
          <w:lang w:val="en-MY" w:eastAsia="zh-CN"/>
        </w:rPr>
        <w:drawing>
          <wp:inline distT="0" distB="0" distL="0" distR="0" wp14:anchorId="2ED02AC2" wp14:editId="0305148B">
            <wp:extent cx="4916020" cy="3569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31" w:rsidRPr="004652AB" w:rsidRDefault="005A7031" w:rsidP="005A7031">
      <w:pPr>
        <w:spacing w:line="240" w:lineRule="auto"/>
        <w:jc w:val="both"/>
        <w:rPr>
          <w:rStyle w:val="apple-converted-space"/>
          <w:u w:val="single"/>
          <w:shd w:val="clear" w:color="auto" w:fill="FFFFFF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1. Expectation value of </w:t>
      </w:r>
      <w:proofErr w:type="gramStart"/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S(</w:t>
      </w:r>
      <w:proofErr w:type="gramEnd"/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3)</w:t>
      </w:r>
      <w:r w:rsidRPr="004652AB">
        <w:rPr>
          <w:rStyle w:val="apple-converted-space"/>
          <w:u w:val="single"/>
          <w:shd w:val="clear" w:color="auto" w:fill="FFFFFF"/>
        </w:rPr>
        <w:t> </w:t>
      </w:r>
    </w:p>
    <w:p w:rsidR="005A7031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t xml:space="preserve">-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 w:rsidRPr="004652AB">
        <w:rPr>
          <w:rStyle w:val="apple-converted-space"/>
          <w:shd w:val="clear" w:color="auto" w:fill="FFFFFF"/>
        </w:rPr>
        <w:t>np.mean</w:t>
      </w:r>
      <w:proofErr w:type="spellEnd"/>
      <w:r w:rsidRPr="004652AB">
        <w:rPr>
          <w:rStyle w:val="apple-converted-space"/>
          <w:shd w:val="clear" w:color="auto" w:fill="FFFFFF"/>
        </w:rPr>
        <w:t>’. We find the mean for all the values at time=3.</w:t>
      </w:r>
    </w:p>
    <w:p w:rsidR="005B5C27" w:rsidRPr="004652AB" w:rsidRDefault="005B5C27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</w:rPr>
        <w:t xml:space="preserve">- </w:t>
      </w:r>
      <w:proofErr w:type="gramStart"/>
      <w:r>
        <w:rPr>
          <w:rStyle w:val="apple-converted-space"/>
          <w:shd w:val="clear" w:color="auto" w:fill="FFFFFF"/>
        </w:rPr>
        <w:t>the</w:t>
      </w:r>
      <w:proofErr w:type="gramEnd"/>
      <w:r>
        <w:rPr>
          <w:rStyle w:val="apple-converted-space"/>
          <w:shd w:val="clear" w:color="auto" w:fill="FFFFFF"/>
        </w:rPr>
        <w:t xml:space="preserve"> result we will get is </w:t>
      </w:r>
      <w:r w:rsidRPr="005B5C27">
        <w:rPr>
          <w:rStyle w:val="apple-converted-space"/>
          <w:shd w:val="clear" w:color="auto" w:fill="FFFFFF"/>
        </w:rPr>
        <w:t>E(s3)= 50.3992148652</w:t>
      </w:r>
      <w:r>
        <w:rPr>
          <w:rStyle w:val="apple-converted-space"/>
          <w:shd w:val="clear" w:color="auto" w:fill="FFFFFF"/>
        </w:rPr>
        <w:t>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2. V</w:t>
      </w:r>
      <w:proofErr w:type="spell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ariance</w:t>
      </w:r>
      <w:proofErr w:type="spell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 xml:space="preserve"> of </w:t>
      </w:r>
      <w:proofErr w:type="gram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S(</w:t>
      </w:r>
      <w:proofErr w:type="gram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3)</w:t>
      </w:r>
    </w:p>
    <w:p w:rsidR="005A7031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t xml:space="preserve">-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 w:rsidRPr="004652AB">
        <w:rPr>
          <w:rStyle w:val="apple-converted-space"/>
          <w:shd w:val="clear" w:color="auto" w:fill="FFFFFF"/>
        </w:rPr>
        <w:t>np.var</w:t>
      </w:r>
      <w:proofErr w:type="spellEnd"/>
      <w:r w:rsidRPr="004652AB">
        <w:rPr>
          <w:rStyle w:val="apple-converted-space"/>
          <w:shd w:val="clear" w:color="auto" w:fill="FFFFFF"/>
        </w:rPr>
        <w:t>’. We find the variance for all the values at time=3.</w:t>
      </w:r>
    </w:p>
    <w:p w:rsidR="005B5C27" w:rsidRPr="004652AB" w:rsidRDefault="005B5C27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</w:rPr>
        <w:t xml:space="preserve">- </w:t>
      </w:r>
      <w:proofErr w:type="gramStart"/>
      <w:r>
        <w:rPr>
          <w:rStyle w:val="apple-converted-space"/>
          <w:shd w:val="clear" w:color="auto" w:fill="FFFFFF"/>
        </w:rPr>
        <w:t>the</w:t>
      </w:r>
      <w:proofErr w:type="gramEnd"/>
      <w:r>
        <w:rPr>
          <w:rStyle w:val="apple-converted-space"/>
          <w:shd w:val="clear" w:color="auto" w:fill="FFFFFF"/>
        </w:rPr>
        <w:t xml:space="preserve"> result we will get is </w:t>
      </w:r>
      <w:proofErr w:type="spellStart"/>
      <w:r w:rsidRPr="005B5C27">
        <w:rPr>
          <w:rStyle w:val="apple-converted-space"/>
          <w:shd w:val="clear" w:color="auto" w:fill="FFFFFF"/>
        </w:rPr>
        <w:t>Var</w:t>
      </w:r>
      <w:proofErr w:type="spellEnd"/>
      <w:r w:rsidRPr="005B5C27">
        <w:rPr>
          <w:rStyle w:val="apple-converted-space"/>
          <w:shd w:val="clear" w:color="auto" w:fill="FFFFFF"/>
        </w:rPr>
        <w:t>(s3)= 552.713735223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3. To calculate P[</w:t>
      </w:r>
      <w:proofErr w:type="gram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S(</w:t>
      </w:r>
      <w:proofErr w:type="gram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3) &gt; 39]</w:t>
      </w:r>
    </w:p>
    <w:p w:rsidR="005A7031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lastRenderedPageBreak/>
        <w:t xml:space="preserve">- </w:t>
      </w:r>
      <w:r>
        <w:rPr>
          <w:rStyle w:val="apple-converted-space"/>
          <w:shd w:val="clear" w:color="auto" w:fill="FFFFFF"/>
        </w:rPr>
        <w:t>we find how much of the S(3) is larger than 39 and stored it in ‘count1’, then by using the ‘sum’ function, we calculate how many ‘ True’ is in the count1.</w:t>
      </w:r>
    </w:p>
    <w:p w:rsidR="005B5C27" w:rsidRPr="005B5C27" w:rsidRDefault="005B5C27" w:rsidP="005B5C27">
      <w:pPr>
        <w:spacing w:line="240" w:lineRule="auto"/>
        <w:jc w:val="both"/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</w:rPr>
        <w:t xml:space="preserve">- </w:t>
      </w:r>
      <w:proofErr w:type="gramStart"/>
      <w:r>
        <w:rPr>
          <w:rStyle w:val="apple-converted-space"/>
          <w:shd w:val="clear" w:color="auto" w:fill="FFFFFF"/>
        </w:rPr>
        <w:t>the</w:t>
      </w:r>
      <w:proofErr w:type="gramEnd"/>
      <w:r>
        <w:rPr>
          <w:rStyle w:val="apple-converted-space"/>
          <w:shd w:val="clear" w:color="auto" w:fill="FFFFFF"/>
        </w:rPr>
        <w:t xml:space="preserve"> result is </w:t>
      </w:r>
      <w:r w:rsidRPr="005B5C27">
        <w:rPr>
          <w:rStyle w:val="apple-converted-space"/>
          <w:shd w:val="clear" w:color="auto" w:fill="FFFFFF"/>
        </w:rPr>
        <w:t>P(s3&gt;39) =  0.645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shd w:val="clear" w:color="auto" w:fill="FFFFFF"/>
        </w:rPr>
        <w:t xml:space="preserve">- Then we divide the number of </w:t>
      </w:r>
      <w:proofErr w:type="gramStart"/>
      <w:r>
        <w:rPr>
          <w:rStyle w:val="apple-converted-space"/>
          <w:shd w:val="clear" w:color="auto" w:fill="FFFFFF"/>
        </w:rPr>
        <w:t>S(</w:t>
      </w:r>
      <w:proofErr w:type="gramEnd"/>
      <w:r>
        <w:rPr>
          <w:rStyle w:val="apple-converted-space"/>
          <w:shd w:val="clear" w:color="auto" w:fill="FFFFFF"/>
        </w:rPr>
        <w:t>3)&gt;39 with the total number of path to get the answer.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4. To c</w:t>
      </w: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alculate E[S(3) | S(3) &gt; 39]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we find </w:t>
      </w:r>
      <w:r>
        <w:rPr>
          <w:rStyle w:val="apple-converted-space"/>
          <w:shd w:val="clear" w:color="auto" w:fill="FFFFFF"/>
        </w:rPr>
        <w:t xml:space="preserve">the summation of S(3)  that is larger than 39 </w:t>
      </w:r>
      <w:r>
        <w:rPr>
          <w:rFonts w:ascii="Times New Roman" w:hAnsi="Times New Roman" w:cs="Times New Roman"/>
          <w:sz w:val="24"/>
          <w:szCs w:val="24"/>
        </w:rPr>
        <w:t xml:space="preserve">by using ‘sum’ function 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divided it by the number of S(3) that are exceeded 39. </w:t>
      </w:r>
    </w:p>
    <w:p w:rsidR="005B5C27" w:rsidRPr="005B5C27" w:rsidRDefault="005B5C27" w:rsidP="005B5C27">
      <w:pPr>
        <w:spacing w:line="240" w:lineRule="auto"/>
        <w:jc w:val="both"/>
        <w:rPr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5B5C27">
        <w:rPr>
          <w:rStyle w:val="apple-converted-space"/>
          <w:shd w:val="clear" w:color="auto" w:fill="FFFFFF"/>
        </w:rPr>
        <w:t>E[</w:t>
      </w:r>
      <w:proofErr w:type="gramEnd"/>
      <w:r w:rsidRPr="005B5C27">
        <w:rPr>
          <w:rStyle w:val="apple-converted-space"/>
          <w:shd w:val="clear" w:color="auto" w:fill="FFFFFF"/>
        </w:rPr>
        <w:t>s3 | s3 &gt; 39] =  61.6987567358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031" w:rsidRDefault="005A7031" w:rsidP="005A7031">
      <w:pPr>
        <w:pStyle w:val="Heading4"/>
        <w:spacing w:before="240" w:beforeAutospacing="0" w:after="175" w:afterAutospacing="0"/>
      </w:pPr>
      <w:r>
        <w:t xml:space="preserve">(2) </w:t>
      </w:r>
      <w:r w:rsidRPr="004652AB">
        <w:t>Simulating mean reversal process</w:t>
      </w:r>
    </w:p>
    <w:p w:rsidR="005B5C27" w:rsidRPr="005B5C27" w:rsidRDefault="005B5C27" w:rsidP="005B5C27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By running the code in python, we can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get a plot of 5 realisation of mean reversal process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.</w:t>
      </w:r>
    </w:p>
    <w:p w:rsidR="005B5C27" w:rsidRPr="005B5C27" w:rsidRDefault="005B5C27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>
        <w:rPr>
          <w:noProof/>
          <w:lang w:val="en-MY" w:eastAsia="zh-CN"/>
        </w:rPr>
        <w:drawing>
          <wp:inline distT="0" distB="0" distL="0" distR="0" wp14:anchorId="26B06F0D" wp14:editId="15530857">
            <wp:extent cx="5486400" cy="301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31" w:rsidRPr="00103150" w:rsidRDefault="005A7031" w:rsidP="005A703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</w:rPr>
        <w:t xml:space="preserve">1. Expectation value of </w:t>
      </w:r>
      <w:proofErr w:type="gramStart"/>
      <w:r w:rsidRPr="00103150">
        <w:rPr>
          <w:rFonts w:ascii="Times New Roman" w:hAnsi="Times New Roman" w:cs="Times New Roman"/>
          <w:sz w:val="24"/>
          <w:szCs w:val="24"/>
          <w:u w:val="single"/>
        </w:rPr>
        <w:t>R(</w:t>
      </w:r>
      <w:proofErr w:type="gramEnd"/>
      <w:r w:rsidRPr="00103150">
        <w:rPr>
          <w:rFonts w:ascii="Times New Roman" w:hAnsi="Times New Roman" w:cs="Times New Roman"/>
          <w:sz w:val="24"/>
          <w:szCs w:val="24"/>
          <w:u w:val="single"/>
        </w:rPr>
        <w:t>1)</w:t>
      </w:r>
    </w:p>
    <w:p w:rsidR="005A7031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652AB">
        <w:rPr>
          <w:rStyle w:val="apple-converted-space"/>
          <w:shd w:val="clear" w:color="auto" w:fill="FFFFFF"/>
        </w:rPr>
        <w:t xml:space="preserve">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>
        <w:rPr>
          <w:rStyle w:val="apple-converted-space"/>
          <w:shd w:val="clear" w:color="auto" w:fill="FFFFFF"/>
        </w:rPr>
        <w:t>np.mean</w:t>
      </w:r>
      <w:proofErr w:type="spellEnd"/>
      <w:r w:rsidRPr="004652AB">
        <w:rPr>
          <w:rStyle w:val="apple-converted-space"/>
          <w:shd w:val="clear" w:color="auto" w:fill="FFFFFF"/>
        </w:rPr>
        <w:t>’</w:t>
      </w:r>
      <w:r>
        <w:rPr>
          <w:rStyle w:val="apple-converted-space"/>
          <w:shd w:val="clear" w:color="auto" w:fill="FFFFFF"/>
        </w:rPr>
        <w:t>. We find the mean</w:t>
      </w:r>
      <w:r w:rsidRPr="004652AB">
        <w:rPr>
          <w:rStyle w:val="apple-converted-space"/>
          <w:shd w:val="clear" w:color="auto" w:fill="FFFFFF"/>
        </w:rPr>
        <w:t xml:space="preserve"> for all</w:t>
      </w:r>
      <w:r>
        <w:rPr>
          <w:rStyle w:val="apple-converted-space"/>
          <w:shd w:val="clear" w:color="auto" w:fill="FFFFFF"/>
        </w:rPr>
        <w:t xml:space="preserve"> the values at time=1.</w:t>
      </w:r>
    </w:p>
    <w:p w:rsidR="005B5C27" w:rsidRPr="005B5C27" w:rsidRDefault="005B5C27" w:rsidP="005B5C27">
      <w:pPr>
        <w:spacing w:line="240" w:lineRule="auto"/>
        <w:jc w:val="both"/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</w:rPr>
        <w:t>-</w:t>
      </w:r>
      <w:r w:rsidRPr="005B5C27">
        <w:t xml:space="preserve"> </w:t>
      </w:r>
      <w:r w:rsidRPr="005B5C27">
        <w:rPr>
          <w:rStyle w:val="apple-converted-space"/>
          <w:shd w:val="clear" w:color="auto" w:fill="FFFFFF"/>
        </w:rPr>
        <w:t xml:space="preserve">The expected value of </w:t>
      </w:r>
      <w:proofErr w:type="gramStart"/>
      <w:r w:rsidRPr="005B5C27">
        <w:rPr>
          <w:rStyle w:val="apple-converted-space"/>
          <w:shd w:val="clear" w:color="auto" w:fill="FFFFFF"/>
        </w:rPr>
        <w:t>R(</w:t>
      </w:r>
      <w:proofErr w:type="gramEnd"/>
      <w:r w:rsidRPr="005B5C27">
        <w:rPr>
          <w:rStyle w:val="apple-converted-space"/>
          <w:shd w:val="clear" w:color="auto" w:fill="FFFFFF"/>
        </w:rPr>
        <w:t>1) is  1.15359801189</w:t>
      </w:r>
    </w:p>
    <w:p w:rsidR="005A7031" w:rsidRPr="00103150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Pr="00103150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 w:eastAsia="zh-CN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</w:rPr>
        <w:lastRenderedPageBreak/>
        <w:t>2.  P[</w:t>
      </w:r>
      <w:proofErr w:type="gramStart"/>
      <w:r w:rsidRPr="00103150">
        <w:rPr>
          <w:rFonts w:ascii="Times New Roman" w:hAnsi="Times New Roman" w:cs="Times New Roman"/>
          <w:sz w:val="24"/>
          <w:szCs w:val="24"/>
          <w:u w:val="single"/>
        </w:rPr>
        <w:t>R(</w:t>
      </w:r>
      <w:proofErr w:type="gramEnd"/>
      <w:r w:rsidRPr="00103150">
        <w:rPr>
          <w:rFonts w:ascii="Times New Roman" w:hAnsi="Times New Roman" w:cs="Times New Roman"/>
          <w:sz w:val="24"/>
          <w:szCs w:val="24"/>
          <w:u w:val="single"/>
        </w:rPr>
        <w:t>1) &gt; 2].</w:t>
      </w:r>
      <w:r w:rsidRPr="00103150">
        <w:rPr>
          <w:rFonts w:ascii="Times New Roman" w:hAnsi="Times New Roman" w:cs="Times New Roman"/>
          <w:sz w:val="24"/>
          <w:szCs w:val="24"/>
          <w:u w:val="single"/>
          <w:lang w:val="en-MY" w:eastAsia="zh-CN"/>
        </w:rPr>
        <w:t xml:space="preserve"> 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- We </w:t>
      </w:r>
      <w:r>
        <w:rPr>
          <w:rFonts w:ascii="Times New Roman" w:hAnsi="Times New Roman" w:cs="Times New Roman"/>
          <w:sz w:val="24"/>
          <w:szCs w:val="24"/>
        </w:rPr>
        <w:t>find how much R(1) are exceeded 2</w:t>
      </w:r>
    </w:p>
    <w:p w:rsidR="005A7031" w:rsidRDefault="005A7031" w:rsidP="005A7031">
      <w:pPr>
        <w:tabs>
          <w:tab w:val="left" w:pos="64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divide it with total number of paths to </w:t>
      </w:r>
      <w:r w:rsidRPr="00103150">
        <w:rPr>
          <w:rFonts w:ascii="Times New Roman" w:hAnsi="Times New Roman" w:cs="Times New Roman"/>
          <w:sz w:val="24"/>
          <w:szCs w:val="24"/>
        </w:rPr>
        <w:t>get P[R(1) &gt; 2].</w:t>
      </w:r>
    </w:p>
    <w:p w:rsidR="005A7031" w:rsidRPr="00784340" w:rsidRDefault="005B5C27" w:rsidP="00784340">
      <w:pPr>
        <w:spacing w:line="240" w:lineRule="auto"/>
        <w:jc w:val="both"/>
        <w:rPr>
          <w:shd w:val="clear" w:color="auto" w:fill="FFFFFF"/>
        </w:rPr>
      </w:pPr>
      <w:r>
        <w:rPr>
          <w:rStyle w:val="apple-converted-space"/>
          <w:shd w:val="clear" w:color="auto" w:fill="FFFFFF"/>
        </w:rPr>
        <w:t xml:space="preserve">- </w:t>
      </w:r>
      <w:proofErr w:type="gramStart"/>
      <w:r>
        <w:rPr>
          <w:rStyle w:val="apple-converted-space"/>
          <w:shd w:val="clear" w:color="auto" w:fill="FFFFFF"/>
        </w:rPr>
        <w:t>the</w:t>
      </w:r>
      <w:proofErr w:type="gramEnd"/>
      <w:r>
        <w:rPr>
          <w:rStyle w:val="apple-converted-space"/>
          <w:shd w:val="clear" w:color="auto" w:fill="FFFFFF"/>
        </w:rPr>
        <w:t xml:space="preserve"> result is </w:t>
      </w:r>
      <w:r w:rsidRPr="005B5C27">
        <w:rPr>
          <w:rStyle w:val="apple-converted-space"/>
          <w:shd w:val="clear" w:color="auto" w:fill="FFFFFF"/>
        </w:rPr>
        <w:t>P[R(1)&gt; 2 ]=  0.019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Pr="004652AB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lang w:val="en-MY"/>
        </w:rPr>
        <w:t>Task 2</w:t>
      </w:r>
    </w:p>
    <w:p w:rsidR="005A7031" w:rsidRPr="00103150" w:rsidRDefault="005A7031" w:rsidP="005A7031">
      <w:pPr>
        <w:spacing w:after="213" w:line="273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103150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 xml:space="preserve">1. There are 30 component stocks in </w:t>
      </w:r>
      <w:r w:rsidRPr="0010315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the FTSE Bursa Malaysia KLCI Index.</w:t>
      </w:r>
      <w:r w:rsidR="0033750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(Information is as at 22/6/2015.)</w:t>
      </w:r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2105"/>
        <w:gridCol w:w="873"/>
        <w:gridCol w:w="1877"/>
        <w:gridCol w:w="1442"/>
        <w:gridCol w:w="788"/>
        <w:gridCol w:w="1455"/>
      </w:tblGrid>
      <w:tr w:rsidR="005A7031" w:rsidRPr="00103150" w:rsidTr="00717EA5">
        <w:trPr>
          <w:trHeight w:val="1155"/>
        </w:trPr>
        <w:tc>
          <w:tcPr>
            <w:tcW w:w="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Name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Code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sector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Weightage(%)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PE ratio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Net market capital(</w:t>
            </w:r>
            <w:proofErr w:type="spellStart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MYRb</w:t>
            </w:r>
            <w:proofErr w:type="spellEnd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)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AMMB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8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1015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2.38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8.82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16.97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Astro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Malaysia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9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6399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broadcasting and entertainment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1.22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28.06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15.761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Axiata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0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6888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5.67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55.349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British American Tobacco (Malaysia)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1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4162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consumer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20.06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18.445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CIMB Group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2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1023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5.96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17.52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46.694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Digi.com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3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6947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4.04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21.02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41.83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Genting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4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3182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Travel &amp; leisure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3.68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19.3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30.748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Genting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Malaysia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5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4715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Travel &amp; leisure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20.59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25.71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Hong Leong Bank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6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5819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1.67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11.19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24.572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Hong Leong Financial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7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1082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finance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0.64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9.92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16.255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IHH Healthcare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8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5225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health care provider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63.15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48.758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IOI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9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1961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2.99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73.65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26.731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KLCC Prop &amp;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Reits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- stapled sec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  <w:t>5235ss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tursts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26.42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Kuala Lumpur Kepong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0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2445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29.21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23.983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Malayan Banking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1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1155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9.32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12.45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88.041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Maxis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2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6012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3.45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30.05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49.409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lastRenderedPageBreak/>
              <w:t>MISC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3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3816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marine transportation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2.45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15.99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35.264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 Chemicals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4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5183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chemicals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3.68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50.64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Dagangan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5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5681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1.21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37.05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20.445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Gas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6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6033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22.79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42.741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PPB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7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4065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18.13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18.233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Public Bank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8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1295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11.75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15.21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73.368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RHB Capital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9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1066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19.129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SapuraKencana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Petroleum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0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5218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1.98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12.08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14.321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Sime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Darby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1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4197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General industry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5.56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21.89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52.671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Telekom Malaysia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2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4863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2.96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32.34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24.915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Tenaga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Nasional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3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5347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electricity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9.15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69.304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UMW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4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4588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consumer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1.37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20.41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11.987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Westports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  <w:t>5246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transportation services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0.93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27.44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14.36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YTL Corp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E516E7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5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4677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14.95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16.67</w:t>
            </w:r>
          </w:p>
        </w:tc>
      </w:tr>
    </w:tbl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2. To obtain the 5-day moving average.</w:t>
      </w: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I have chosen Malayan banking(1155), and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is dow</w:t>
      </w:r>
      <w:r w:rsidR="00CB2A0E">
        <w:rPr>
          <w:rFonts w:ascii="Times New Roman" w:hAnsi="Times New Roman" w:cs="Times New Roman"/>
          <w:sz w:val="24"/>
          <w:szCs w:val="24"/>
          <w:shd w:val="clear" w:color="auto" w:fill="FFFFFF"/>
        </w:rPr>
        <w:t>nloaded for time period 1/1/2012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1/1/2015.</w:t>
      </w: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find the 5-day moving average, we take the summation of the stock prices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5 days, then divide it by 5.</w:t>
      </w:r>
    </w:p>
    <w:p w:rsidR="005A7031" w:rsidRPr="00541260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first define a function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moving_avg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(values, days)</w:t>
      </w:r>
    </w:p>
    <w:p w:rsidR="005A7031" w:rsidRPr="00103150" w:rsidRDefault="005A7031" w:rsidP="005A7031">
      <w:pPr>
        <w:spacing w:after="213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-then by taking only the</w:t>
      </w:r>
      <w:r w:rsidRPr="0010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closing price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 w:rsidRPr="0010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we use function of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moving_avg</w:t>
      </w:r>
      <w:proofErr w:type="spellEnd"/>
      <w:r w:rsidRPr="0010315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get the 5-day moving average value.</w:t>
      </w:r>
    </w:p>
    <w:p w:rsidR="005B5C27" w:rsidRDefault="005B5C27" w:rsidP="005B5C27">
      <w:pPr>
        <w:spacing w:line="240" w:lineRule="auto"/>
        <w:rPr>
          <w:noProof/>
          <w:lang w:val="en-MY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The 5-day moving average plot is as follow:</w:t>
      </w:r>
      <w:r w:rsidRPr="005B5C27">
        <w:rPr>
          <w:noProof/>
          <w:lang w:val="en-MY" w:eastAsia="zh-CN"/>
        </w:rPr>
        <w:t xml:space="preserve"> </w:t>
      </w:r>
    </w:p>
    <w:p w:rsidR="005B5C27" w:rsidRDefault="005B5C27" w:rsidP="005B5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noProof/>
          <w:lang w:val="en-MY" w:eastAsia="zh-CN"/>
        </w:rPr>
        <w:lastRenderedPageBreak/>
        <w:drawing>
          <wp:inline distT="0" distB="0" distL="0" distR="0" wp14:anchorId="796BD0F8" wp14:editId="383CB73A">
            <wp:extent cx="5770179" cy="3216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80715" cy="32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27" w:rsidRPr="005B5C27" w:rsidRDefault="005B5C27" w:rsidP="005B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E516E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516E7">
        <w:rPr>
          <w:rFonts w:ascii="Times New Roman" w:hAnsi="Times New Roman" w:cs="Times New Roman"/>
          <w:sz w:val="24"/>
          <w:szCs w:val="24"/>
        </w:rPr>
        <w:t xml:space="preserve">running the code, we can obtain the </w:t>
      </w:r>
      <w:r>
        <w:rPr>
          <w:rFonts w:ascii="Times New Roman" w:hAnsi="Times New Roman" w:cs="Times New Roman"/>
          <w:sz w:val="24"/>
          <w:szCs w:val="24"/>
        </w:rPr>
        <w:t xml:space="preserve">correlation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Maybank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FTSEKLCI data, which is equal to 0.852908.</w:t>
      </w:r>
    </w:p>
    <w:sectPr w:rsidR="005B5C27" w:rsidRPr="005B5C27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65266"/>
    <w:multiLevelType w:val="hybridMultilevel"/>
    <w:tmpl w:val="99EC9AF8"/>
    <w:lvl w:ilvl="0" w:tplc="EA0ED5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337505"/>
    <w:rsid w:val="005A7031"/>
    <w:rsid w:val="005B5C27"/>
    <w:rsid w:val="00784340"/>
    <w:rsid w:val="00B56EF7"/>
    <w:rsid w:val="00CB2A0E"/>
    <w:rsid w:val="00E516E7"/>
    <w:rsid w:val="00F1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5A70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7031"/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customStyle="1" w:styleId="apple-converted-space">
    <w:name w:val="apple-converted-space"/>
    <w:basedOn w:val="DefaultParagraphFont"/>
    <w:rsid w:val="005A7031"/>
  </w:style>
  <w:style w:type="paragraph" w:styleId="ListParagraph">
    <w:name w:val="List Paragraph"/>
    <w:basedOn w:val="Normal"/>
    <w:uiPriority w:val="34"/>
    <w:qFormat/>
    <w:rsid w:val="005A7031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rsamalaysia.com/market/listed-companies/list-of-companies/plc-profile.html?stock_code=1015" TargetMode="External"/><Relationship Id="rId13" Type="http://schemas.openxmlformats.org/officeDocument/2006/relationships/hyperlink" Target="http://www.bursamalaysia.com/market/listed-companies/list-of-companies/plc-profile.html?stock_code=6947" TargetMode="External"/><Relationship Id="rId18" Type="http://schemas.openxmlformats.org/officeDocument/2006/relationships/hyperlink" Target="http://www.bursamalaysia.com/market/listed-companies/list-of-companies/plc-profile.html?stock_code=5225" TargetMode="External"/><Relationship Id="rId26" Type="http://schemas.openxmlformats.org/officeDocument/2006/relationships/hyperlink" Target="http://www.bursamalaysia.com/market/listed-companies/list-of-companies/plc-profile.html?stock_code=603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bursamalaysia.com/market/listed-companies/list-of-companies/plc-profile.html?stock_code=1155" TargetMode="External"/><Relationship Id="rId34" Type="http://schemas.openxmlformats.org/officeDocument/2006/relationships/hyperlink" Target="http://www.bursamalaysia.com/market/listed-companies/list-of-companies/plc-profile.html?stock_code=4588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bursamalaysia.com/market/listed-companies/list-of-companies/plc-profile.html?stock_code=1023" TargetMode="External"/><Relationship Id="rId17" Type="http://schemas.openxmlformats.org/officeDocument/2006/relationships/hyperlink" Target="http://www.bursamalaysia.com/market/listed-companies/list-of-companies/plc-profile.html?stock_code=1082" TargetMode="External"/><Relationship Id="rId25" Type="http://schemas.openxmlformats.org/officeDocument/2006/relationships/hyperlink" Target="http://www.bursamalaysia.com/market/listed-companies/list-of-companies/plc-profile.html?stock_code=5681" TargetMode="External"/><Relationship Id="rId33" Type="http://schemas.openxmlformats.org/officeDocument/2006/relationships/hyperlink" Target="http://www.bursamalaysia.com/market/listed-companies/list-of-companies/plc-profile.html?stock_code=534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ursamalaysia.com/market/listed-companies/list-of-companies/plc-profile.html?stock_code=5819" TargetMode="External"/><Relationship Id="rId20" Type="http://schemas.openxmlformats.org/officeDocument/2006/relationships/hyperlink" Target="http://www.bursamalaysia.com/market/listed-companies/list-of-companies/plc-profile.html?stock_code=2445" TargetMode="External"/><Relationship Id="rId29" Type="http://schemas.openxmlformats.org/officeDocument/2006/relationships/hyperlink" Target="http://www.bursamalaysia.com/market/listed-companies/list-of-companies/plc-profile.html?stock_code=106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bursamalaysia.com/market/listed-companies/list-of-companies/plc-profile.html?stock_code=4162" TargetMode="External"/><Relationship Id="rId24" Type="http://schemas.openxmlformats.org/officeDocument/2006/relationships/hyperlink" Target="http://www.bursamalaysia.com/market/listed-companies/list-of-companies/plc-profile.html?stock_code=5183" TargetMode="External"/><Relationship Id="rId32" Type="http://schemas.openxmlformats.org/officeDocument/2006/relationships/hyperlink" Target="http://www.bursamalaysia.com/market/listed-companies/list-of-companies/plc-profile.html?stock_code=4863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bursamalaysia.com/market/listed-companies/list-of-companies/plc-profile.html?stock_code=4715" TargetMode="External"/><Relationship Id="rId23" Type="http://schemas.openxmlformats.org/officeDocument/2006/relationships/hyperlink" Target="http://www.bursamalaysia.com/market/listed-companies/list-of-companies/plc-profile.html?stock_code=3816" TargetMode="External"/><Relationship Id="rId28" Type="http://schemas.openxmlformats.org/officeDocument/2006/relationships/hyperlink" Target="http://www.bursamalaysia.com/market/listed-companies/list-of-companies/plc-profile.html?stock_code=1295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://www.bursamalaysia.com/market/listed-companies/list-of-companies/plc-profile.html?stock_code=6888" TargetMode="External"/><Relationship Id="rId19" Type="http://schemas.openxmlformats.org/officeDocument/2006/relationships/hyperlink" Target="http://www.bursamalaysia.com/market/listed-companies/list-of-companies/plc-profile.html?stock_code=1961" TargetMode="External"/><Relationship Id="rId31" Type="http://schemas.openxmlformats.org/officeDocument/2006/relationships/hyperlink" Target="http://www.bursamalaysia.com/market/listed-companies/list-of-companies/plc-profile.html?stock_code=419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ursamalaysia.com/market/listed-companies/list-of-companies/plc-profile.html?stock_code=6399" TargetMode="External"/><Relationship Id="rId14" Type="http://schemas.openxmlformats.org/officeDocument/2006/relationships/hyperlink" Target="http://www.bursamalaysia.com/market/listed-companies/list-of-companies/plc-profile.html?stock_code=3182" TargetMode="External"/><Relationship Id="rId22" Type="http://schemas.openxmlformats.org/officeDocument/2006/relationships/hyperlink" Target="http://www.bursamalaysia.com/market/listed-companies/list-of-companies/plc-profile.html?stock_code=6012" TargetMode="External"/><Relationship Id="rId27" Type="http://schemas.openxmlformats.org/officeDocument/2006/relationships/hyperlink" Target="http://www.bursamalaysia.com/market/listed-companies/list-of-companies/plc-profile.html?stock_code=4065" TargetMode="External"/><Relationship Id="rId30" Type="http://schemas.openxmlformats.org/officeDocument/2006/relationships/hyperlink" Target="http://www.bursamalaysia.com/market/listed-companies/list-of-companies/plc-profile.html?stock_code=5218" TargetMode="External"/><Relationship Id="rId35" Type="http://schemas.openxmlformats.org/officeDocument/2006/relationships/hyperlink" Target="http://www.bursamalaysia.com/market/listed-companies/list-of-companies/plc-profile.html?stock_code=4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6</cp:revision>
  <dcterms:created xsi:type="dcterms:W3CDTF">2015-07-13T01:39:00Z</dcterms:created>
  <dcterms:modified xsi:type="dcterms:W3CDTF">2015-07-27T08:24:00Z</dcterms:modified>
</cp:coreProperties>
</file>