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1D9E24CF" w:rsidR="009409D6" w:rsidRPr="00663172" w:rsidRDefault="00A331C7" w:rsidP="005809F0">
      <w:pPr>
        <w:pStyle w:val="Title"/>
      </w:pPr>
      <w:bookmarkStart w:id="0" w:name="_GoBack"/>
      <w:bookmarkEnd w:id="0"/>
      <w:r>
        <w:t xml:space="preserve">ACT-IAC </w:t>
      </w:r>
      <w:r w:rsidR="005C1B5C" w:rsidRPr="00663172">
        <w:t>Blockchain Playbook</w:t>
      </w:r>
    </w:p>
    <w:p w14:paraId="21DF7726" w14:textId="4CC590BE" w:rsidR="00AE538D" w:rsidRPr="00A331C7" w:rsidRDefault="005C1B5C" w:rsidP="005809F0">
      <w:pPr>
        <w:pStyle w:val="Title"/>
        <w:rPr>
          <w:rStyle w:val="SubtleEmphasis"/>
        </w:rPr>
      </w:pPr>
      <w:r w:rsidRPr="00A331C7">
        <w:rPr>
          <w:rStyle w:val="SubtleEmphasis"/>
        </w:rPr>
        <w:t>Assessment Section</w:t>
      </w:r>
    </w:p>
    <w:p w14:paraId="39CC9458" w14:textId="77777777" w:rsidR="00873983" w:rsidRPr="00663172" w:rsidRDefault="00873983" w:rsidP="003566AC">
      <w:pPr>
        <w:spacing w:after="0"/>
      </w:pPr>
    </w:p>
    <w:p w14:paraId="3A27CE0A" w14:textId="07A63F77" w:rsidR="005C1B5C" w:rsidRPr="00663172" w:rsidRDefault="005C1B5C" w:rsidP="003566AC">
      <w:pPr>
        <w:spacing w:after="0"/>
      </w:pPr>
      <w:r w:rsidRPr="00663172">
        <w:rPr>
          <w:b/>
        </w:rPr>
        <w:t>Section Leads:</w:t>
      </w:r>
      <w:r w:rsidRPr="00663172">
        <w:t xml:space="preserve"> Aleks Zelenovic (Sapient)</w:t>
      </w:r>
      <w:r w:rsidR="007A1013">
        <w:t>, Star Vanamali (Sapient)</w:t>
      </w:r>
      <w:r w:rsidRPr="00663172">
        <w:t xml:space="preserve"> &amp; Sandy Barsky (GSA)</w:t>
      </w:r>
    </w:p>
    <w:p w14:paraId="14B83065" w14:textId="1BBA8EC3" w:rsidR="008E16CC" w:rsidRPr="00663172" w:rsidRDefault="00C96DAC" w:rsidP="00F12A44">
      <w:pPr>
        <w:spacing w:after="0"/>
      </w:pPr>
      <w:r w:rsidRPr="00663172">
        <w:rPr>
          <w:b/>
        </w:rPr>
        <w:t>Date:</w:t>
      </w:r>
      <w:r w:rsidRPr="00663172">
        <w:t xml:space="preserve"> </w:t>
      </w:r>
      <w:r w:rsidR="00235CC2">
        <w:t>February 7</w:t>
      </w:r>
      <w:r w:rsidRPr="00663172">
        <w:t>, 2017</w:t>
      </w:r>
    </w:p>
    <w:p w14:paraId="1A4CD458" w14:textId="567C96DB" w:rsidR="003566AC" w:rsidRPr="00663172" w:rsidRDefault="003566AC" w:rsidP="003566AC">
      <w:pPr>
        <w:spacing w:after="0" w:line="240" w:lineRule="auto"/>
        <w:rPr>
          <w:rFonts w:eastAsia="Times New Roman" w:cs="Segoe UI"/>
          <w:color w:val="24292E"/>
          <w:shd w:val="clear" w:color="auto" w:fill="FFFFFF"/>
        </w:rPr>
      </w:pPr>
      <w:r w:rsidRPr="00663172">
        <w:rPr>
          <w:rFonts w:eastAsia="Times New Roman" w:cs="Segoe UI"/>
          <w:b/>
          <w:color w:val="24292E"/>
          <w:shd w:val="clear" w:color="auto" w:fill="FFFFFF"/>
        </w:rPr>
        <w:t>Suggested Length:</w:t>
      </w:r>
      <w:r w:rsidRPr="00663172">
        <w:rPr>
          <w:rFonts w:eastAsia="Times New Roman" w:cs="Segoe UI"/>
          <w:color w:val="24292E"/>
          <w:shd w:val="clear" w:color="auto" w:fill="FFFFFF"/>
        </w:rPr>
        <w:t xml:space="preserve"> 4</w:t>
      </w:r>
      <w:r w:rsidR="005809F0">
        <w:rPr>
          <w:rFonts w:eastAsia="Times New Roman" w:cs="Segoe UI"/>
          <w:color w:val="24292E"/>
          <w:shd w:val="clear" w:color="auto" w:fill="FFFFFF"/>
        </w:rPr>
        <w:t>-5</w:t>
      </w:r>
      <w:r w:rsidRPr="00663172">
        <w:rPr>
          <w:rFonts w:eastAsia="Times New Roman" w:cs="Segoe UI"/>
          <w:color w:val="24292E"/>
          <w:shd w:val="clear" w:color="auto" w:fill="FFFFFF"/>
        </w:rPr>
        <w:t xml:space="preserve"> pages</w:t>
      </w:r>
      <w:r w:rsidR="00650AAA" w:rsidRPr="00663172">
        <w:rPr>
          <w:rFonts w:eastAsia="Times New Roman" w:cs="Segoe UI"/>
          <w:color w:val="24292E"/>
          <w:shd w:val="clear" w:color="auto" w:fill="FFFFFF"/>
        </w:rPr>
        <w:t xml:space="preserve">; Current Length: </w:t>
      </w:r>
      <w:r w:rsidR="00FF1377">
        <w:rPr>
          <w:rFonts w:eastAsia="Times New Roman" w:cs="Segoe UI"/>
          <w:color w:val="24292E"/>
          <w:shd w:val="clear" w:color="auto" w:fill="FFFFFF"/>
        </w:rPr>
        <w:t>25</w:t>
      </w:r>
      <w:r w:rsidR="00650AAA" w:rsidRPr="00663172">
        <w:rPr>
          <w:rFonts w:eastAsia="Times New Roman" w:cs="Segoe UI"/>
          <w:color w:val="24292E"/>
          <w:shd w:val="clear" w:color="auto" w:fill="FFFFFF"/>
        </w:rPr>
        <w:t xml:space="preserve"> pages (with graphics</w:t>
      </w:r>
      <w:r w:rsidR="00A331C7">
        <w:rPr>
          <w:rFonts w:eastAsia="Times New Roman" w:cs="Segoe UI"/>
          <w:color w:val="24292E"/>
          <w:shd w:val="clear" w:color="auto" w:fill="FFFFFF"/>
        </w:rPr>
        <w:t xml:space="preserve"> &amp; appendix</w:t>
      </w:r>
      <w:r w:rsidR="00650AAA" w:rsidRPr="00663172">
        <w:rPr>
          <w:rFonts w:eastAsia="Times New Roman" w:cs="Segoe UI"/>
          <w:color w:val="24292E"/>
          <w:shd w:val="clear" w:color="auto" w:fill="FFFFFF"/>
        </w:rPr>
        <w:t>)</w:t>
      </w:r>
    </w:p>
    <w:p w14:paraId="7E5FB958" w14:textId="68B61FCE" w:rsidR="0065653A" w:rsidRPr="00663172" w:rsidRDefault="0065653A" w:rsidP="003566AC">
      <w:pPr>
        <w:spacing w:after="0" w:line="240" w:lineRule="auto"/>
        <w:rPr>
          <w:rFonts w:eastAsia="Times New Roman" w:cs="Segoe UI"/>
          <w:color w:val="24292E"/>
          <w:shd w:val="clear" w:color="auto" w:fill="FFFFFF"/>
        </w:rPr>
      </w:pPr>
      <w:r w:rsidRPr="00663172">
        <w:rPr>
          <w:rFonts w:eastAsia="Times New Roman" w:cs="Segoe UI"/>
          <w:b/>
          <w:color w:val="24292E"/>
          <w:shd w:val="clear" w:color="auto" w:fill="FFFFFF"/>
        </w:rPr>
        <w:t>Audience:</w:t>
      </w:r>
      <w:r w:rsidRPr="00663172">
        <w:rPr>
          <w:rFonts w:eastAsia="Times New Roman" w:cs="Segoe UI"/>
          <w:color w:val="24292E"/>
          <w:shd w:val="clear" w:color="auto" w:fill="FFFFFF"/>
        </w:rPr>
        <w:t xml:space="preserve"> Business Owner</w:t>
      </w:r>
      <w:r w:rsidR="005809F0">
        <w:rPr>
          <w:rFonts w:eastAsia="Times New Roman" w:cs="Segoe UI"/>
          <w:color w:val="24292E"/>
          <w:shd w:val="clear" w:color="auto" w:fill="FFFFFF"/>
        </w:rPr>
        <w:t>s</w:t>
      </w:r>
      <w:r w:rsidRPr="00663172">
        <w:rPr>
          <w:rFonts w:eastAsia="Times New Roman" w:cs="Segoe UI"/>
          <w:color w:val="24292E"/>
          <w:shd w:val="clear" w:color="auto" w:fill="FFFFFF"/>
        </w:rPr>
        <w:t xml:space="preserve"> and Government Exec</w:t>
      </w:r>
      <w:r w:rsidR="005809F0">
        <w:rPr>
          <w:rFonts w:eastAsia="Times New Roman" w:cs="Segoe UI"/>
          <w:color w:val="24292E"/>
          <w:shd w:val="clear" w:color="auto" w:fill="FFFFFF"/>
        </w:rPr>
        <w:t>s</w:t>
      </w:r>
    </w:p>
    <w:p w14:paraId="039EC945" w14:textId="2098DCE3" w:rsidR="00663172" w:rsidRPr="00663172" w:rsidRDefault="005809F0" w:rsidP="003566AC">
      <w:pPr>
        <w:spacing w:after="0" w:line="240" w:lineRule="auto"/>
        <w:rPr>
          <w:rFonts w:eastAsia="Times New Roman" w:cs="Times New Roman"/>
        </w:rPr>
      </w:pPr>
      <w:r>
        <w:rPr>
          <w:rFonts w:eastAsia="Times New Roman" w:cs="Times New Roman"/>
          <w:b/>
        </w:rPr>
        <w:t>Overall P</w:t>
      </w:r>
      <w:r w:rsidR="00663172" w:rsidRPr="00663172">
        <w:rPr>
          <w:rFonts w:eastAsia="Times New Roman" w:cs="Times New Roman"/>
          <w:b/>
        </w:rPr>
        <w:t>urpose and Goals:</w:t>
      </w:r>
      <w:r w:rsidR="00663172">
        <w:rPr>
          <w:rFonts w:eastAsia="Times New Roman" w:cs="Times New Roman"/>
        </w:rPr>
        <w:t xml:space="preserve"> As blockchain is an emerging technology, b</w:t>
      </w:r>
      <w:r w:rsidR="00663172" w:rsidRPr="00663172">
        <w:rPr>
          <w:rFonts w:eastAsia="Times New Roman" w:cs="Times New Roman"/>
        </w:rPr>
        <w:t>oth Gov and Industry are still discovering what are best practices, approaches and how to evaluate offerings,</w:t>
      </w:r>
      <w:r w:rsidR="00663172">
        <w:rPr>
          <w:rFonts w:eastAsia="Times New Roman" w:cs="Times New Roman"/>
        </w:rPr>
        <w:t xml:space="preserve"> technologies and approaches. </w:t>
      </w:r>
      <w:r w:rsidR="00663172" w:rsidRPr="00663172">
        <w:rPr>
          <w:rFonts w:eastAsia="Times New Roman" w:cs="Times New Roman"/>
        </w:rPr>
        <w:t>This section provides guidance on assessing Blockchain offerings, technologies, … and when to apply them.</w:t>
      </w:r>
    </w:p>
    <w:p w14:paraId="488C344E" w14:textId="2BABDE3D" w:rsidR="00C96DAC" w:rsidRDefault="00C96DAC" w:rsidP="003566AC">
      <w:pPr>
        <w:spacing w:after="0"/>
        <w:rPr>
          <w:b/>
          <w:color w:val="FF0000"/>
        </w:rPr>
      </w:pPr>
    </w:p>
    <w:sdt>
      <w:sdtPr>
        <w:rPr>
          <w:rFonts w:asciiTheme="minorHAnsi" w:eastAsiaTheme="minorHAnsi" w:hAnsiTheme="minorHAnsi" w:cstheme="minorBidi"/>
          <w:color w:val="auto"/>
          <w:sz w:val="22"/>
          <w:szCs w:val="22"/>
        </w:rPr>
        <w:id w:val="-428046457"/>
        <w:docPartObj>
          <w:docPartGallery w:val="Table of Contents"/>
          <w:docPartUnique/>
        </w:docPartObj>
      </w:sdtPr>
      <w:sdtEndPr>
        <w:rPr>
          <w:b/>
          <w:bCs/>
          <w:noProof/>
        </w:rPr>
      </w:sdtEndPr>
      <w:sdtContent>
        <w:p w14:paraId="23C8AA00" w14:textId="3CFEB5AB" w:rsidR="00665D69" w:rsidRDefault="00665D69">
          <w:pPr>
            <w:pStyle w:val="TOCHeading"/>
          </w:pPr>
          <w:r>
            <w:t>Table of Contents</w:t>
          </w:r>
        </w:p>
        <w:p w14:paraId="62C78474" w14:textId="40E958D1" w:rsidR="00C8099C" w:rsidRDefault="00665D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74977" w:history="1">
            <w:r w:rsidR="00C8099C" w:rsidRPr="007D08F0">
              <w:rPr>
                <w:rStyle w:val="Hyperlink"/>
                <w:noProof/>
              </w:rPr>
              <w:t>Introduction (Suggested: .5 pages)</w:t>
            </w:r>
            <w:r w:rsidR="00C8099C">
              <w:rPr>
                <w:noProof/>
                <w:webHidden/>
              </w:rPr>
              <w:tab/>
            </w:r>
            <w:r w:rsidR="00C8099C">
              <w:rPr>
                <w:noProof/>
                <w:webHidden/>
              </w:rPr>
              <w:fldChar w:fldCharType="begin"/>
            </w:r>
            <w:r w:rsidR="00C8099C">
              <w:rPr>
                <w:noProof/>
                <w:webHidden/>
              </w:rPr>
              <w:instrText xml:space="preserve"> PAGEREF _Toc505774977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1B3140FE" w14:textId="0CCAC46F" w:rsidR="00C8099C" w:rsidRDefault="006D6542">
          <w:pPr>
            <w:pStyle w:val="TOC2"/>
            <w:tabs>
              <w:tab w:val="right" w:leader="dot" w:pos="9350"/>
            </w:tabs>
            <w:rPr>
              <w:rFonts w:eastAsiaTheme="minorEastAsia"/>
              <w:noProof/>
            </w:rPr>
          </w:pPr>
          <w:hyperlink w:anchor="_Toc505774978" w:history="1">
            <w:r w:rsidR="00C8099C" w:rsidRPr="007D08F0">
              <w:rPr>
                <w:rStyle w:val="Hyperlink"/>
                <w:noProof/>
              </w:rPr>
              <w:t>Setting the Stage</w:t>
            </w:r>
            <w:r w:rsidR="00C8099C">
              <w:rPr>
                <w:noProof/>
                <w:webHidden/>
              </w:rPr>
              <w:tab/>
            </w:r>
            <w:r w:rsidR="00C8099C">
              <w:rPr>
                <w:noProof/>
                <w:webHidden/>
              </w:rPr>
              <w:fldChar w:fldCharType="begin"/>
            </w:r>
            <w:r w:rsidR="00C8099C">
              <w:rPr>
                <w:noProof/>
                <w:webHidden/>
              </w:rPr>
              <w:instrText xml:space="preserve"> PAGEREF _Toc505774978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4B970480" w14:textId="434346D0" w:rsidR="00C8099C" w:rsidRDefault="006D6542">
          <w:pPr>
            <w:pStyle w:val="TOC1"/>
            <w:tabs>
              <w:tab w:val="right" w:leader="dot" w:pos="9350"/>
            </w:tabs>
            <w:rPr>
              <w:rFonts w:eastAsiaTheme="minorEastAsia"/>
              <w:noProof/>
            </w:rPr>
          </w:pPr>
          <w:hyperlink w:anchor="_Toc505774979" w:history="1">
            <w:r w:rsidR="00C8099C" w:rsidRPr="007D08F0">
              <w:rPr>
                <w:rStyle w:val="Hyperlink"/>
                <w:noProof/>
              </w:rPr>
              <w:t>“Do I need a blockchain?”</w:t>
            </w:r>
            <w:r w:rsidR="00C8099C">
              <w:rPr>
                <w:noProof/>
                <w:webHidden/>
              </w:rPr>
              <w:tab/>
            </w:r>
            <w:r w:rsidR="00C8099C">
              <w:rPr>
                <w:noProof/>
                <w:webHidden/>
              </w:rPr>
              <w:fldChar w:fldCharType="begin"/>
            </w:r>
            <w:r w:rsidR="00C8099C">
              <w:rPr>
                <w:noProof/>
                <w:webHidden/>
              </w:rPr>
              <w:instrText xml:space="preserve"> PAGEREF _Toc505774979 \h </w:instrText>
            </w:r>
            <w:r w:rsidR="00C8099C">
              <w:rPr>
                <w:noProof/>
                <w:webHidden/>
              </w:rPr>
            </w:r>
            <w:r w:rsidR="00C8099C">
              <w:rPr>
                <w:noProof/>
                <w:webHidden/>
              </w:rPr>
              <w:fldChar w:fldCharType="separate"/>
            </w:r>
            <w:r w:rsidR="00C8099C">
              <w:rPr>
                <w:noProof/>
                <w:webHidden/>
              </w:rPr>
              <w:t>2</w:t>
            </w:r>
            <w:r w:rsidR="00C8099C">
              <w:rPr>
                <w:noProof/>
                <w:webHidden/>
              </w:rPr>
              <w:fldChar w:fldCharType="end"/>
            </w:r>
          </w:hyperlink>
        </w:p>
        <w:p w14:paraId="7B946D20" w14:textId="3EBE78A9" w:rsidR="00C8099C" w:rsidRDefault="006D6542">
          <w:pPr>
            <w:pStyle w:val="TOC1"/>
            <w:tabs>
              <w:tab w:val="right" w:leader="dot" w:pos="9350"/>
            </w:tabs>
            <w:rPr>
              <w:rFonts w:eastAsiaTheme="minorEastAsia"/>
              <w:noProof/>
            </w:rPr>
          </w:pPr>
          <w:hyperlink w:anchor="_Toc505774980" w:history="1">
            <w:r w:rsidR="00C8099C" w:rsidRPr="007D08F0">
              <w:rPr>
                <w:rStyle w:val="Hyperlink"/>
                <w:noProof/>
              </w:rPr>
              <w:t>Practical Advice and Best Practices Around Blockchain Assessment (Suggested 1 page)</w:t>
            </w:r>
            <w:r w:rsidR="00C8099C">
              <w:rPr>
                <w:noProof/>
                <w:webHidden/>
              </w:rPr>
              <w:tab/>
            </w:r>
            <w:r w:rsidR="00C8099C">
              <w:rPr>
                <w:noProof/>
                <w:webHidden/>
              </w:rPr>
              <w:fldChar w:fldCharType="begin"/>
            </w:r>
            <w:r w:rsidR="00C8099C">
              <w:rPr>
                <w:noProof/>
                <w:webHidden/>
              </w:rPr>
              <w:instrText xml:space="preserve"> PAGEREF _Toc505774980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082B6189" w14:textId="1155167B" w:rsidR="00C8099C" w:rsidRDefault="006D6542">
          <w:pPr>
            <w:pStyle w:val="TOC2"/>
            <w:tabs>
              <w:tab w:val="right" w:leader="dot" w:pos="9350"/>
            </w:tabs>
            <w:rPr>
              <w:rFonts w:eastAsiaTheme="minorEastAsia"/>
              <w:noProof/>
            </w:rPr>
          </w:pPr>
          <w:hyperlink w:anchor="_Toc505774981" w:history="1">
            <w:r w:rsidR="00C8099C" w:rsidRPr="007D08F0">
              <w:rPr>
                <w:rStyle w:val="Hyperlink"/>
                <w:noProof/>
              </w:rPr>
              <w:t>Start Small - Implement a Minimal Viable Product(MVP)/Prototype</w:t>
            </w:r>
            <w:r w:rsidR="00C8099C">
              <w:rPr>
                <w:noProof/>
                <w:webHidden/>
              </w:rPr>
              <w:tab/>
            </w:r>
            <w:r w:rsidR="00C8099C">
              <w:rPr>
                <w:noProof/>
                <w:webHidden/>
              </w:rPr>
              <w:fldChar w:fldCharType="begin"/>
            </w:r>
            <w:r w:rsidR="00C8099C">
              <w:rPr>
                <w:noProof/>
                <w:webHidden/>
              </w:rPr>
              <w:instrText xml:space="preserve"> PAGEREF _Toc505774981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03497075" w14:textId="3DDA0811" w:rsidR="00C8099C" w:rsidRDefault="006D6542">
          <w:pPr>
            <w:pStyle w:val="TOC2"/>
            <w:tabs>
              <w:tab w:val="right" w:leader="dot" w:pos="9350"/>
            </w:tabs>
            <w:rPr>
              <w:rFonts w:eastAsiaTheme="minorEastAsia"/>
              <w:noProof/>
            </w:rPr>
          </w:pPr>
          <w:hyperlink w:anchor="_Toc505774982" w:history="1">
            <w:r w:rsidR="00C8099C" w:rsidRPr="007D08F0">
              <w:rPr>
                <w:rStyle w:val="Hyperlink"/>
                <w:noProof/>
              </w:rPr>
              <w:t>Build Blockchain Architectural Blueprint for Future Phases</w:t>
            </w:r>
            <w:r w:rsidR="00C8099C">
              <w:rPr>
                <w:noProof/>
                <w:webHidden/>
              </w:rPr>
              <w:tab/>
            </w:r>
            <w:r w:rsidR="00C8099C">
              <w:rPr>
                <w:noProof/>
                <w:webHidden/>
              </w:rPr>
              <w:fldChar w:fldCharType="begin"/>
            </w:r>
            <w:r w:rsidR="00C8099C">
              <w:rPr>
                <w:noProof/>
                <w:webHidden/>
              </w:rPr>
              <w:instrText xml:space="preserve"> PAGEREF _Toc505774982 \h </w:instrText>
            </w:r>
            <w:r w:rsidR="00C8099C">
              <w:rPr>
                <w:noProof/>
                <w:webHidden/>
              </w:rPr>
            </w:r>
            <w:r w:rsidR="00C8099C">
              <w:rPr>
                <w:noProof/>
                <w:webHidden/>
              </w:rPr>
              <w:fldChar w:fldCharType="separate"/>
            </w:r>
            <w:r w:rsidR="00C8099C">
              <w:rPr>
                <w:noProof/>
                <w:webHidden/>
              </w:rPr>
              <w:t>3</w:t>
            </w:r>
            <w:r w:rsidR="00C8099C">
              <w:rPr>
                <w:noProof/>
                <w:webHidden/>
              </w:rPr>
              <w:fldChar w:fldCharType="end"/>
            </w:r>
          </w:hyperlink>
        </w:p>
        <w:p w14:paraId="336BE802" w14:textId="19CDB119" w:rsidR="00C8099C" w:rsidRDefault="006D6542">
          <w:pPr>
            <w:pStyle w:val="TOC2"/>
            <w:tabs>
              <w:tab w:val="right" w:leader="dot" w:pos="9350"/>
            </w:tabs>
            <w:rPr>
              <w:rFonts w:eastAsiaTheme="minorEastAsia"/>
              <w:noProof/>
            </w:rPr>
          </w:pPr>
          <w:hyperlink w:anchor="_Toc505774983" w:history="1">
            <w:r w:rsidR="00C8099C" w:rsidRPr="007D08F0">
              <w:rPr>
                <w:rStyle w:val="Hyperlink"/>
                <w:noProof/>
              </w:rPr>
              <w:t>Emphasize ROI and benefits to the entire network</w:t>
            </w:r>
            <w:r w:rsidR="00C8099C">
              <w:rPr>
                <w:noProof/>
                <w:webHidden/>
              </w:rPr>
              <w:tab/>
            </w:r>
            <w:r w:rsidR="00C8099C">
              <w:rPr>
                <w:noProof/>
                <w:webHidden/>
              </w:rPr>
              <w:fldChar w:fldCharType="begin"/>
            </w:r>
            <w:r w:rsidR="00C8099C">
              <w:rPr>
                <w:noProof/>
                <w:webHidden/>
              </w:rPr>
              <w:instrText xml:space="preserve"> PAGEREF _Toc505774983 \h </w:instrText>
            </w:r>
            <w:r w:rsidR="00C8099C">
              <w:rPr>
                <w:noProof/>
                <w:webHidden/>
              </w:rPr>
            </w:r>
            <w:r w:rsidR="00C8099C">
              <w:rPr>
                <w:noProof/>
                <w:webHidden/>
              </w:rPr>
              <w:fldChar w:fldCharType="separate"/>
            </w:r>
            <w:r w:rsidR="00C8099C">
              <w:rPr>
                <w:noProof/>
                <w:webHidden/>
              </w:rPr>
              <w:t>4</w:t>
            </w:r>
            <w:r w:rsidR="00C8099C">
              <w:rPr>
                <w:noProof/>
                <w:webHidden/>
              </w:rPr>
              <w:fldChar w:fldCharType="end"/>
            </w:r>
          </w:hyperlink>
        </w:p>
        <w:p w14:paraId="4DB074B6" w14:textId="4C1F5BE2" w:rsidR="00C8099C" w:rsidRDefault="006D6542">
          <w:pPr>
            <w:pStyle w:val="TOC2"/>
            <w:tabs>
              <w:tab w:val="right" w:leader="dot" w:pos="9350"/>
            </w:tabs>
            <w:rPr>
              <w:rFonts w:eastAsiaTheme="minorEastAsia"/>
              <w:noProof/>
            </w:rPr>
          </w:pPr>
          <w:hyperlink w:anchor="_Toc505774984" w:history="1">
            <w:r w:rsidR="00C8099C" w:rsidRPr="007D08F0">
              <w:rPr>
                <w:rStyle w:val="Hyperlink"/>
                <w:noProof/>
              </w:rPr>
              <w:t>Impact of Modernize Government Technology (MGT) Act</w:t>
            </w:r>
            <w:r w:rsidR="00C8099C">
              <w:rPr>
                <w:noProof/>
                <w:webHidden/>
              </w:rPr>
              <w:tab/>
            </w:r>
            <w:r w:rsidR="00C8099C">
              <w:rPr>
                <w:noProof/>
                <w:webHidden/>
              </w:rPr>
              <w:fldChar w:fldCharType="begin"/>
            </w:r>
            <w:r w:rsidR="00C8099C">
              <w:rPr>
                <w:noProof/>
                <w:webHidden/>
              </w:rPr>
              <w:instrText xml:space="preserve"> PAGEREF _Toc505774984 \h </w:instrText>
            </w:r>
            <w:r w:rsidR="00C8099C">
              <w:rPr>
                <w:noProof/>
                <w:webHidden/>
              </w:rPr>
            </w:r>
            <w:r w:rsidR="00C8099C">
              <w:rPr>
                <w:noProof/>
                <w:webHidden/>
              </w:rPr>
              <w:fldChar w:fldCharType="separate"/>
            </w:r>
            <w:r w:rsidR="00C8099C">
              <w:rPr>
                <w:noProof/>
                <w:webHidden/>
              </w:rPr>
              <w:t>4</w:t>
            </w:r>
            <w:r w:rsidR="00C8099C">
              <w:rPr>
                <w:noProof/>
                <w:webHidden/>
              </w:rPr>
              <w:fldChar w:fldCharType="end"/>
            </w:r>
          </w:hyperlink>
        </w:p>
        <w:p w14:paraId="057A4EC0" w14:textId="286C4781" w:rsidR="00C8099C" w:rsidRDefault="006D6542">
          <w:pPr>
            <w:pStyle w:val="TOC2"/>
            <w:tabs>
              <w:tab w:val="right" w:leader="dot" w:pos="9350"/>
            </w:tabs>
            <w:rPr>
              <w:rFonts w:eastAsiaTheme="minorEastAsia"/>
              <w:noProof/>
            </w:rPr>
          </w:pPr>
          <w:hyperlink w:anchor="_Toc505774985" w:history="1">
            <w:r w:rsidR="00C8099C" w:rsidRPr="007D08F0">
              <w:rPr>
                <w:rStyle w:val="Hyperlink"/>
                <w:noProof/>
              </w:rPr>
              <w:t>Incorporate Regulations/Mandates</w:t>
            </w:r>
            <w:r w:rsidR="00C8099C">
              <w:rPr>
                <w:noProof/>
                <w:webHidden/>
              </w:rPr>
              <w:tab/>
            </w:r>
            <w:r w:rsidR="00C8099C">
              <w:rPr>
                <w:noProof/>
                <w:webHidden/>
              </w:rPr>
              <w:fldChar w:fldCharType="begin"/>
            </w:r>
            <w:r w:rsidR="00C8099C">
              <w:rPr>
                <w:noProof/>
                <w:webHidden/>
              </w:rPr>
              <w:instrText xml:space="preserve"> PAGEREF _Toc505774985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402BCD0E" w14:textId="4D2D8973" w:rsidR="00C8099C" w:rsidRDefault="006D6542">
          <w:pPr>
            <w:pStyle w:val="TOC2"/>
            <w:tabs>
              <w:tab w:val="right" w:leader="dot" w:pos="9350"/>
            </w:tabs>
            <w:rPr>
              <w:rFonts w:eastAsiaTheme="minorEastAsia"/>
              <w:noProof/>
            </w:rPr>
          </w:pPr>
          <w:hyperlink w:anchor="_Toc505774986" w:history="1">
            <w:r w:rsidR="00C8099C" w:rsidRPr="007D08F0">
              <w:rPr>
                <w:rStyle w:val="Hyperlink"/>
                <w:noProof/>
              </w:rPr>
              <w:t>Determine Throughput and Latency Requirements of Business Processes</w:t>
            </w:r>
            <w:r w:rsidR="00C8099C">
              <w:rPr>
                <w:noProof/>
                <w:webHidden/>
              </w:rPr>
              <w:tab/>
            </w:r>
            <w:r w:rsidR="00C8099C">
              <w:rPr>
                <w:noProof/>
                <w:webHidden/>
              </w:rPr>
              <w:fldChar w:fldCharType="begin"/>
            </w:r>
            <w:r w:rsidR="00C8099C">
              <w:rPr>
                <w:noProof/>
                <w:webHidden/>
              </w:rPr>
              <w:instrText xml:space="preserve"> PAGEREF _Toc505774986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6B66597E" w14:textId="05960EEA" w:rsidR="00C8099C" w:rsidRDefault="006D6542">
          <w:pPr>
            <w:pStyle w:val="TOC2"/>
            <w:tabs>
              <w:tab w:val="right" w:leader="dot" w:pos="9350"/>
            </w:tabs>
            <w:rPr>
              <w:rFonts w:eastAsiaTheme="minorEastAsia"/>
              <w:noProof/>
            </w:rPr>
          </w:pPr>
          <w:hyperlink w:anchor="_Toc505774987" w:history="1">
            <w:r w:rsidR="00C8099C" w:rsidRPr="007D08F0">
              <w:rPr>
                <w:rStyle w:val="Hyperlink"/>
                <w:noProof/>
              </w:rPr>
              <w:t>Assess Current State of Customer Experience</w:t>
            </w:r>
            <w:r w:rsidR="00C8099C">
              <w:rPr>
                <w:noProof/>
                <w:webHidden/>
              </w:rPr>
              <w:tab/>
            </w:r>
            <w:r w:rsidR="00C8099C">
              <w:rPr>
                <w:noProof/>
                <w:webHidden/>
              </w:rPr>
              <w:fldChar w:fldCharType="begin"/>
            </w:r>
            <w:r w:rsidR="00C8099C">
              <w:rPr>
                <w:noProof/>
                <w:webHidden/>
              </w:rPr>
              <w:instrText xml:space="preserve"> PAGEREF _Toc505774987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50841495" w14:textId="14FE8279" w:rsidR="00C8099C" w:rsidRDefault="006D6542">
          <w:pPr>
            <w:pStyle w:val="TOC1"/>
            <w:tabs>
              <w:tab w:val="right" w:leader="dot" w:pos="9350"/>
            </w:tabs>
            <w:rPr>
              <w:rFonts w:eastAsiaTheme="minorEastAsia"/>
              <w:noProof/>
            </w:rPr>
          </w:pPr>
          <w:hyperlink w:anchor="_Toc505774988" w:history="1">
            <w:r w:rsidR="00C8099C" w:rsidRPr="007D08F0">
              <w:rPr>
                <w:rStyle w:val="Hyperlink"/>
                <w:noProof/>
              </w:rPr>
              <w:t>Outcomes (Suggested: 0.5 page)</w:t>
            </w:r>
            <w:r w:rsidR="00C8099C">
              <w:rPr>
                <w:noProof/>
                <w:webHidden/>
              </w:rPr>
              <w:tab/>
            </w:r>
            <w:r w:rsidR="00C8099C">
              <w:rPr>
                <w:noProof/>
                <w:webHidden/>
              </w:rPr>
              <w:fldChar w:fldCharType="begin"/>
            </w:r>
            <w:r w:rsidR="00C8099C">
              <w:rPr>
                <w:noProof/>
                <w:webHidden/>
              </w:rPr>
              <w:instrText xml:space="preserve"> PAGEREF _Toc505774988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761681DA" w14:textId="1426738E" w:rsidR="00C8099C" w:rsidRDefault="006D6542">
          <w:pPr>
            <w:pStyle w:val="TOC2"/>
            <w:tabs>
              <w:tab w:val="right" w:leader="dot" w:pos="9350"/>
            </w:tabs>
            <w:rPr>
              <w:rFonts w:eastAsiaTheme="minorEastAsia"/>
              <w:noProof/>
            </w:rPr>
          </w:pPr>
          <w:hyperlink w:anchor="_Toc505774989" w:history="1">
            <w:r w:rsidR="00C8099C" w:rsidRPr="007D08F0">
              <w:rPr>
                <w:rStyle w:val="Hyperlink"/>
                <w:noProof/>
              </w:rPr>
              <w:t>Clearly define few deliverables/outcomes of the assessment</w:t>
            </w:r>
            <w:r w:rsidR="00C8099C">
              <w:rPr>
                <w:noProof/>
                <w:webHidden/>
              </w:rPr>
              <w:tab/>
            </w:r>
            <w:r w:rsidR="00C8099C">
              <w:rPr>
                <w:noProof/>
                <w:webHidden/>
              </w:rPr>
              <w:fldChar w:fldCharType="begin"/>
            </w:r>
            <w:r w:rsidR="00C8099C">
              <w:rPr>
                <w:noProof/>
                <w:webHidden/>
              </w:rPr>
              <w:instrText xml:space="preserve"> PAGEREF _Toc505774989 \h </w:instrText>
            </w:r>
            <w:r w:rsidR="00C8099C">
              <w:rPr>
                <w:noProof/>
                <w:webHidden/>
              </w:rPr>
            </w:r>
            <w:r w:rsidR="00C8099C">
              <w:rPr>
                <w:noProof/>
                <w:webHidden/>
              </w:rPr>
              <w:fldChar w:fldCharType="separate"/>
            </w:r>
            <w:r w:rsidR="00C8099C">
              <w:rPr>
                <w:noProof/>
                <w:webHidden/>
              </w:rPr>
              <w:t>5</w:t>
            </w:r>
            <w:r w:rsidR="00C8099C">
              <w:rPr>
                <w:noProof/>
                <w:webHidden/>
              </w:rPr>
              <w:fldChar w:fldCharType="end"/>
            </w:r>
          </w:hyperlink>
        </w:p>
        <w:p w14:paraId="58806D59" w14:textId="664483FF" w:rsidR="00C8099C" w:rsidRDefault="006D6542">
          <w:pPr>
            <w:pStyle w:val="TOC2"/>
            <w:tabs>
              <w:tab w:val="right" w:leader="dot" w:pos="9350"/>
            </w:tabs>
            <w:rPr>
              <w:rFonts w:eastAsiaTheme="minorEastAsia"/>
              <w:noProof/>
            </w:rPr>
          </w:pPr>
          <w:hyperlink w:anchor="_Toc505774990" w:history="1">
            <w:r w:rsidR="00C8099C" w:rsidRPr="007D08F0">
              <w:rPr>
                <w:rStyle w:val="Hyperlink"/>
                <w:noProof/>
              </w:rPr>
              <w:t>Link to Readiness</w:t>
            </w:r>
            <w:r w:rsidR="00C8099C">
              <w:rPr>
                <w:noProof/>
                <w:webHidden/>
              </w:rPr>
              <w:tab/>
            </w:r>
            <w:r w:rsidR="00C8099C">
              <w:rPr>
                <w:noProof/>
                <w:webHidden/>
              </w:rPr>
              <w:fldChar w:fldCharType="begin"/>
            </w:r>
            <w:r w:rsidR="00C8099C">
              <w:rPr>
                <w:noProof/>
                <w:webHidden/>
              </w:rPr>
              <w:instrText xml:space="preserve"> PAGEREF _Toc505774990 \h </w:instrText>
            </w:r>
            <w:r w:rsidR="00C8099C">
              <w:rPr>
                <w:noProof/>
                <w:webHidden/>
              </w:rPr>
            </w:r>
            <w:r w:rsidR="00C8099C">
              <w:rPr>
                <w:noProof/>
                <w:webHidden/>
              </w:rPr>
              <w:fldChar w:fldCharType="separate"/>
            </w:r>
            <w:r w:rsidR="00C8099C">
              <w:rPr>
                <w:noProof/>
                <w:webHidden/>
              </w:rPr>
              <w:t>6</w:t>
            </w:r>
            <w:r w:rsidR="00C8099C">
              <w:rPr>
                <w:noProof/>
                <w:webHidden/>
              </w:rPr>
              <w:fldChar w:fldCharType="end"/>
            </w:r>
          </w:hyperlink>
        </w:p>
        <w:p w14:paraId="642E83C9" w14:textId="4CF80AEA" w:rsidR="00665D69" w:rsidRDefault="00665D69">
          <w:r>
            <w:rPr>
              <w:b/>
              <w:bCs/>
              <w:noProof/>
            </w:rPr>
            <w:fldChar w:fldCharType="end"/>
          </w:r>
        </w:p>
      </w:sdtContent>
    </w:sdt>
    <w:p w14:paraId="6E8CFA4D" w14:textId="77777777" w:rsidR="005809F0" w:rsidRPr="00663172" w:rsidRDefault="005809F0" w:rsidP="003566AC">
      <w:pPr>
        <w:spacing w:after="0"/>
        <w:rPr>
          <w:b/>
          <w:color w:val="FF0000"/>
        </w:rPr>
      </w:pPr>
    </w:p>
    <w:p w14:paraId="2EE1D10D" w14:textId="77777777" w:rsidR="00BD4A0E" w:rsidRDefault="00BD4A0E">
      <w:pPr>
        <w:rPr>
          <w:rFonts w:asciiTheme="majorHAnsi" w:eastAsiaTheme="majorEastAsia" w:hAnsiTheme="majorHAnsi" w:cstheme="majorBidi"/>
          <w:b/>
          <w:color w:val="365F91" w:themeColor="accent1" w:themeShade="BF"/>
          <w:sz w:val="32"/>
          <w:szCs w:val="32"/>
        </w:rPr>
      </w:pPr>
      <w:r>
        <w:br w:type="page"/>
      </w:r>
    </w:p>
    <w:p w14:paraId="110055D9" w14:textId="0FF115E6" w:rsidR="005809F0" w:rsidRDefault="02D6E068" w:rsidP="005809F0">
      <w:pPr>
        <w:pStyle w:val="Heading1"/>
        <w:rPr>
          <w:b w:val="0"/>
        </w:rPr>
      </w:pPr>
      <w:bookmarkStart w:id="1" w:name="_Toc505774977"/>
      <w:r>
        <w:lastRenderedPageBreak/>
        <w:t>Introduction (Suggested:</w:t>
      </w:r>
      <w:r>
        <w:rPr>
          <w:b w:val="0"/>
        </w:rPr>
        <w:t xml:space="preserve"> .5 </w:t>
      </w:r>
      <w:r>
        <w:t>page</w:t>
      </w:r>
      <w:r>
        <w:rPr>
          <w:b w:val="0"/>
        </w:rPr>
        <w:t>s</w:t>
      </w:r>
      <w:r>
        <w:t>)</w:t>
      </w:r>
      <w:bookmarkEnd w:id="1"/>
    </w:p>
    <w:p w14:paraId="02EF4148" w14:textId="4F272A68" w:rsidR="303201E3" w:rsidRDefault="02D6E068" w:rsidP="303201E3">
      <w:pPr>
        <w:spacing w:after="0"/>
      </w:pPr>
      <w:r>
        <w:t xml:space="preserve">This section helps decision makers create the most value through their blockchain initiative.  </w:t>
      </w:r>
      <w:commentRangeStart w:id="2"/>
      <w:r>
        <w:t xml:space="preserve">It includes tools to ensure the best solution is </w:t>
      </w:r>
      <w:commentRangeStart w:id="3"/>
      <w:del w:id="4" w:author="Sokol, Sherri D CIV DISA DV (US)" w:date="2018-02-08T20:45:00Z">
        <w:r w:rsidDel="00D7292D">
          <w:delText>implemented</w:delText>
        </w:r>
        <w:commentRangeEnd w:id="2"/>
        <w:r w:rsidR="00441601" w:rsidDel="00D7292D">
          <w:rPr>
            <w:rStyle w:val="CommentReference"/>
          </w:rPr>
          <w:commentReference w:id="2"/>
        </w:r>
        <w:r w:rsidDel="00D7292D">
          <w:delText xml:space="preserve"> </w:delText>
        </w:r>
      </w:del>
      <w:ins w:id="5" w:author="Sokol, Sherri D CIV DISA DV (US)" w:date="2018-02-08T20:45:00Z">
        <w:r w:rsidR="00D7292D">
          <w:t>planned</w:t>
        </w:r>
        <w:commentRangeEnd w:id="3"/>
        <w:r w:rsidR="00D7292D">
          <w:rPr>
            <w:rStyle w:val="CommentReference"/>
          </w:rPr>
          <w:commentReference w:id="3"/>
        </w:r>
        <w:r w:rsidR="00D7292D">
          <w:t xml:space="preserve"> </w:t>
        </w:r>
      </w:ins>
      <w:r>
        <w:t xml:space="preserve">for addressing a specific use case and advancing toward mission goals, even if that solution is not blockchain/DLT. </w:t>
      </w:r>
    </w:p>
    <w:p w14:paraId="0DF7B66D" w14:textId="1F990526" w:rsidR="303201E3" w:rsidRDefault="303201E3" w:rsidP="303201E3">
      <w:pPr>
        <w:pStyle w:val="Heading2"/>
        <w:spacing w:before="0"/>
      </w:pPr>
    </w:p>
    <w:p w14:paraId="0D900E0B" w14:textId="7F84518D" w:rsidR="303201E3" w:rsidRDefault="303201E3" w:rsidP="303201E3">
      <w:pPr>
        <w:pStyle w:val="Heading2"/>
        <w:spacing w:before="0"/>
      </w:pPr>
      <w:bookmarkStart w:id="6" w:name="_Toc505774978"/>
      <w:r>
        <w:t>Setting the Stage</w:t>
      </w:r>
      <w:bookmarkEnd w:id="6"/>
    </w:p>
    <w:p w14:paraId="02AA9F5D" w14:textId="4AC816C3" w:rsidR="52306F2F" w:rsidRPr="00D7292D" w:rsidRDefault="52306F2F" w:rsidP="52306F2F">
      <w:pPr>
        <w:spacing w:after="0"/>
        <w:rPr>
          <w:rPrChange w:id="7" w:author="Sokol, Sherri D CIV DISA DV (US)" w:date="2018-02-08T20:44:00Z">
            <w:rPr>
              <w:strike/>
            </w:rPr>
          </w:rPrChange>
        </w:rPr>
      </w:pPr>
      <w:del w:id="8" w:author="Sokol, Sherri D CIV DISA DV (US)" w:date="2018-02-08T20:45:00Z">
        <w:r w:rsidDel="00D7292D">
          <w:delText xml:space="preserve">To arrive at the best solution, the </w:delText>
        </w:r>
        <w:commentRangeStart w:id="9"/>
        <w:r w:rsidDel="00D7292D">
          <w:delText>problem</w:delText>
        </w:r>
        <w:commentRangeEnd w:id="9"/>
        <w:r w:rsidR="00441601" w:rsidDel="00D7292D">
          <w:rPr>
            <w:rStyle w:val="CommentReference"/>
          </w:rPr>
          <w:commentReference w:id="9"/>
        </w:r>
        <w:r w:rsidDel="00D7292D">
          <w:delText xml:space="preserve"> must be clear.  </w:delText>
        </w:r>
      </w:del>
      <w:r>
        <w:t xml:space="preserve">Engage with stakeholders to refine the use case the blockchain initiative will address.  </w:t>
      </w:r>
      <w:commentRangeStart w:id="10"/>
      <w:r w:rsidRPr="52306F2F">
        <w:rPr>
          <w:rFonts w:ascii="Calibri" w:eastAsia="Calibri" w:hAnsi="Calibri" w:cs="Calibri"/>
        </w:rPr>
        <w:t>Identify and document the context of the use case</w:t>
      </w:r>
      <w:commentRangeEnd w:id="10"/>
      <w:r w:rsidR="00441601">
        <w:rPr>
          <w:rStyle w:val="CommentReference"/>
        </w:rPr>
        <w:commentReference w:id="10"/>
      </w:r>
      <w:r w:rsidRPr="52306F2F">
        <w:rPr>
          <w:rFonts w:ascii="Calibri" w:eastAsia="Calibri" w:hAnsi="Calibri" w:cs="Calibri"/>
        </w:rPr>
        <w:t>.  This includes the business challenge</w:t>
      </w:r>
      <w:ins w:id="11" w:author="Sokol, Sherri D CIV DISA DV (US)" w:date="2018-02-08T20:46:00Z">
        <w:r w:rsidR="00D7292D">
          <w:rPr>
            <w:rFonts w:ascii="Calibri" w:eastAsia="Calibri" w:hAnsi="Calibri" w:cs="Calibri"/>
          </w:rPr>
          <w:t>;</w:t>
        </w:r>
      </w:ins>
      <w:del w:id="12" w:author="Sokol, Sherri D CIV DISA DV (US)" w:date="2018-02-08T20:46:00Z">
        <w:r w:rsidRPr="52306F2F" w:rsidDel="00D7292D">
          <w:rPr>
            <w:rFonts w:ascii="Calibri" w:eastAsia="Calibri" w:hAnsi="Calibri" w:cs="Calibri"/>
          </w:rPr>
          <w:delText>,</w:delText>
        </w:r>
      </w:del>
      <w:r w:rsidRPr="52306F2F">
        <w:rPr>
          <w:rFonts w:ascii="Calibri" w:eastAsia="Calibri" w:hAnsi="Calibri" w:cs="Calibri"/>
        </w:rPr>
        <w:t xml:space="preserve"> </w:t>
      </w:r>
      <w:del w:id="13" w:author="Sokol, Sherri D CIV DISA DV (US)" w:date="2018-02-08T20:47:00Z">
        <w:r w:rsidRPr="52306F2F" w:rsidDel="00D7292D">
          <w:rPr>
            <w:rFonts w:ascii="Calibri" w:eastAsia="Calibri" w:hAnsi="Calibri" w:cs="Calibri"/>
          </w:rPr>
          <w:delText xml:space="preserve">stakeholder needs, </w:delText>
        </w:r>
      </w:del>
      <w:r w:rsidRPr="52306F2F">
        <w:rPr>
          <w:rFonts w:ascii="Calibri" w:eastAsia="Calibri" w:hAnsi="Calibri" w:cs="Calibri"/>
        </w:rPr>
        <w:t>business process issues, gaps</w:t>
      </w:r>
      <w:ins w:id="14" w:author="Sokol, Sherri D CIV DISA DV (US)" w:date="2018-02-08T20:47:00Z">
        <w:r w:rsidR="00D7292D">
          <w:rPr>
            <w:rFonts w:ascii="Calibri" w:eastAsia="Calibri" w:hAnsi="Calibri" w:cs="Calibri"/>
          </w:rPr>
          <w:t>,</w:t>
        </w:r>
      </w:ins>
      <w:r w:rsidRPr="52306F2F">
        <w:rPr>
          <w:rFonts w:ascii="Calibri" w:eastAsia="Calibri" w:hAnsi="Calibri" w:cs="Calibri"/>
        </w:rPr>
        <w:t xml:space="preserve"> and</w:t>
      </w:r>
      <w:ins w:id="15" w:author="Sokol, Sherri D CIV DISA DV (US)" w:date="2018-02-08T20:47:00Z">
        <w:r w:rsidR="00D7292D">
          <w:rPr>
            <w:rFonts w:ascii="Calibri" w:eastAsia="Calibri" w:hAnsi="Calibri" w:cs="Calibri"/>
          </w:rPr>
          <w:t>/or</w:t>
        </w:r>
      </w:ins>
      <w:r w:rsidRPr="52306F2F">
        <w:rPr>
          <w:rFonts w:ascii="Calibri" w:eastAsia="Calibri" w:hAnsi="Calibri" w:cs="Calibri"/>
        </w:rPr>
        <w:t xml:space="preserve"> frictions that contribute to that challenge</w:t>
      </w:r>
      <w:ins w:id="16" w:author="Sokol, Sherri D CIV DISA DV (US)" w:date="2018-02-08T20:47:00Z">
        <w:r w:rsidR="00D7292D">
          <w:rPr>
            <w:rFonts w:ascii="Calibri" w:eastAsia="Calibri" w:hAnsi="Calibri" w:cs="Calibri"/>
          </w:rPr>
          <w:t xml:space="preserve">; and </w:t>
        </w:r>
        <w:r w:rsidR="00D7292D" w:rsidRPr="52306F2F">
          <w:rPr>
            <w:rFonts w:ascii="Calibri" w:eastAsia="Calibri" w:hAnsi="Calibri" w:cs="Calibri"/>
          </w:rPr>
          <w:t>stakeholder needs</w:t>
        </w:r>
      </w:ins>
      <w:r w:rsidRPr="52306F2F">
        <w:rPr>
          <w:rFonts w:ascii="Calibri" w:eastAsia="Calibri" w:hAnsi="Calibri" w:cs="Calibri"/>
        </w:rPr>
        <w:t xml:space="preserve">.   Detail the </w:t>
      </w:r>
      <w:ins w:id="17" w:author="Sokol, Sherri D CIV DISA DV (US)" w:date="2018-02-08T20:47:00Z">
        <w:r w:rsidR="001365FB">
          <w:rPr>
            <w:rFonts w:ascii="Calibri" w:eastAsia="Calibri" w:hAnsi="Calibri" w:cs="Calibri"/>
          </w:rPr>
          <w:t xml:space="preserve">stakeholders’ </w:t>
        </w:r>
      </w:ins>
      <w:r w:rsidRPr="52306F2F">
        <w:rPr>
          <w:rFonts w:ascii="Calibri" w:eastAsia="Calibri" w:hAnsi="Calibri" w:cs="Calibri"/>
        </w:rPr>
        <w:t>functional requirements</w:t>
      </w:r>
      <w:del w:id="18" w:author="Sokol, Sherri D CIV DISA DV (US)" w:date="2018-02-08T20:48:00Z">
        <w:r w:rsidRPr="52306F2F" w:rsidDel="001365FB">
          <w:rPr>
            <w:rFonts w:ascii="Calibri" w:eastAsia="Calibri" w:hAnsi="Calibri" w:cs="Calibri"/>
          </w:rPr>
          <w:delText xml:space="preserve"> for the </w:delText>
        </w:r>
        <w:commentRangeStart w:id="19"/>
        <w:r w:rsidRPr="52306F2F" w:rsidDel="001365FB">
          <w:rPr>
            <w:rFonts w:ascii="Calibri" w:eastAsia="Calibri" w:hAnsi="Calibri" w:cs="Calibri"/>
          </w:rPr>
          <w:delText>technical solution</w:delText>
        </w:r>
      </w:del>
      <w:commentRangeEnd w:id="19"/>
      <w:r w:rsidR="00441601">
        <w:rPr>
          <w:rStyle w:val="CommentReference"/>
        </w:rPr>
        <w:commentReference w:id="19"/>
      </w:r>
      <w:r w:rsidRPr="52306F2F">
        <w:rPr>
          <w:rFonts w:ascii="Calibri" w:eastAsia="Calibri" w:hAnsi="Calibri" w:cs="Calibri"/>
        </w:rPr>
        <w:t xml:space="preserve">. </w:t>
      </w:r>
      <w:ins w:id="20" w:author="Sokol, Sherri D CIV DISA DV (US)" w:date="2018-02-08T20:48:00Z">
        <w:r w:rsidR="001365FB">
          <w:rPr>
            <w:rFonts w:ascii="Calibri" w:eastAsia="Calibri" w:hAnsi="Calibri" w:cs="Calibri"/>
          </w:rPr>
          <w:t xml:space="preserve"> Also </w:t>
        </w:r>
      </w:ins>
      <w:del w:id="21" w:author="Sokol, Sherri D CIV DISA DV (US)" w:date="2018-02-08T20:48:00Z">
        <w:r w:rsidRPr="52306F2F" w:rsidDel="001365FB">
          <w:rPr>
            <w:rFonts w:ascii="Calibri" w:eastAsia="Calibri" w:hAnsi="Calibri" w:cs="Calibri"/>
          </w:rPr>
          <w:delText xml:space="preserve">  </w:delText>
        </w:r>
        <w:r w:rsidRPr="00D7292D" w:rsidDel="001365FB">
          <w:rPr>
            <w:rFonts w:ascii="Calibri" w:eastAsia="Calibri" w:hAnsi="Calibri" w:cs="Calibri"/>
            <w:rPrChange w:id="22" w:author="Sokol, Sherri D CIV DISA DV (US)" w:date="2018-02-08T20:44:00Z">
              <w:rPr>
                <w:rFonts w:ascii="Calibri" w:eastAsia="Calibri" w:hAnsi="Calibri" w:cs="Calibri"/>
                <w:strike/>
              </w:rPr>
            </w:rPrChange>
          </w:rPr>
          <w:delText>D</w:delText>
        </w:r>
      </w:del>
      <w:ins w:id="23" w:author="Sokol, Sherri D CIV DISA DV (US)" w:date="2018-02-08T20:48:00Z">
        <w:r w:rsidR="001365FB">
          <w:rPr>
            <w:rFonts w:ascii="Calibri" w:eastAsia="Calibri" w:hAnsi="Calibri" w:cs="Calibri"/>
          </w:rPr>
          <w:t>d</w:t>
        </w:r>
      </w:ins>
      <w:r w:rsidRPr="00D7292D">
        <w:rPr>
          <w:rFonts w:ascii="Calibri" w:eastAsia="Calibri" w:hAnsi="Calibri" w:cs="Calibri"/>
          <w:rPrChange w:id="24" w:author="Sokol, Sherri D CIV DISA DV (US)" w:date="2018-02-08T20:44:00Z">
            <w:rPr>
              <w:rFonts w:ascii="Calibri" w:eastAsia="Calibri" w:hAnsi="Calibri" w:cs="Calibri"/>
              <w:strike/>
            </w:rPr>
          </w:rPrChange>
        </w:rPr>
        <w:t>etermine the</w:t>
      </w:r>
      <w:ins w:id="25" w:author="Sokol, Sherri D CIV DISA DV (US)" w:date="2018-02-08T20:48:00Z">
        <w:r w:rsidR="001365FB">
          <w:rPr>
            <w:rFonts w:ascii="Calibri" w:eastAsia="Calibri" w:hAnsi="Calibri" w:cs="Calibri"/>
          </w:rPr>
          <w:t>ir</w:t>
        </w:r>
      </w:ins>
      <w:r w:rsidRPr="00D7292D">
        <w:rPr>
          <w:rFonts w:ascii="Calibri" w:eastAsia="Calibri" w:hAnsi="Calibri" w:cs="Calibri"/>
          <w:rPrChange w:id="26" w:author="Sokol, Sherri D CIV DISA DV (US)" w:date="2018-02-08T20:44:00Z">
            <w:rPr>
              <w:rFonts w:ascii="Calibri" w:eastAsia="Calibri" w:hAnsi="Calibri" w:cs="Calibri"/>
              <w:strike/>
            </w:rPr>
          </w:rPrChange>
        </w:rPr>
        <w:t xml:space="preserve"> </w:t>
      </w:r>
      <w:ins w:id="27" w:author="Sokol, Sherri D CIV DISA DV (US)" w:date="2018-02-08T20:48:00Z">
        <w:r w:rsidR="001365FB">
          <w:rPr>
            <w:rFonts w:ascii="Calibri" w:eastAsia="Calibri" w:hAnsi="Calibri" w:cs="Calibri"/>
          </w:rPr>
          <w:t xml:space="preserve">perceived </w:t>
        </w:r>
      </w:ins>
      <w:r w:rsidRPr="00D7292D">
        <w:rPr>
          <w:rFonts w:ascii="Calibri" w:eastAsia="Calibri" w:hAnsi="Calibri" w:cs="Calibri"/>
          <w:rPrChange w:id="28" w:author="Sokol, Sherri D CIV DISA DV (US)" w:date="2018-02-08T20:44:00Z">
            <w:rPr>
              <w:rFonts w:ascii="Calibri" w:eastAsia="Calibri" w:hAnsi="Calibri" w:cs="Calibri"/>
              <w:strike/>
            </w:rPr>
          </w:rPrChange>
        </w:rPr>
        <w:t xml:space="preserve">risks related to implementing </w:t>
      </w:r>
      <w:del w:id="29" w:author="Sokol, Sherri D CIV DISA DV (US)" w:date="2018-02-08T20:48:00Z">
        <w:r w:rsidRPr="00D7292D" w:rsidDel="001365FB">
          <w:rPr>
            <w:rFonts w:ascii="Calibri" w:eastAsia="Calibri" w:hAnsi="Calibri" w:cs="Calibri"/>
            <w:rPrChange w:id="30" w:author="Sokol, Sherri D CIV DISA DV (US)" w:date="2018-02-08T20:44:00Z">
              <w:rPr>
                <w:rFonts w:ascii="Calibri" w:eastAsia="Calibri" w:hAnsi="Calibri" w:cs="Calibri"/>
                <w:strike/>
              </w:rPr>
            </w:rPrChange>
          </w:rPr>
          <w:delText xml:space="preserve">the </w:delText>
        </w:r>
      </w:del>
      <w:ins w:id="31" w:author="Sokol, Sherri D CIV DISA DV (US)" w:date="2018-02-08T20:48:00Z">
        <w:r w:rsidR="001365FB">
          <w:rPr>
            <w:rFonts w:ascii="Calibri" w:eastAsia="Calibri" w:hAnsi="Calibri" w:cs="Calibri"/>
          </w:rPr>
          <w:t>a</w:t>
        </w:r>
        <w:r w:rsidR="001365FB" w:rsidRPr="00D7292D">
          <w:rPr>
            <w:rFonts w:ascii="Calibri" w:eastAsia="Calibri" w:hAnsi="Calibri" w:cs="Calibri"/>
            <w:rPrChange w:id="32" w:author="Sokol, Sherri D CIV DISA DV (US)" w:date="2018-02-08T20:44:00Z">
              <w:rPr>
                <w:rFonts w:ascii="Calibri" w:eastAsia="Calibri" w:hAnsi="Calibri" w:cs="Calibri"/>
                <w:strike/>
              </w:rPr>
            </w:rPrChange>
          </w:rPr>
          <w:t xml:space="preserve"> </w:t>
        </w:r>
      </w:ins>
      <w:r w:rsidRPr="00D7292D">
        <w:rPr>
          <w:rFonts w:ascii="Calibri" w:eastAsia="Calibri" w:hAnsi="Calibri" w:cs="Calibri"/>
          <w:rPrChange w:id="33" w:author="Sokol, Sherri D CIV DISA DV (US)" w:date="2018-02-08T20:44:00Z">
            <w:rPr>
              <w:rFonts w:ascii="Calibri" w:eastAsia="Calibri" w:hAnsi="Calibri" w:cs="Calibri"/>
              <w:strike/>
            </w:rPr>
          </w:rPrChange>
        </w:rPr>
        <w:t>solution along with the</w:t>
      </w:r>
      <w:ins w:id="34" w:author="Sokol, Sherri D CIV DISA DV (US)" w:date="2018-02-08T20:48:00Z">
        <w:r w:rsidR="001365FB">
          <w:rPr>
            <w:rFonts w:ascii="Calibri" w:eastAsia="Calibri" w:hAnsi="Calibri" w:cs="Calibri"/>
          </w:rPr>
          <w:t>ir</w:t>
        </w:r>
      </w:ins>
      <w:r w:rsidRPr="00D7292D">
        <w:rPr>
          <w:rFonts w:ascii="Calibri" w:eastAsia="Calibri" w:hAnsi="Calibri" w:cs="Calibri"/>
          <w:rPrChange w:id="35" w:author="Sokol, Sherri D CIV DISA DV (US)" w:date="2018-02-08T20:44:00Z">
            <w:rPr>
              <w:rFonts w:ascii="Calibri" w:eastAsia="Calibri" w:hAnsi="Calibri" w:cs="Calibri"/>
              <w:strike/>
            </w:rPr>
          </w:rPrChange>
        </w:rPr>
        <w:t xml:space="preserve"> expected outcomes</w:t>
      </w:r>
      <w:del w:id="36" w:author="Sokol, Sherri D CIV DISA DV (US)" w:date="2018-02-08T20:48:00Z">
        <w:r w:rsidRPr="00D7292D" w:rsidDel="001365FB">
          <w:rPr>
            <w:rFonts w:ascii="Calibri" w:eastAsia="Calibri" w:hAnsi="Calibri" w:cs="Calibri"/>
            <w:rPrChange w:id="37" w:author="Sokol, Sherri D CIV DISA DV (US)" w:date="2018-02-08T20:44:00Z">
              <w:rPr>
                <w:rFonts w:ascii="Calibri" w:eastAsia="Calibri" w:hAnsi="Calibri" w:cs="Calibri"/>
                <w:strike/>
              </w:rPr>
            </w:rPrChange>
          </w:rPr>
          <w:delText>,</w:delText>
        </w:r>
      </w:del>
      <w:r w:rsidRPr="00D7292D">
        <w:rPr>
          <w:rFonts w:ascii="Calibri" w:eastAsia="Calibri" w:hAnsi="Calibri" w:cs="Calibri"/>
          <w:rPrChange w:id="38" w:author="Sokol, Sherri D CIV DISA DV (US)" w:date="2018-02-08T20:44:00Z">
            <w:rPr>
              <w:rFonts w:ascii="Calibri" w:eastAsia="Calibri" w:hAnsi="Calibri" w:cs="Calibri"/>
              <w:strike/>
            </w:rPr>
          </w:rPrChange>
        </w:rPr>
        <w:t xml:space="preserve"> and </w:t>
      </w:r>
      <w:del w:id="39" w:author="Sokol, Sherri D CIV DISA DV (US)" w:date="2018-02-08T20:48:00Z">
        <w:r w:rsidRPr="00D7292D" w:rsidDel="001365FB">
          <w:rPr>
            <w:rFonts w:ascii="Calibri" w:eastAsia="Calibri" w:hAnsi="Calibri" w:cs="Calibri"/>
            <w:rPrChange w:id="40" w:author="Sokol, Sherri D CIV DISA DV (US)" w:date="2018-02-08T20:44:00Z">
              <w:rPr>
                <w:rFonts w:ascii="Calibri" w:eastAsia="Calibri" w:hAnsi="Calibri" w:cs="Calibri"/>
                <w:strike/>
              </w:rPr>
            </w:rPrChange>
          </w:rPr>
          <w:delText xml:space="preserve">its </w:delText>
        </w:r>
      </w:del>
      <w:ins w:id="41" w:author="Sokol, Sherri D CIV DISA DV (US)" w:date="2018-02-08T20:48:00Z">
        <w:r w:rsidR="001365FB">
          <w:rPr>
            <w:rFonts w:ascii="Calibri" w:eastAsia="Calibri" w:hAnsi="Calibri" w:cs="Calibri"/>
          </w:rPr>
          <w:t>the</w:t>
        </w:r>
        <w:r w:rsidR="001365FB" w:rsidRPr="00D7292D">
          <w:rPr>
            <w:rFonts w:ascii="Calibri" w:eastAsia="Calibri" w:hAnsi="Calibri" w:cs="Calibri"/>
            <w:rPrChange w:id="42" w:author="Sokol, Sherri D CIV DISA DV (US)" w:date="2018-02-08T20:44:00Z">
              <w:rPr>
                <w:rFonts w:ascii="Calibri" w:eastAsia="Calibri" w:hAnsi="Calibri" w:cs="Calibri"/>
                <w:strike/>
              </w:rPr>
            </w:rPrChange>
          </w:rPr>
          <w:t xml:space="preserve"> </w:t>
        </w:r>
      </w:ins>
      <w:r w:rsidRPr="00D7292D">
        <w:rPr>
          <w:rFonts w:ascii="Calibri" w:eastAsia="Calibri" w:hAnsi="Calibri" w:cs="Calibri"/>
          <w:rPrChange w:id="43" w:author="Sokol, Sherri D CIV DISA DV (US)" w:date="2018-02-08T20:44:00Z">
            <w:rPr>
              <w:rFonts w:ascii="Calibri" w:eastAsia="Calibri" w:hAnsi="Calibri" w:cs="Calibri"/>
              <w:strike/>
            </w:rPr>
          </w:rPrChange>
        </w:rPr>
        <w:t>associated metric</w:t>
      </w:r>
      <w:ins w:id="44" w:author="Sokol, Sherri D CIV DISA DV (US)" w:date="2018-02-08T20:48:00Z">
        <w:r w:rsidR="001365FB">
          <w:rPr>
            <w:rFonts w:ascii="Calibri" w:eastAsia="Calibri" w:hAnsi="Calibri" w:cs="Calibri"/>
          </w:rPr>
          <w:t>s</w:t>
        </w:r>
      </w:ins>
      <w:r w:rsidRPr="00D7292D">
        <w:rPr>
          <w:rFonts w:ascii="Calibri" w:eastAsia="Calibri" w:hAnsi="Calibri" w:cs="Calibri"/>
          <w:rPrChange w:id="45" w:author="Sokol, Sherri D CIV DISA DV (US)" w:date="2018-02-08T20:44:00Z">
            <w:rPr>
              <w:rFonts w:ascii="Calibri" w:eastAsia="Calibri" w:hAnsi="Calibri" w:cs="Calibri"/>
              <w:strike/>
            </w:rPr>
          </w:rPrChange>
        </w:rPr>
        <w:t xml:space="preserve">. </w:t>
      </w:r>
    </w:p>
    <w:p w14:paraId="19D70A69" w14:textId="77777777" w:rsidR="005809F0" w:rsidRDefault="005809F0" w:rsidP="005809F0">
      <w:pPr>
        <w:spacing w:after="0"/>
      </w:pPr>
    </w:p>
    <w:p w14:paraId="4559F4DF" w14:textId="13AFC4D4" w:rsidR="000918A8" w:rsidRDefault="000918A8" w:rsidP="006E3BFE">
      <w:pPr>
        <w:pStyle w:val="Heading1"/>
      </w:pPr>
      <w:bookmarkStart w:id="46" w:name="_Toc505774979"/>
      <w:r>
        <w:t>“Do I need a blockchain?”</w:t>
      </w:r>
      <w:bookmarkEnd w:id="46"/>
      <w:r w:rsidR="00A10469">
        <w:t xml:space="preserve"> </w:t>
      </w:r>
    </w:p>
    <w:p w14:paraId="642061E3" w14:textId="1352B5D3" w:rsidR="00EC336F" w:rsidRDefault="00EC336F" w:rsidP="000918A8">
      <w:pPr>
        <w:spacing w:after="0"/>
      </w:pPr>
      <w:r>
        <w:t>[</w:t>
      </w:r>
      <w:r w:rsidRPr="00A10469">
        <w:rPr>
          <w:i/>
        </w:rPr>
        <w:t>CONTRIBUTOR: Jim</w:t>
      </w:r>
      <w:r w:rsidR="009F2D04">
        <w:rPr>
          <w:i/>
        </w:rPr>
        <w:t>, Jeff</w:t>
      </w:r>
      <w:r w:rsidRPr="00A10469">
        <w:rPr>
          <w:i/>
        </w:rPr>
        <w:t xml:space="preserve"> and team</w:t>
      </w:r>
      <w:r>
        <w:t>]</w:t>
      </w:r>
    </w:p>
    <w:p w14:paraId="176F6FFF" w14:textId="71F65BF2" w:rsidR="00015277" w:rsidRDefault="2B674CD6" w:rsidP="00015277">
      <w:pPr>
        <w:spacing w:after="0"/>
      </w:pPr>
      <w:r>
        <w:t>When considering a blockchain solution, consider both the benefits and the limitations associated with a blockchain solution</w:t>
      </w:r>
      <w:commentRangeStart w:id="47"/>
      <w:r>
        <w:t>; such as will a blockchain solution remove some of the existing business frictions associated with the “as-is” business process?   Do characteristics such as trust, immutability and finality provide significant value for the use case being evaluated?</w:t>
      </w:r>
      <w:commentRangeEnd w:id="47"/>
      <w:r w:rsidR="00723202">
        <w:rPr>
          <w:rStyle w:val="CommentReference"/>
        </w:rPr>
        <w:commentReference w:id="47"/>
      </w:r>
      <w:r>
        <w:t xml:space="preserve">  Will those benefits ultimately result in a reduction in cost or reduction in risk or will they achieve process efficiencies?   Are there additional benefits that can be realized by growing the business network associated with the solution?  This should be done while also considering qualifying factors such as the rules and regulations which need to be adhered to and how the blockchain solution may integrate with existing systems. Here are some key questions to consider when evaluating a blockchain solution.  Note: A discussion regarding public versus permissioned blockchains is provided in the selection section of the playbook.   </w:t>
      </w:r>
    </w:p>
    <w:p w14:paraId="6F742798" w14:textId="77777777" w:rsidR="00015277" w:rsidRDefault="00015277" w:rsidP="000918A8">
      <w:pPr>
        <w:spacing w:after="0"/>
      </w:pPr>
    </w:p>
    <w:p w14:paraId="7D03A05C" w14:textId="77777777" w:rsidR="004B17A4" w:rsidRPr="004B17A4" w:rsidRDefault="004B17A4" w:rsidP="004B17A4">
      <w:pPr>
        <w:spacing w:after="0"/>
        <w:rPr>
          <w:ins w:id="48" w:author="Jeff Tennenbaum" w:date="2018-02-16T10:51:00Z"/>
          <w:rFonts w:ascii="Segoe UI" w:eastAsia="Times New Roman" w:hAnsi="Segoe UI" w:cs="Segoe UI"/>
          <w:sz w:val="18"/>
          <w:szCs w:val="18"/>
        </w:rPr>
      </w:pPr>
      <w:ins w:id="49" w:author="Jeff Tennenbaum" w:date="2018-02-16T10:51:00Z">
        <w:r w:rsidRPr="004B17A4">
          <w:rPr>
            <w:rFonts w:ascii="Segoe UI" w:eastAsia="Times New Roman" w:hAnsi="Segoe UI" w:cs="Segoe UI"/>
            <w:sz w:val="18"/>
            <w:szCs w:val="18"/>
          </w:rPr>
          <w:t>Review and answer each question below.  Add or subtract the points associated with each question to determine your total score.  A point total of 10 or more indicates that you may get a substantial ROI from a blockchain approach.  Note that this is a notional table and the level of importance associated with each question may be tied to the use case being assessed.  Assign Points based on Attribute Importance Rank (with suggested weighting).  You may adjust weight of questions for your use case. (5 - Critical, 3 - High, 2 – Moderate, 1- Slightly) </w:t>
        </w:r>
      </w:ins>
    </w:p>
    <w:tbl>
      <w:tblPr>
        <w:tblStyle w:val="TableGrid"/>
        <w:tblW w:w="5000" w:type="pct"/>
        <w:tblLook w:val="04A0" w:firstRow="1" w:lastRow="0" w:firstColumn="1" w:lastColumn="0" w:noHBand="0" w:noVBand="1"/>
      </w:tblPr>
      <w:tblGrid>
        <w:gridCol w:w="8578"/>
        <w:gridCol w:w="772"/>
      </w:tblGrid>
      <w:tr w:rsidR="00EA63AA" w:rsidRPr="0019454E" w14:paraId="52BCFDF1" w14:textId="77777777" w:rsidTr="02D6E068">
        <w:tc>
          <w:tcPr>
            <w:tcW w:w="4597" w:type="pct"/>
            <w:shd w:val="clear" w:color="auto" w:fill="0070C0"/>
          </w:tcPr>
          <w:p w14:paraId="2643C7C6" w14:textId="77777777" w:rsidR="00EA63AA" w:rsidRPr="0019454E" w:rsidRDefault="02D6E068" w:rsidP="02D6E068">
            <w:pPr>
              <w:pStyle w:val="paragraph"/>
              <w:spacing w:before="0" w:beforeAutospacing="0" w:after="0" w:afterAutospacing="0"/>
              <w:jc w:val="center"/>
              <w:textAlignment w:val="baseline"/>
              <w:rPr>
                <w:rStyle w:val="eop"/>
                <w:rFonts w:ascii="Calibri" w:hAnsi="Calibri" w:cs="Calibri"/>
                <w:color w:val="FFFFFF" w:themeColor="background1"/>
                <w:sz w:val="22"/>
                <w:szCs w:val="22"/>
              </w:rPr>
            </w:pPr>
            <w:r w:rsidRPr="02D6E068">
              <w:rPr>
                <w:rStyle w:val="eop"/>
                <w:rFonts w:ascii="Calibri" w:hAnsi="Calibri" w:cs="Calibri"/>
                <w:color w:val="FFFFFF" w:themeColor="background1"/>
                <w:sz w:val="22"/>
                <w:szCs w:val="22"/>
              </w:rPr>
              <w:t>Consideration/Question</w:t>
            </w:r>
          </w:p>
        </w:tc>
        <w:tc>
          <w:tcPr>
            <w:tcW w:w="403" w:type="pct"/>
            <w:shd w:val="clear" w:color="auto" w:fill="0070C0"/>
          </w:tcPr>
          <w:p w14:paraId="1153B114" w14:textId="77777777" w:rsidR="00EA63AA" w:rsidRPr="0019454E" w:rsidRDefault="00EA63AA" w:rsidP="00E414FB">
            <w:pPr>
              <w:pStyle w:val="paragraph"/>
              <w:spacing w:before="0" w:beforeAutospacing="0" w:after="0" w:afterAutospacing="0"/>
              <w:jc w:val="center"/>
              <w:textAlignment w:val="baseline"/>
              <w:rPr>
                <w:rFonts w:ascii="Calibri" w:hAnsi="Calibri" w:cs="Calibri"/>
                <w:color w:val="FFFFFF" w:themeColor="background1"/>
                <w:sz w:val="22"/>
                <w:szCs w:val="22"/>
              </w:rPr>
            </w:pPr>
            <w:r w:rsidRPr="0019454E">
              <w:rPr>
                <w:rFonts w:ascii="Calibri" w:hAnsi="Calibri" w:cs="Calibri"/>
                <w:color w:val="FFFFFF" w:themeColor="background1"/>
                <w:sz w:val="22"/>
                <w:szCs w:val="22"/>
              </w:rPr>
              <w:t>Points</w:t>
            </w:r>
          </w:p>
        </w:tc>
      </w:tr>
      <w:tr w:rsidR="00EA63AA" w:rsidRPr="0032021C" w14:paraId="7E1D2571" w14:textId="77777777" w:rsidTr="02D6E068">
        <w:tc>
          <w:tcPr>
            <w:tcW w:w="4597" w:type="pct"/>
          </w:tcPr>
          <w:p w14:paraId="7A2028C6" w14:textId="77777777" w:rsidR="004B17A4" w:rsidRDefault="004B17A4" w:rsidP="004B17A4">
            <w:pPr>
              <w:rPr>
                <w:ins w:id="50" w:author="Jeff Tennenbaum" w:date="2018-02-16T10:51:00Z"/>
              </w:rPr>
            </w:pPr>
            <w:ins w:id="51" w:author="Jeff Tennenbaum" w:date="2018-02-16T10:51:00Z">
              <w:r>
                <w:rPr>
                  <w:rStyle w:val="normaltextrun"/>
                  <w:rFonts w:ascii="Calibri" w:hAnsi="Calibri" w:cs="Calibri"/>
                  <w:color w:val="000000"/>
                </w:rPr>
                <w:t>1.    </w:t>
              </w:r>
              <w:r>
                <w:rPr>
                  <w:rStyle w:val="normaltextrun"/>
                  <w:rFonts w:ascii="Calibri" w:hAnsi="Calibri" w:cs="Calibri"/>
                  <w:b/>
                  <w:bCs/>
                  <w:color w:val="000000"/>
                </w:rPr>
                <w:t>Will the use case involve a business network which spans multiple organizations/agencies?  </w:t>
              </w:r>
              <w:r>
                <w:rPr>
                  <w:rStyle w:val="normaltextrun"/>
                  <w:rFonts w:ascii="Calibri" w:hAnsi="Calibri" w:cs="Calibri"/>
                  <w:color w:val="000000"/>
                </w:rPr>
                <w:t>While a single organization may be used for an initial proof of concept or pilot, the varying degrees of trust amongst multiple organizations/agencies lead to a stronger long-term case for blockchain. </w:t>
              </w:r>
              <w:r>
                <w:rPr>
                  <w:rStyle w:val="eop"/>
                  <w:rFonts w:ascii="Calibri" w:hAnsi="Calibri" w:cs="Calibri"/>
                  <w:color w:val="000000"/>
                </w:rPr>
                <w:t> </w:t>
              </w:r>
            </w:ins>
          </w:p>
          <w:p w14:paraId="3766F0CD" w14:textId="743A42C3" w:rsidR="00EA63AA" w:rsidRPr="0032021C" w:rsidRDefault="02D6E068" w:rsidP="02D6E068">
            <w:pPr>
              <w:pStyle w:val="paragraph"/>
              <w:spacing w:before="0" w:beforeAutospacing="0" w:after="0" w:afterAutospacing="0"/>
              <w:textAlignment w:val="baseline"/>
              <w:rPr>
                <w:rStyle w:val="eop"/>
                <w:rFonts w:ascii="Calibri" w:hAnsi="Calibri" w:cs="Calibri"/>
                <w:sz w:val="22"/>
                <w:szCs w:val="22"/>
              </w:rPr>
            </w:pPr>
            <w:del w:id="52" w:author="Jeff Tennenbaum" w:date="2018-02-16T10:51:00Z">
              <w:r w:rsidRPr="02D6E068" w:rsidDel="004B17A4">
                <w:rPr>
                  <w:rStyle w:val="normaltextrun"/>
                  <w:rFonts w:ascii="Calibri" w:hAnsi="Calibri" w:cs="Calibri"/>
                  <w:b/>
                  <w:bCs/>
                  <w:sz w:val="22"/>
                  <w:szCs w:val="22"/>
                </w:rPr>
                <w:delText>Will the use case involve a business network which spans multiple organizations/agencies?</w:delText>
              </w:r>
              <w:r w:rsidRPr="02D6E068" w:rsidDel="004B17A4">
                <w:rPr>
                  <w:rStyle w:val="normaltextrun"/>
                  <w:rFonts w:ascii="Calibri" w:hAnsi="Calibri" w:cs="Calibri"/>
                  <w:sz w:val="22"/>
                  <w:szCs w:val="22"/>
                </w:rPr>
                <w:delText xml:space="preserve">  A single organization may be used for an initial proof of concept or pilot, but consider the long-term direction of the use case when answering. </w:delText>
              </w:r>
            </w:del>
          </w:p>
        </w:tc>
        <w:tc>
          <w:tcPr>
            <w:tcW w:w="403" w:type="pct"/>
          </w:tcPr>
          <w:p w14:paraId="0330B1AE" w14:textId="3EC93089"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w:t>
            </w:r>
            <w:ins w:id="53" w:author="Jeff Tennenbaum" w:date="2018-02-16T10:52:00Z">
              <w:r w:rsidR="004B17A4">
                <w:rPr>
                  <w:rFonts w:ascii="Calibri" w:hAnsi="Calibri" w:cs="Calibri"/>
                  <w:sz w:val="22"/>
                  <w:szCs w:val="22"/>
                </w:rPr>
                <w:t>3</w:t>
              </w:r>
            </w:ins>
            <w:del w:id="54" w:author="Jeff Tennenbaum" w:date="2018-02-16T10:52:00Z">
              <w:r w:rsidRPr="02D6E068" w:rsidDel="004B17A4">
                <w:rPr>
                  <w:rFonts w:ascii="Calibri" w:hAnsi="Calibri" w:cs="Calibri"/>
                  <w:sz w:val="22"/>
                  <w:szCs w:val="22"/>
                </w:rPr>
                <w:delText>4</w:delText>
              </w:r>
            </w:del>
          </w:p>
        </w:tc>
      </w:tr>
      <w:tr w:rsidR="00EA63AA" w:rsidRPr="0032021C" w14:paraId="0F48D665" w14:textId="77777777" w:rsidTr="02D6E068">
        <w:tc>
          <w:tcPr>
            <w:tcW w:w="4597" w:type="pct"/>
          </w:tcPr>
          <w:p w14:paraId="0AB25EC2" w14:textId="77777777" w:rsidR="004B17A4" w:rsidRDefault="004B17A4" w:rsidP="004B17A4">
            <w:pPr>
              <w:rPr>
                <w:ins w:id="55" w:author="Jeff Tennenbaum" w:date="2018-02-16T10:52:00Z"/>
              </w:rPr>
            </w:pPr>
            <w:ins w:id="56" w:author="Jeff Tennenbaum" w:date="2018-02-16T10:52:00Z">
              <w:r>
                <w:rPr>
                  <w:rStyle w:val="normaltextrun"/>
                  <w:rFonts w:ascii="Calibri" w:hAnsi="Calibri" w:cs="Calibri"/>
                  <w:color w:val="000000"/>
                </w:rPr>
                <w:t>2.    </w:t>
              </w:r>
              <w:r>
                <w:rPr>
                  <w:rStyle w:val="normaltextrun"/>
                  <w:rFonts w:ascii="Calibri" w:hAnsi="Calibri" w:cs="Calibri"/>
                  <w:b/>
                  <w:bCs/>
                  <w:color w:val="000000"/>
                </w:rPr>
                <w:t>Is there a current lack of trust amongst the business network participants and/or sources of data?</w:t>
              </w:r>
              <w:r>
                <w:rPr>
                  <w:rStyle w:val="normaltextrun"/>
                  <w:rFonts w:ascii="Calibri" w:hAnsi="Calibri" w:cs="Calibri"/>
                  <w:color w:val="000000"/>
                </w:rPr>
                <w:t>  Sources may include IoT devices, legacy systems, service providers, and users from multiple agencies.   Note: The Blockchain may not prevent poor data quality.   </w:t>
              </w:r>
              <w:r>
                <w:rPr>
                  <w:rStyle w:val="eop"/>
                  <w:rFonts w:ascii="Calibri" w:hAnsi="Calibri" w:cs="Calibri"/>
                  <w:color w:val="000000"/>
                </w:rPr>
                <w:t> </w:t>
              </w:r>
            </w:ins>
          </w:p>
          <w:p w14:paraId="3F3259F6" w14:textId="7AEA5456" w:rsidR="00EA63AA" w:rsidRPr="0032021C" w:rsidRDefault="52306F2F" w:rsidP="52306F2F">
            <w:pPr>
              <w:pStyle w:val="paragraph"/>
              <w:spacing w:before="0" w:beforeAutospacing="0" w:after="0" w:afterAutospacing="0"/>
              <w:textAlignment w:val="baseline"/>
              <w:rPr>
                <w:rStyle w:val="normaltextrun"/>
                <w:rFonts w:ascii="Calibri" w:hAnsi="Calibri" w:cs="Calibri"/>
                <w:sz w:val="22"/>
                <w:szCs w:val="22"/>
              </w:rPr>
            </w:pPr>
            <w:del w:id="57" w:author="Jeff Tennenbaum" w:date="2018-02-16T10:52:00Z">
              <w:r w:rsidRPr="52306F2F" w:rsidDel="004B17A4">
                <w:rPr>
                  <w:rStyle w:val="normaltextrun"/>
                  <w:rFonts w:ascii="Calibri" w:hAnsi="Calibri" w:cs="Calibri"/>
                  <w:b/>
                  <w:bCs/>
                  <w:sz w:val="22"/>
                  <w:szCs w:val="22"/>
                </w:rPr>
                <w:delText xml:space="preserve">Is there a need for trust (and a current lack of trust) amongst the business network participants and/or </w:delText>
              </w:r>
              <w:commentRangeStart w:id="58"/>
              <w:r w:rsidRPr="52306F2F" w:rsidDel="004B17A4">
                <w:rPr>
                  <w:rStyle w:val="normaltextrun"/>
                  <w:rFonts w:ascii="Calibri" w:hAnsi="Calibri" w:cs="Calibri"/>
                  <w:b/>
                  <w:bCs/>
                  <w:sz w:val="22"/>
                  <w:szCs w:val="22"/>
                </w:rPr>
                <w:delText>sources of data</w:delText>
              </w:r>
              <w:commentRangeEnd w:id="58"/>
              <w:r w:rsidR="00514193" w:rsidDel="004B17A4">
                <w:rPr>
                  <w:rStyle w:val="CommentReference"/>
                  <w:rFonts w:asciiTheme="minorHAnsi" w:eastAsiaTheme="minorHAnsi" w:hAnsiTheme="minorHAnsi" w:cstheme="minorBidi"/>
                </w:rPr>
                <w:commentReference w:id="58"/>
              </w:r>
              <w:r w:rsidRPr="52306F2F" w:rsidDel="004B17A4">
                <w:rPr>
                  <w:rStyle w:val="normaltextrun"/>
                  <w:rFonts w:ascii="Calibri" w:hAnsi="Calibri" w:cs="Calibri"/>
                  <w:b/>
                  <w:bCs/>
                  <w:sz w:val="22"/>
                  <w:szCs w:val="22"/>
                </w:rPr>
                <w:delText>?</w:delText>
              </w:r>
              <w:r w:rsidRPr="52306F2F" w:rsidDel="004B17A4">
                <w:rPr>
                  <w:rStyle w:val="normaltextrun"/>
                  <w:rFonts w:ascii="Calibri" w:hAnsi="Calibri" w:cs="Calibri"/>
                  <w:sz w:val="22"/>
                  <w:szCs w:val="22"/>
                </w:rPr>
                <w:delText xml:space="preserve">  Sources may include IoT devices, legacy systems, service providers, and users from multiple agencies.  </w:delText>
              </w:r>
            </w:del>
          </w:p>
        </w:tc>
        <w:tc>
          <w:tcPr>
            <w:tcW w:w="403" w:type="pct"/>
          </w:tcPr>
          <w:p w14:paraId="09B21128" w14:textId="77E9E129"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Style w:val="normaltextrun"/>
                <w:rFonts w:ascii="Calibri" w:hAnsi="Calibri" w:cs="Calibri"/>
                <w:sz w:val="22"/>
                <w:szCs w:val="22"/>
              </w:rPr>
              <w:t>+</w:t>
            </w:r>
            <w:ins w:id="59" w:author="Jeff Tennenbaum" w:date="2018-02-16T10:52:00Z">
              <w:r w:rsidR="004B17A4">
                <w:rPr>
                  <w:rStyle w:val="normaltextrun"/>
                  <w:rFonts w:ascii="Calibri" w:hAnsi="Calibri" w:cs="Calibri"/>
                  <w:sz w:val="22"/>
                  <w:szCs w:val="22"/>
                </w:rPr>
                <w:t>3</w:t>
              </w:r>
            </w:ins>
            <w:del w:id="60" w:author="Jeff Tennenbaum" w:date="2018-02-16T10:52:00Z">
              <w:r w:rsidRPr="02D6E068" w:rsidDel="004B17A4">
                <w:rPr>
                  <w:rStyle w:val="normaltextrun"/>
                  <w:rFonts w:ascii="Calibri" w:hAnsi="Calibri" w:cs="Calibri"/>
                  <w:sz w:val="22"/>
                  <w:szCs w:val="22"/>
                </w:rPr>
                <w:delText>4</w:delText>
              </w:r>
            </w:del>
          </w:p>
        </w:tc>
      </w:tr>
      <w:tr w:rsidR="00EA63AA" w:rsidRPr="0032021C" w14:paraId="7C311F78" w14:textId="77777777" w:rsidTr="02D6E068">
        <w:tc>
          <w:tcPr>
            <w:tcW w:w="4597" w:type="pct"/>
          </w:tcPr>
          <w:p w14:paraId="1D88453E" w14:textId="77777777" w:rsidR="004B17A4" w:rsidRDefault="004B17A4" w:rsidP="004B17A4">
            <w:pPr>
              <w:rPr>
                <w:ins w:id="61" w:author="Jeff Tennenbaum" w:date="2018-02-16T10:52:00Z"/>
              </w:rPr>
            </w:pPr>
            <w:ins w:id="62" w:author="Jeff Tennenbaum" w:date="2018-02-16T10:52:00Z">
              <w:r>
                <w:rPr>
                  <w:rStyle w:val="normaltextrun"/>
                  <w:rFonts w:ascii="Calibri" w:hAnsi="Calibri" w:cs="Calibri"/>
                  <w:color w:val="000000"/>
                  <w:shd w:val="clear" w:color="auto" w:fill="FFFFFF"/>
                </w:rPr>
                <w:lastRenderedPageBreak/>
                <w:t>3.    </w:t>
              </w:r>
              <w:r>
                <w:rPr>
                  <w:rStyle w:val="normaltextrun"/>
                  <w:rFonts w:ascii="Calibri" w:hAnsi="Calibri" w:cs="Calibri"/>
                  <w:b/>
                  <w:bCs/>
                  <w:color w:val="000000"/>
                  <w:shd w:val="clear" w:color="auto" w:fill="FFFFFF"/>
                </w:rPr>
                <w:t>Does the use case require or can it benefit from strict transaction immutability? </w:t>
              </w:r>
              <w:r>
                <w:rPr>
                  <w:rStyle w:val="normaltextrun"/>
                  <w:rFonts w:ascii="Calibri" w:hAnsi="Calibri" w:cs="Calibri"/>
                  <w:color w:val="000000"/>
                  <w:shd w:val="clear" w:color="auto" w:fill="FFFFFF"/>
                </w:rPr>
                <w:t> Ledger transaction entries are </w:t>
              </w:r>
              <w:r>
                <w:rPr>
                  <w:rStyle w:val="contextualspellingandgrammarerror"/>
                  <w:rFonts w:ascii="Calibri" w:hAnsi="Calibri" w:cs="Calibri"/>
                  <w:color w:val="000000"/>
                  <w:shd w:val="clear" w:color="auto" w:fill="FFFFFF"/>
                </w:rPr>
                <w:t>append</w:t>
              </w:r>
              <w:r>
                <w:rPr>
                  <w:rStyle w:val="normaltextrun"/>
                  <w:rFonts w:ascii="Calibri" w:hAnsi="Calibri" w:cs="Calibri"/>
                  <w:color w:val="000000"/>
                  <w:shd w:val="clear" w:color="auto" w:fill="FFFFFF"/>
                </w:rPr>
                <w:t> only.    Transaction records cannot be altered (even by the admin).</w:t>
              </w:r>
            </w:ins>
          </w:p>
          <w:p w14:paraId="78559045" w14:textId="3ACB1F9B" w:rsidR="00EA63AA" w:rsidRPr="00E414FB" w:rsidDel="00B25D6A" w:rsidRDefault="02D6E068" w:rsidP="02D6E068">
            <w:pPr>
              <w:textAlignment w:val="baseline"/>
              <w:rPr>
                <w:rStyle w:val="normaltextrun"/>
                <w:rFonts w:ascii="Calibri" w:hAnsi="Calibri" w:cs="Calibri"/>
              </w:rPr>
            </w:pPr>
            <w:del w:id="63" w:author="Jeff Tennenbaum" w:date="2018-02-16T10:52:00Z">
              <w:r w:rsidRPr="02D6E068" w:rsidDel="004B17A4">
                <w:rPr>
                  <w:rStyle w:val="normaltextrun"/>
                  <w:rFonts w:ascii="Calibri" w:hAnsi="Calibri" w:cs="Calibri"/>
                  <w:b/>
                  <w:bCs/>
                </w:rPr>
                <w:delText>Do you need strict transaction immutability?</w:delText>
              </w:r>
              <w:r w:rsidRPr="02D6E068" w:rsidDel="004B17A4">
                <w:rPr>
                  <w:rStyle w:val="normaltextrun"/>
                  <w:rFonts w:ascii="Calibri" w:hAnsi="Calibri" w:cs="Calibri"/>
                </w:rPr>
                <w:delText xml:space="preserve">  Ledger transaction entries are append only.    Transaction records cannot be altered (even by the admin)</w:delText>
              </w:r>
            </w:del>
          </w:p>
        </w:tc>
        <w:tc>
          <w:tcPr>
            <w:tcW w:w="403" w:type="pct"/>
          </w:tcPr>
          <w:p w14:paraId="058C8E06" w14:textId="0FD51D64"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w:t>
            </w:r>
            <w:ins w:id="64" w:author="Jeff Tennenbaum" w:date="2018-02-16T10:52:00Z">
              <w:r w:rsidR="004B17A4">
                <w:rPr>
                  <w:rFonts w:ascii="Calibri" w:hAnsi="Calibri" w:cs="Calibri"/>
                  <w:sz w:val="22"/>
                  <w:szCs w:val="22"/>
                </w:rPr>
                <w:t>3</w:t>
              </w:r>
            </w:ins>
            <w:del w:id="65" w:author="Jeff Tennenbaum" w:date="2018-02-16T10:52:00Z">
              <w:r w:rsidRPr="02D6E068" w:rsidDel="004B17A4">
                <w:rPr>
                  <w:rFonts w:ascii="Calibri" w:hAnsi="Calibri" w:cs="Calibri"/>
                  <w:sz w:val="22"/>
                  <w:szCs w:val="22"/>
                </w:rPr>
                <w:delText>4</w:delText>
              </w:r>
            </w:del>
          </w:p>
        </w:tc>
      </w:tr>
      <w:tr w:rsidR="00EA63AA" w:rsidRPr="0032021C" w14:paraId="0F787DD4" w14:textId="77777777" w:rsidTr="02D6E068">
        <w:tc>
          <w:tcPr>
            <w:tcW w:w="4597" w:type="pct"/>
          </w:tcPr>
          <w:p w14:paraId="2A00AB1B" w14:textId="77777777" w:rsidR="004B17A4" w:rsidRDefault="004B17A4" w:rsidP="004B17A4">
            <w:pPr>
              <w:rPr>
                <w:ins w:id="66" w:author="Jeff Tennenbaum" w:date="2018-02-16T10:52:00Z"/>
              </w:rPr>
            </w:pPr>
            <w:ins w:id="67" w:author="Jeff Tennenbaum" w:date="2018-02-16T10:52:00Z">
              <w:r>
                <w:rPr>
                  <w:rStyle w:val="normaltextrun"/>
                  <w:rFonts w:ascii="Calibri" w:hAnsi="Calibri" w:cs="Calibri"/>
                  <w:color w:val="000000"/>
                </w:rPr>
                <w:t>4.  </w:t>
              </w:r>
              <w:r>
                <w:rPr>
                  <w:rStyle w:val="normaltextrun"/>
                  <w:rFonts w:ascii="Calibri" w:hAnsi="Calibri" w:cs="Calibri"/>
                  <w:b/>
                  <w:bCs/>
                  <w:color w:val="000000"/>
                </w:rPr>
                <w:t>  Does the use case require or can it benefit from using distributed ledgers and a decentralized authority approach? </w:t>
              </w:r>
              <w:r>
                <w:rPr>
                  <w:rStyle w:val="eop"/>
                  <w:rFonts w:ascii="Calibri" w:hAnsi="Calibri" w:cs="Calibri"/>
                  <w:color w:val="000000"/>
                </w:rPr>
                <w:t> </w:t>
              </w:r>
            </w:ins>
          </w:p>
          <w:p w14:paraId="03912DA4" w14:textId="5FF736DD" w:rsidR="00EA63AA" w:rsidRPr="0032021C" w:rsidRDefault="0086116D" w:rsidP="0086116D">
            <w:pPr>
              <w:pStyle w:val="paragraph"/>
              <w:spacing w:before="0" w:beforeAutospacing="0" w:after="0" w:afterAutospacing="0"/>
              <w:textAlignment w:val="baseline"/>
              <w:rPr>
                <w:rFonts w:ascii="Calibri" w:hAnsi="Calibri" w:cs="Calibri"/>
                <w:sz w:val="22"/>
                <w:szCs w:val="22"/>
              </w:rPr>
            </w:pPr>
            <w:del w:id="68" w:author="Jeff Tennenbaum" w:date="2018-02-16T10:52:00Z">
              <w:r w:rsidRPr="00E414FB" w:rsidDel="004B17A4">
                <w:rPr>
                  <w:rStyle w:val="normaltextrun"/>
                  <w:rFonts w:ascii="Calibri" w:hAnsi="Calibri" w:cs="Calibri"/>
                  <w:b/>
                  <w:sz w:val="22"/>
                  <w:szCs w:val="22"/>
                </w:rPr>
                <w:delText xml:space="preserve">Does the use case require or can it benefit from a decentralized approach?    </w:delText>
              </w:r>
            </w:del>
          </w:p>
        </w:tc>
        <w:tc>
          <w:tcPr>
            <w:tcW w:w="403" w:type="pct"/>
          </w:tcPr>
          <w:p w14:paraId="7390A78B" w14:textId="76B0F715"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w:t>
            </w:r>
            <w:ins w:id="69" w:author="Jeff Tennenbaum" w:date="2018-02-16T10:52:00Z">
              <w:r w:rsidR="004B17A4">
                <w:rPr>
                  <w:rFonts w:ascii="Calibri" w:hAnsi="Calibri" w:cs="Calibri"/>
                  <w:sz w:val="22"/>
                  <w:szCs w:val="22"/>
                </w:rPr>
                <w:t>3</w:t>
              </w:r>
            </w:ins>
            <w:del w:id="70" w:author="Jeff Tennenbaum" w:date="2018-02-16T10:52:00Z">
              <w:r w:rsidRPr="02D6E068" w:rsidDel="004B17A4">
                <w:rPr>
                  <w:rFonts w:ascii="Calibri" w:hAnsi="Calibri" w:cs="Calibri"/>
                  <w:sz w:val="22"/>
                  <w:szCs w:val="22"/>
                </w:rPr>
                <w:delText>2</w:delText>
              </w:r>
            </w:del>
          </w:p>
        </w:tc>
      </w:tr>
      <w:tr w:rsidR="00EA63AA" w:rsidRPr="0032021C" w14:paraId="75ED90CE" w14:textId="77777777" w:rsidTr="02D6E068">
        <w:tc>
          <w:tcPr>
            <w:tcW w:w="4597" w:type="pct"/>
          </w:tcPr>
          <w:p w14:paraId="266B29B0" w14:textId="77777777" w:rsidR="004B17A4" w:rsidRDefault="004B17A4" w:rsidP="004B17A4">
            <w:pPr>
              <w:rPr>
                <w:ins w:id="71" w:author="Jeff Tennenbaum" w:date="2018-02-16T10:53:00Z"/>
              </w:rPr>
            </w:pPr>
            <w:ins w:id="72" w:author="Jeff Tennenbaum" w:date="2018-02-16T10:53:00Z">
              <w:r>
                <w:rPr>
                  <w:rStyle w:val="normaltextrun"/>
                  <w:rFonts w:ascii="Calibri" w:hAnsi="Calibri" w:cs="Calibri"/>
                  <w:color w:val="000000"/>
                  <w:shd w:val="clear" w:color="auto" w:fill="FFFFFF"/>
                </w:rPr>
                <w:t>5.    </w:t>
              </w:r>
              <w:r>
                <w:rPr>
                  <w:rStyle w:val="normaltextrun"/>
                  <w:rFonts w:ascii="Calibri" w:hAnsi="Calibri" w:cs="Calibri"/>
                  <w:b/>
                  <w:bCs/>
                  <w:color w:val="000000"/>
                  <w:shd w:val="clear" w:color="auto" w:fill="FFFFFF"/>
                </w:rPr>
                <w:t>Are there existing inter-organization business process inefficiencies? </w:t>
              </w:r>
              <w:r>
                <w:rPr>
                  <w:rStyle w:val="normaltextrun"/>
                  <w:rFonts w:ascii="Calibri" w:hAnsi="Calibri" w:cs="Calibri"/>
                  <w:color w:val="000000"/>
                  <w:shd w:val="clear" w:color="auto" w:fill="FFFFFF"/>
                </w:rPr>
                <w:t>(e.g. </w:t>
              </w:r>
              <w:r>
                <w:rPr>
                  <w:rStyle w:val="contextualspellingandgrammarerror"/>
                  <w:rFonts w:ascii="Calibri" w:hAnsi="Calibri" w:cs="Calibri"/>
                  <w:color w:val="000000"/>
                  <w:shd w:val="clear" w:color="auto" w:fill="FFFFFF"/>
                </w:rPr>
                <w:t>an  excessive</w:t>
              </w:r>
              <w:r>
                <w:rPr>
                  <w:rStyle w:val="normaltextrun"/>
                  <w:rFonts w:ascii="Calibri" w:hAnsi="Calibri" w:cs="Calibri"/>
                  <w:color w:val="000000"/>
                  <w:shd w:val="clear" w:color="auto" w:fill="FFFFFF"/>
                </w:rPr>
                <w:t> amount  of  time  being spent on reconciliation?) </w:t>
              </w:r>
            </w:ins>
          </w:p>
          <w:p w14:paraId="1C7FEB16" w14:textId="171547AB" w:rsidR="00EA63AA" w:rsidRPr="0032021C" w:rsidRDefault="0086116D" w:rsidP="0086116D">
            <w:pPr>
              <w:pStyle w:val="paragraph"/>
              <w:spacing w:before="0" w:beforeAutospacing="0" w:after="0" w:afterAutospacing="0"/>
              <w:textAlignment w:val="baseline"/>
              <w:rPr>
                <w:rStyle w:val="eop"/>
                <w:rFonts w:ascii="Calibri" w:hAnsi="Calibri" w:cs="Calibri"/>
                <w:sz w:val="22"/>
                <w:szCs w:val="22"/>
              </w:rPr>
            </w:pPr>
            <w:del w:id="73" w:author="Jeff Tennenbaum" w:date="2018-02-16T10:53:00Z">
              <w:r w:rsidRPr="00E414FB" w:rsidDel="004B17A4">
                <w:rPr>
                  <w:rStyle w:val="normaltextrun"/>
                  <w:rFonts w:ascii="Calibri" w:hAnsi="Calibri" w:cs="Calibri"/>
                  <w:b/>
                  <w:sz w:val="22"/>
                  <w:szCs w:val="22"/>
                </w:rPr>
                <w:delText xml:space="preserve">Are you looking for a vehicle to securely share </w:delText>
              </w:r>
              <w:commentRangeStart w:id="74"/>
              <w:r w:rsidRPr="00E414FB" w:rsidDel="004B17A4">
                <w:rPr>
                  <w:rStyle w:val="normaltextrun"/>
                  <w:rFonts w:ascii="Calibri" w:hAnsi="Calibri" w:cs="Calibri"/>
                  <w:b/>
                  <w:sz w:val="22"/>
                  <w:szCs w:val="22"/>
                </w:rPr>
                <w:delText xml:space="preserve">reference data amongst members </w:delText>
              </w:r>
              <w:commentRangeEnd w:id="74"/>
              <w:r w:rsidR="00FE3FF1" w:rsidDel="004B17A4">
                <w:rPr>
                  <w:rStyle w:val="CommentReference"/>
                  <w:rFonts w:asciiTheme="minorHAnsi" w:eastAsiaTheme="minorHAnsi" w:hAnsiTheme="minorHAnsi" w:cstheme="minorBidi"/>
                </w:rPr>
                <w:commentReference w:id="74"/>
              </w:r>
              <w:r w:rsidRPr="00E414FB" w:rsidDel="004B17A4">
                <w:rPr>
                  <w:rStyle w:val="normaltextrun"/>
                  <w:rFonts w:ascii="Calibri" w:hAnsi="Calibri" w:cs="Calibri"/>
                  <w:b/>
                  <w:sz w:val="22"/>
                  <w:szCs w:val="22"/>
                </w:rPr>
                <w:delText>of the business network?</w:delText>
              </w:r>
            </w:del>
          </w:p>
        </w:tc>
        <w:tc>
          <w:tcPr>
            <w:tcW w:w="403" w:type="pct"/>
          </w:tcPr>
          <w:p w14:paraId="726A5FE4" w14:textId="782B121C"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w:t>
            </w:r>
            <w:ins w:id="75" w:author="Jeff Tennenbaum" w:date="2018-02-16T10:53:00Z">
              <w:r w:rsidR="004B17A4">
                <w:rPr>
                  <w:rFonts w:ascii="Calibri" w:hAnsi="Calibri" w:cs="Calibri"/>
                  <w:sz w:val="22"/>
                  <w:szCs w:val="22"/>
                </w:rPr>
                <w:t>2</w:t>
              </w:r>
            </w:ins>
            <w:del w:id="76" w:author="Jeff Tennenbaum" w:date="2018-02-16T10:53:00Z">
              <w:r w:rsidRPr="02D6E068" w:rsidDel="004B17A4">
                <w:rPr>
                  <w:rFonts w:ascii="Calibri" w:hAnsi="Calibri" w:cs="Calibri"/>
                  <w:sz w:val="22"/>
                  <w:szCs w:val="22"/>
                </w:rPr>
                <w:delText>1</w:delText>
              </w:r>
            </w:del>
          </w:p>
        </w:tc>
      </w:tr>
      <w:tr w:rsidR="00EA63AA" w:rsidRPr="0032021C" w14:paraId="0C66FC71" w14:textId="77777777" w:rsidTr="02D6E068">
        <w:tc>
          <w:tcPr>
            <w:tcW w:w="4597" w:type="pct"/>
          </w:tcPr>
          <w:p w14:paraId="397B9E51" w14:textId="77777777" w:rsidR="004B17A4" w:rsidRDefault="004B17A4" w:rsidP="004B17A4">
            <w:pPr>
              <w:rPr>
                <w:ins w:id="77" w:author="Jeff Tennenbaum" w:date="2018-02-16T10:53:00Z"/>
              </w:rPr>
            </w:pPr>
            <w:ins w:id="78" w:author="Jeff Tennenbaum" w:date="2018-02-16T10:53:00Z">
              <w:r>
                <w:rPr>
                  <w:rStyle w:val="normaltextrun"/>
                  <w:rFonts w:ascii="Calibri" w:hAnsi="Calibri" w:cs="Calibri"/>
                  <w:color w:val="000000"/>
                  <w:shd w:val="clear" w:color="auto" w:fill="FFFFFF"/>
                </w:rPr>
                <w:t>6.    </w:t>
              </w:r>
              <w:r>
                <w:rPr>
                  <w:rStyle w:val="normaltextrun"/>
                  <w:rFonts w:ascii="Calibri" w:hAnsi="Calibri" w:cs="Calibri"/>
                  <w:b/>
                  <w:bCs/>
                  <w:color w:val="000000"/>
                  <w:shd w:val="clear" w:color="auto" w:fill="FFFFFF"/>
                </w:rPr>
                <w:t>Are you looking for a vehicle to securely share reference data amongst members of the business network?</w:t>
              </w:r>
            </w:ins>
          </w:p>
          <w:p w14:paraId="35D92D17" w14:textId="1513F3C6" w:rsidR="00EA63AA" w:rsidRPr="0032021C" w:rsidRDefault="0086116D" w:rsidP="0086116D">
            <w:pPr>
              <w:pStyle w:val="paragraph"/>
              <w:spacing w:before="0" w:beforeAutospacing="0" w:after="0" w:afterAutospacing="0"/>
              <w:jc w:val="both"/>
              <w:textAlignment w:val="baseline"/>
              <w:rPr>
                <w:rStyle w:val="eop"/>
                <w:rFonts w:ascii="Calibri" w:hAnsi="Calibri" w:cs="Calibri"/>
                <w:sz w:val="22"/>
                <w:szCs w:val="22"/>
              </w:rPr>
            </w:pPr>
            <w:del w:id="79" w:author="Jeff Tennenbaum" w:date="2018-02-16T10:53:00Z">
              <w:r w:rsidRPr="00E414FB" w:rsidDel="004B17A4">
                <w:rPr>
                  <w:rStyle w:val="normaltextrun"/>
                  <w:rFonts w:ascii="Calibri" w:hAnsi="Calibri" w:cs="Calibri"/>
                  <w:b/>
                  <w:sz w:val="22"/>
                  <w:szCs w:val="22"/>
                </w:rPr>
                <w:delText xml:space="preserve">Are existing business process inefficiencies leading to an </w:delText>
              </w:r>
              <w:commentRangeStart w:id="80"/>
              <w:r w:rsidRPr="00E414FB" w:rsidDel="004B17A4">
                <w:rPr>
                  <w:rStyle w:val="normaltextrun"/>
                  <w:rFonts w:ascii="Calibri" w:hAnsi="Calibri" w:cs="Calibri"/>
                  <w:b/>
                  <w:sz w:val="22"/>
                  <w:szCs w:val="22"/>
                </w:rPr>
                <w:delText>excessive amount of time being spent on reconciliation</w:delText>
              </w:r>
              <w:commentRangeEnd w:id="80"/>
              <w:r w:rsidR="004217F8" w:rsidDel="004B17A4">
                <w:rPr>
                  <w:rStyle w:val="CommentReference"/>
                  <w:rFonts w:asciiTheme="minorHAnsi" w:eastAsiaTheme="minorHAnsi" w:hAnsiTheme="minorHAnsi" w:cstheme="minorBidi"/>
                </w:rPr>
                <w:commentReference w:id="80"/>
              </w:r>
              <w:r w:rsidRPr="00E414FB" w:rsidDel="004B17A4">
                <w:rPr>
                  <w:rStyle w:val="normaltextrun"/>
                  <w:rFonts w:ascii="Calibri" w:hAnsi="Calibri" w:cs="Calibri"/>
                  <w:b/>
                  <w:sz w:val="22"/>
                  <w:szCs w:val="22"/>
                </w:rPr>
                <w:delText xml:space="preserve">?  </w:delText>
              </w:r>
            </w:del>
          </w:p>
        </w:tc>
        <w:tc>
          <w:tcPr>
            <w:tcW w:w="403" w:type="pct"/>
          </w:tcPr>
          <w:p w14:paraId="67A3A7BD" w14:textId="56754EEC"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w:t>
            </w:r>
            <w:ins w:id="81" w:author="Jeff Tennenbaum" w:date="2018-02-16T10:53:00Z">
              <w:r w:rsidR="004B17A4">
                <w:rPr>
                  <w:rFonts w:ascii="Calibri" w:hAnsi="Calibri" w:cs="Calibri"/>
                  <w:sz w:val="22"/>
                  <w:szCs w:val="22"/>
                </w:rPr>
                <w:t>1</w:t>
              </w:r>
            </w:ins>
            <w:del w:id="82" w:author="Jeff Tennenbaum" w:date="2018-02-16T10:53:00Z">
              <w:r w:rsidRPr="02D6E068" w:rsidDel="004B17A4">
                <w:rPr>
                  <w:rFonts w:ascii="Calibri" w:hAnsi="Calibri" w:cs="Calibri"/>
                  <w:sz w:val="22"/>
                  <w:szCs w:val="22"/>
                </w:rPr>
                <w:delText>3</w:delText>
              </w:r>
            </w:del>
          </w:p>
        </w:tc>
      </w:tr>
      <w:tr w:rsidR="00EA63AA" w:rsidRPr="0032021C" w14:paraId="6501E510" w14:textId="77777777" w:rsidTr="02D6E068">
        <w:tc>
          <w:tcPr>
            <w:tcW w:w="4597" w:type="pct"/>
          </w:tcPr>
          <w:p w14:paraId="328F6F3F" w14:textId="77777777" w:rsidR="004B17A4" w:rsidRDefault="004B17A4" w:rsidP="004B17A4">
            <w:pPr>
              <w:rPr>
                <w:ins w:id="83" w:author="Jeff Tennenbaum" w:date="2018-02-16T10:53:00Z"/>
              </w:rPr>
            </w:pPr>
            <w:ins w:id="84" w:author="Jeff Tennenbaum" w:date="2018-02-16T10:53:00Z">
              <w:r>
                <w:rPr>
                  <w:rStyle w:val="normaltextrun"/>
                  <w:rFonts w:ascii="Calibri" w:hAnsi="Calibri" w:cs="Calibri"/>
                  <w:color w:val="000000"/>
                  <w:shd w:val="clear" w:color="auto" w:fill="FFFFFF"/>
                </w:rPr>
                <w:t>7.   </w:t>
              </w:r>
              <w:r>
                <w:rPr>
                  <w:rStyle w:val="normaltextrun"/>
                  <w:rFonts w:ascii="Calibri" w:hAnsi="Calibri" w:cs="Calibri"/>
                  <w:b/>
                  <w:bCs/>
                  <w:color w:val="000000"/>
                  <w:shd w:val="clear" w:color="auto" w:fill="FFFFFF"/>
                </w:rPr>
                <w:t> Does provenance of a digitized asset-tracking the lifetime history of an asset as it is controlled/owned by different members of the business network apply?</w:t>
              </w:r>
              <w:r>
                <w:rPr>
                  <w:rStyle w:val="normaltextrun"/>
                  <w:rFonts w:ascii="Calibri" w:hAnsi="Calibri" w:cs="Calibri"/>
                  <w:color w:val="000000"/>
                  <w:shd w:val="clear" w:color="auto" w:fill="FFFFFF"/>
                </w:rPr>
                <w:t> (e.g. moving from factory to distribution center to final destination across the life cycle)?</w:t>
              </w:r>
            </w:ins>
          </w:p>
          <w:p w14:paraId="65EF3B6A" w14:textId="1A971F10" w:rsidR="00EA63AA" w:rsidRPr="00E414FB" w:rsidRDefault="02D6E068" w:rsidP="02D6E068">
            <w:pPr>
              <w:pStyle w:val="paragraph"/>
              <w:spacing w:before="0" w:beforeAutospacing="0" w:after="0" w:afterAutospacing="0"/>
              <w:textAlignment w:val="baseline"/>
              <w:rPr>
                <w:rFonts w:ascii="Calibri" w:hAnsi="Calibri" w:cs="Calibri"/>
                <w:b/>
                <w:bCs/>
                <w:sz w:val="22"/>
                <w:szCs w:val="22"/>
              </w:rPr>
            </w:pPr>
            <w:del w:id="85" w:author="Jeff Tennenbaum" w:date="2018-02-16T10:53:00Z">
              <w:r w:rsidRPr="02D6E068" w:rsidDel="004B17A4">
                <w:rPr>
                  <w:rStyle w:val="normaltextrun"/>
                  <w:rFonts w:ascii="Calibri" w:hAnsi="Calibri" w:cs="Calibri"/>
                  <w:b/>
                  <w:bCs/>
                  <w:sz w:val="22"/>
                  <w:szCs w:val="22"/>
                </w:rPr>
                <w:delText>Is provenance of a digitized asset – tracking the lifetime history of an asset as it is controlled/owned by different members of the business network apply?</w:delText>
              </w:r>
              <w:r w:rsidRPr="02D6E068" w:rsidDel="004B17A4">
                <w:rPr>
                  <w:rStyle w:val="eop"/>
                  <w:rFonts w:ascii="Calibri" w:hAnsi="Calibri" w:cs="Calibri"/>
                  <w:b/>
                  <w:bCs/>
                  <w:sz w:val="22"/>
                  <w:szCs w:val="22"/>
                </w:rPr>
                <w:delText> </w:delText>
              </w:r>
              <w:r w:rsidRPr="02D6E068" w:rsidDel="004B17A4">
                <w:rPr>
                  <w:rStyle w:val="normaltextrun"/>
                  <w:rFonts w:ascii="Calibri" w:hAnsi="Calibri" w:cs="Calibri"/>
                  <w:sz w:val="22"/>
                  <w:szCs w:val="22"/>
                </w:rPr>
                <w:delText>(e.g. Moving from factory to distribution center to final destination across the life cycle)</w:delText>
              </w:r>
            </w:del>
          </w:p>
        </w:tc>
        <w:tc>
          <w:tcPr>
            <w:tcW w:w="403" w:type="pct"/>
          </w:tcPr>
          <w:p w14:paraId="25C72C79" w14:textId="43AB93D6" w:rsidR="00EA63AA" w:rsidRPr="0032021C" w:rsidRDefault="02D6E068" w:rsidP="02D6E068">
            <w:pPr>
              <w:pStyle w:val="paragraph"/>
              <w:spacing w:before="0" w:beforeAutospacing="0" w:after="0" w:afterAutospacing="0"/>
              <w:jc w:val="center"/>
              <w:textAlignment w:val="baseline"/>
              <w:rPr>
                <w:rFonts w:ascii="Calibri" w:hAnsi="Calibri" w:cs="Calibri"/>
                <w:sz w:val="22"/>
                <w:szCs w:val="22"/>
              </w:rPr>
            </w:pPr>
            <w:r w:rsidRPr="02D6E068">
              <w:rPr>
                <w:rFonts w:ascii="Calibri" w:hAnsi="Calibri" w:cs="Calibri"/>
                <w:sz w:val="22"/>
                <w:szCs w:val="22"/>
              </w:rPr>
              <w:t>+</w:t>
            </w:r>
            <w:ins w:id="86" w:author="Jeff Tennenbaum" w:date="2018-02-16T10:53:00Z">
              <w:r w:rsidR="004B17A4">
                <w:rPr>
                  <w:rFonts w:ascii="Calibri" w:hAnsi="Calibri" w:cs="Calibri"/>
                  <w:sz w:val="22"/>
                  <w:szCs w:val="22"/>
                </w:rPr>
                <w:t>1</w:t>
              </w:r>
            </w:ins>
            <w:del w:id="87" w:author="Jeff Tennenbaum" w:date="2018-02-16T10:53:00Z">
              <w:r w:rsidRPr="02D6E068" w:rsidDel="004B17A4">
                <w:rPr>
                  <w:rFonts w:ascii="Calibri" w:hAnsi="Calibri" w:cs="Calibri"/>
                  <w:sz w:val="22"/>
                  <w:szCs w:val="22"/>
                </w:rPr>
                <w:delText>2</w:delText>
              </w:r>
            </w:del>
          </w:p>
        </w:tc>
      </w:tr>
      <w:tr w:rsidR="00EA63AA" w:rsidRPr="0032021C" w14:paraId="6D6C1FE4" w14:textId="77777777" w:rsidTr="02D6E068">
        <w:tc>
          <w:tcPr>
            <w:tcW w:w="4597" w:type="pct"/>
          </w:tcPr>
          <w:p w14:paraId="15D16917" w14:textId="77777777" w:rsidR="004B17A4" w:rsidRDefault="004B17A4" w:rsidP="004B17A4">
            <w:pPr>
              <w:rPr>
                <w:ins w:id="88" w:author="Jeff Tennenbaum" w:date="2018-02-16T10:54:00Z"/>
              </w:rPr>
            </w:pPr>
            <w:ins w:id="89" w:author="Jeff Tennenbaum" w:date="2018-02-16T10:54:00Z">
              <w:r>
                <w:rPr>
                  <w:rStyle w:val="normaltextrun"/>
                  <w:rFonts w:ascii="Calibri" w:hAnsi="Calibri" w:cs="Calibri"/>
                  <w:color w:val="000000"/>
                </w:rPr>
                <w:t>8.    </w:t>
              </w:r>
              <w:r>
                <w:rPr>
                  <w:rStyle w:val="normaltextrun"/>
                  <w:rFonts w:ascii="Calibri" w:hAnsi="Calibri" w:cs="Calibri"/>
                  <w:b/>
                  <w:bCs/>
                  <w:color w:val="000000"/>
                </w:rPr>
                <w:t>Is this a use case that can be more efficiently solved with other technologies (e.g. distributed database)?</w:t>
              </w:r>
              <w:r>
                <w:rPr>
                  <w:rStyle w:val="normaltextrun"/>
                  <w:rFonts w:ascii="Calibri" w:hAnsi="Calibri" w:cs="Calibri"/>
                  <w:color w:val="000000"/>
                </w:rPr>
                <w:t> Do those technologies provide the same benefits that a blockchain solution will provide for this use case and would this solution be applicable for all parties?  </w:t>
              </w:r>
              <w:r>
                <w:rPr>
                  <w:rStyle w:val="eop"/>
                  <w:rFonts w:ascii="Calibri" w:hAnsi="Calibri" w:cs="Calibri"/>
                  <w:color w:val="000000"/>
                </w:rPr>
                <w:t> </w:t>
              </w:r>
            </w:ins>
          </w:p>
          <w:p w14:paraId="14BD7F1E" w14:textId="4F9B59D0" w:rsidR="00EA63AA" w:rsidRPr="00E414FB" w:rsidRDefault="02D6E068" w:rsidP="02D6E068">
            <w:pPr>
              <w:pStyle w:val="paragraph"/>
              <w:spacing w:before="0" w:beforeAutospacing="0" w:after="0" w:afterAutospacing="0"/>
              <w:textAlignment w:val="baseline"/>
              <w:rPr>
                <w:rStyle w:val="normaltextrun"/>
                <w:rFonts w:ascii="Calibri" w:hAnsi="Calibri" w:cs="Calibri"/>
                <w:b/>
                <w:bCs/>
                <w:sz w:val="22"/>
                <w:szCs w:val="22"/>
              </w:rPr>
            </w:pPr>
            <w:del w:id="90" w:author="Jeff Tennenbaum" w:date="2018-02-16T10:54:00Z">
              <w:r w:rsidRPr="02D6E068" w:rsidDel="004B17A4">
                <w:rPr>
                  <w:rStyle w:val="normaltextrun"/>
                  <w:rFonts w:ascii="Calibri" w:hAnsi="Calibri" w:cs="Calibri"/>
                  <w:b/>
                  <w:bCs/>
                  <w:sz w:val="22"/>
                  <w:szCs w:val="22"/>
                </w:rPr>
                <w:delText xml:space="preserve">Is this a use case that can be more efficiently solved with other technologies? </w:delText>
              </w:r>
              <w:r w:rsidRPr="02D6E068" w:rsidDel="004B17A4">
                <w:rPr>
                  <w:rStyle w:val="normaltextrun"/>
                  <w:rFonts w:ascii="Calibri" w:hAnsi="Calibri" w:cs="Calibri"/>
                  <w:sz w:val="22"/>
                  <w:szCs w:val="22"/>
                </w:rPr>
                <w:delText>(e.g. distributed database) and do those considered technologies provide the same benefits that a blockchain solution will provide for this use case?</w:delText>
              </w:r>
            </w:del>
          </w:p>
        </w:tc>
        <w:tc>
          <w:tcPr>
            <w:tcW w:w="403" w:type="pct"/>
          </w:tcPr>
          <w:p w14:paraId="44C24F61" w14:textId="1DB959BF" w:rsidR="00EA63AA" w:rsidRPr="0032021C" w:rsidRDefault="2773398B" w:rsidP="2773398B">
            <w:pPr>
              <w:pStyle w:val="paragraph"/>
              <w:spacing w:before="0" w:beforeAutospacing="0" w:after="0" w:afterAutospacing="0"/>
              <w:jc w:val="center"/>
              <w:textAlignment w:val="baseline"/>
              <w:rPr>
                <w:rFonts w:ascii="Calibri" w:hAnsi="Calibri" w:cs="Calibri"/>
                <w:sz w:val="22"/>
                <w:szCs w:val="22"/>
              </w:rPr>
            </w:pPr>
            <w:r w:rsidRPr="2773398B">
              <w:rPr>
                <w:rFonts w:ascii="Calibri" w:hAnsi="Calibri" w:cs="Calibri"/>
                <w:sz w:val="22"/>
                <w:szCs w:val="22"/>
              </w:rPr>
              <w:t>-</w:t>
            </w:r>
            <w:ins w:id="91" w:author="Jeff Tennenbaum" w:date="2018-02-16T10:54:00Z">
              <w:r w:rsidR="004B17A4">
                <w:rPr>
                  <w:rFonts w:ascii="Calibri" w:hAnsi="Calibri" w:cs="Calibri"/>
                  <w:sz w:val="22"/>
                  <w:szCs w:val="22"/>
                </w:rPr>
                <w:t>5</w:t>
              </w:r>
            </w:ins>
            <w:del w:id="92" w:author="Jeff Tennenbaum" w:date="2018-02-16T10:54:00Z">
              <w:r w:rsidRPr="2773398B" w:rsidDel="004B17A4">
                <w:rPr>
                  <w:rFonts w:ascii="Calibri" w:hAnsi="Calibri" w:cs="Calibri"/>
                  <w:sz w:val="22"/>
                  <w:szCs w:val="22"/>
                </w:rPr>
                <w:delText>4</w:delText>
              </w:r>
            </w:del>
          </w:p>
        </w:tc>
      </w:tr>
      <w:tr w:rsidR="00EA63AA" w:rsidRPr="0032021C" w14:paraId="3D15346D" w14:textId="77777777" w:rsidTr="02D6E068">
        <w:tc>
          <w:tcPr>
            <w:tcW w:w="4597" w:type="pct"/>
          </w:tcPr>
          <w:p w14:paraId="1A0D5B6D" w14:textId="77777777" w:rsidR="004B17A4" w:rsidRDefault="004B17A4" w:rsidP="004B17A4">
            <w:pPr>
              <w:rPr>
                <w:ins w:id="93" w:author="Jeff Tennenbaum" w:date="2018-02-16T10:54:00Z"/>
              </w:rPr>
            </w:pPr>
            <w:ins w:id="94" w:author="Jeff Tennenbaum" w:date="2018-02-16T10:54:00Z">
              <w:r>
                <w:rPr>
                  <w:rStyle w:val="normaltextrun"/>
                  <w:rFonts w:ascii="Calibri" w:hAnsi="Calibri" w:cs="Calibri"/>
                  <w:color w:val="000000"/>
                </w:rPr>
                <w:t>9.   </w:t>
              </w:r>
              <w:r>
                <w:rPr>
                  <w:rStyle w:val="normaltextrun"/>
                  <w:rFonts w:ascii="Calibri" w:hAnsi="Calibri" w:cs="Calibri"/>
                  <w:b/>
                  <w:bCs/>
                  <w:color w:val="000000"/>
                </w:rPr>
                <w:t> For this use case, is there an existing system that could serve as a trusted source of the truth for all parties? </w:t>
              </w:r>
              <w:r>
                <w:rPr>
                  <w:rStyle w:val="normaltextrun"/>
                  <w:rFonts w:ascii="Calibri" w:hAnsi="Calibri" w:cs="Calibri"/>
                  <w:color w:val="000000"/>
                </w:rPr>
                <w:t>   Would that system be accessible by all parties?</w:t>
              </w:r>
              <w:r>
                <w:rPr>
                  <w:rStyle w:val="eop"/>
                  <w:rFonts w:ascii="Calibri" w:hAnsi="Calibri" w:cs="Calibri"/>
                  <w:color w:val="000000"/>
                </w:rPr>
                <w:t> </w:t>
              </w:r>
            </w:ins>
          </w:p>
          <w:p w14:paraId="68105DFE" w14:textId="59C94949" w:rsidR="00EA63AA" w:rsidRPr="00E414FB" w:rsidDel="00B25D6A" w:rsidRDefault="52306F2F" w:rsidP="52306F2F">
            <w:pPr>
              <w:textAlignment w:val="baseline"/>
              <w:rPr>
                <w:rStyle w:val="normaltextrun"/>
                <w:rFonts w:ascii="Calibri" w:hAnsi="Calibri" w:cs="Calibri"/>
                <w:b/>
                <w:bCs/>
              </w:rPr>
            </w:pPr>
            <w:del w:id="95" w:author="Jeff Tennenbaum" w:date="2018-02-16T10:54:00Z">
              <w:r w:rsidRPr="52306F2F" w:rsidDel="004B17A4">
                <w:rPr>
                  <w:rStyle w:val="normaltextrun"/>
                  <w:rFonts w:ascii="Calibri" w:hAnsi="Calibri" w:cs="Calibri"/>
                  <w:b/>
                  <w:bCs/>
                </w:rPr>
                <w:delText xml:space="preserve">Is there an existing system that could serve as a trusted source of the truth for </w:delText>
              </w:r>
              <w:r w:rsidRPr="52306F2F" w:rsidDel="004B17A4">
                <w:rPr>
                  <w:rStyle w:val="normaltextrun"/>
                  <w:rFonts w:ascii="Calibri" w:hAnsi="Calibri" w:cs="Calibri"/>
                  <w:b/>
                  <w:bCs/>
                  <w:i/>
                  <w:iCs/>
                </w:rPr>
                <w:delText>all</w:delText>
              </w:r>
              <w:r w:rsidRPr="52306F2F" w:rsidDel="004B17A4">
                <w:rPr>
                  <w:rStyle w:val="normaltextrun"/>
                  <w:rFonts w:ascii="Calibri" w:hAnsi="Calibri" w:cs="Calibri"/>
                  <w:b/>
                  <w:bCs/>
                </w:rPr>
                <w:delText xml:space="preserve"> parties in the network for this use case?    Would that system be accessible by all parties?</w:delText>
              </w:r>
            </w:del>
          </w:p>
        </w:tc>
        <w:tc>
          <w:tcPr>
            <w:tcW w:w="403" w:type="pct"/>
          </w:tcPr>
          <w:p w14:paraId="56F2D654" w14:textId="0D791947" w:rsidR="00EA63AA" w:rsidRPr="0032021C" w:rsidRDefault="2773398B" w:rsidP="2773398B">
            <w:pPr>
              <w:pStyle w:val="paragraph"/>
              <w:spacing w:before="0" w:beforeAutospacing="0" w:after="0" w:afterAutospacing="0"/>
              <w:jc w:val="center"/>
              <w:textAlignment w:val="baseline"/>
              <w:rPr>
                <w:rFonts w:ascii="Calibri" w:hAnsi="Calibri" w:cs="Calibri"/>
                <w:sz w:val="22"/>
                <w:szCs w:val="22"/>
              </w:rPr>
            </w:pPr>
            <w:r w:rsidRPr="2773398B">
              <w:rPr>
                <w:rFonts w:ascii="Calibri" w:hAnsi="Calibri" w:cs="Calibri"/>
                <w:sz w:val="22"/>
                <w:szCs w:val="22"/>
              </w:rPr>
              <w:t>-</w:t>
            </w:r>
            <w:ins w:id="96" w:author="Jeff Tennenbaum" w:date="2018-02-16T10:54:00Z">
              <w:r w:rsidR="004B17A4">
                <w:rPr>
                  <w:rFonts w:ascii="Calibri" w:hAnsi="Calibri" w:cs="Calibri"/>
                  <w:sz w:val="22"/>
                  <w:szCs w:val="22"/>
                </w:rPr>
                <w:t>5</w:t>
              </w:r>
            </w:ins>
            <w:del w:id="97" w:author="Jeff Tennenbaum" w:date="2018-02-16T10:54:00Z">
              <w:r w:rsidRPr="2773398B" w:rsidDel="004B17A4">
                <w:rPr>
                  <w:rFonts w:ascii="Calibri" w:hAnsi="Calibri" w:cs="Calibri"/>
                  <w:sz w:val="22"/>
                  <w:szCs w:val="22"/>
                </w:rPr>
                <w:delText>4</w:delText>
              </w:r>
            </w:del>
          </w:p>
        </w:tc>
      </w:tr>
      <w:tr w:rsidR="00EA63AA" w:rsidRPr="0032021C" w14:paraId="17F49BF4" w14:textId="77777777" w:rsidTr="02D6E068">
        <w:tc>
          <w:tcPr>
            <w:tcW w:w="4597" w:type="pct"/>
          </w:tcPr>
          <w:p w14:paraId="69019E06" w14:textId="77777777" w:rsidR="004B17A4" w:rsidRDefault="004B17A4" w:rsidP="004B17A4">
            <w:pPr>
              <w:rPr>
                <w:ins w:id="98" w:author="Jeff Tennenbaum" w:date="2018-02-16T10:54:00Z"/>
              </w:rPr>
            </w:pPr>
            <w:ins w:id="99" w:author="Jeff Tennenbaum" w:date="2018-02-16T10:54:00Z">
              <w:r>
                <w:rPr>
                  <w:rStyle w:val="normaltextrun"/>
                  <w:rFonts w:ascii="Calibri" w:hAnsi="Calibri" w:cs="Calibri"/>
                  <w:color w:val="000000"/>
                  <w:shd w:val="clear" w:color="auto" w:fill="FFFFFF"/>
                </w:rPr>
                <w:t>10.    </w:t>
              </w:r>
              <w:r>
                <w:rPr>
                  <w:rStyle w:val="normaltextrun"/>
                  <w:rFonts w:ascii="Calibri" w:hAnsi="Calibri" w:cs="Calibri"/>
                  <w:b/>
                  <w:bCs/>
                  <w:color w:val="000000"/>
                  <w:shd w:val="clear" w:color="auto" w:fill="FFFFFF"/>
                </w:rPr>
                <w:t>Does the use case have high performance requirements? (</w:t>
              </w:r>
              <w:r>
                <w:rPr>
                  <w:rStyle w:val="contextualspellingandgrammarerror"/>
                  <w:rFonts w:ascii="Calibri" w:hAnsi="Calibri" w:cs="Calibri"/>
                  <w:b/>
                  <w:bCs/>
                  <w:color w:val="000000"/>
                  <w:shd w:val="clear" w:color="auto" w:fill="FFFFFF"/>
                </w:rPr>
                <w:t>TPS  &gt;</w:t>
              </w:r>
              <w:r>
                <w:rPr>
                  <w:rStyle w:val="normaltextrun"/>
                  <w:rFonts w:ascii="Calibri" w:hAnsi="Calibri" w:cs="Calibri"/>
                  <w:b/>
                  <w:bCs/>
                  <w:color w:val="000000"/>
                  <w:shd w:val="clear" w:color="auto" w:fill="FFFFFF"/>
                </w:rPr>
                <w:t>  3K/sec)?</w:t>
              </w:r>
              <w:r>
                <w:rPr>
                  <w:rStyle w:val="normaltextrun"/>
                  <w:rFonts w:ascii="Calibri" w:hAnsi="Calibri" w:cs="Calibri"/>
                  <w:color w:val="000000"/>
                  <w:shd w:val="clear" w:color="auto" w:fill="FFFFFF"/>
                </w:rPr>
                <w:t> Note: high performance/near real time requirements are typically not yet met by blockchain solutions, but platforms and performance numbers will continue to evolve.</w:t>
              </w:r>
            </w:ins>
          </w:p>
          <w:p w14:paraId="71890041" w14:textId="7219F60F" w:rsidR="00EA63AA" w:rsidRPr="0086116D" w:rsidRDefault="02D6E068" w:rsidP="02D6E068">
            <w:pPr>
              <w:rPr>
                <w:rStyle w:val="contextualspellingandgrammarerror"/>
                <w:rFonts w:ascii="Calibri" w:hAnsi="Calibri" w:cs="Calibri"/>
              </w:rPr>
            </w:pPr>
            <w:del w:id="100" w:author="Jeff Tennenbaum" w:date="2018-02-16T10:54:00Z">
              <w:r w:rsidRPr="02D6E068" w:rsidDel="004B17A4">
                <w:rPr>
                  <w:rStyle w:val="normaltextrun"/>
                  <w:rFonts w:ascii="Calibri" w:hAnsi="Calibri" w:cs="Calibri"/>
                  <w:b/>
                  <w:bCs/>
                </w:rPr>
                <w:delText>Does the use case have high performance requirements? (TPS  &gt;  5K/sec)</w:delText>
              </w:r>
              <w:r w:rsidRPr="02D6E068" w:rsidDel="004B17A4">
                <w:rPr>
                  <w:rStyle w:val="scxw98641691"/>
                  <w:rFonts w:ascii="Calibri" w:hAnsi="Calibri" w:cs="Calibri"/>
                  <w:b/>
                  <w:bCs/>
                </w:rPr>
                <w:delText> </w:delText>
              </w:r>
              <w:r w:rsidR="0086116D" w:rsidDel="004B17A4">
                <w:br/>
              </w:r>
              <w:r w:rsidRPr="02D6E068" w:rsidDel="004B17A4">
                <w:rPr>
                  <w:rStyle w:val="normaltextrun"/>
                  <w:rFonts w:ascii="Calibri" w:hAnsi="Calibri" w:cs="Calibri"/>
                </w:rPr>
                <w:delText xml:space="preserve">Note: high performance/near real time requirements are typically not </w:delText>
              </w:r>
              <w:r w:rsidRPr="02D6E068" w:rsidDel="004B17A4">
                <w:rPr>
                  <w:rStyle w:val="normaltextrun"/>
                  <w:rFonts w:ascii="Calibri" w:hAnsi="Calibri" w:cs="Calibri"/>
                  <w:i/>
                  <w:iCs/>
                </w:rPr>
                <w:delText>yet</w:delText>
              </w:r>
              <w:r w:rsidRPr="02D6E068" w:rsidDel="004B17A4">
                <w:rPr>
                  <w:rStyle w:val="normaltextrun"/>
                  <w:rFonts w:ascii="Calibri" w:hAnsi="Calibri" w:cs="Calibri"/>
                </w:rPr>
                <w:delText xml:space="preserve"> met by blockchain </w:delText>
              </w:r>
              <w:r w:rsidRPr="02D6E068" w:rsidDel="004B17A4">
                <w:rPr>
                  <w:rStyle w:val="contextualspellingandgrammarerror"/>
                  <w:rFonts w:ascii="Calibri" w:hAnsi="Calibri" w:cs="Calibri"/>
                </w:rPr>
                <w:delText xml:space="preserve">solutions, but platforms and performance numbers will continue to evolve. </w:delText>
              </w:r>
            </w:del>
          </w:p>
        </w:tc>
        <w:tc>
          <w:tcPr>
            <w:tcW w:w="403" w:type="pct"/>
          </w:tcPr>
          <w:p w14:paraId="2FDBA278" w14:textId="7E1840B1" w:rsidR="00EA63AA" w:rsidRDefault="52306F2F" w:rsidP="52306F2F">
            <w:pPr>
              <w:pStyle w:val="paragraph"/>
              <w:spacing w:before="0" w:beforeAutospacing="0" w:after="0" w:afterAutospacing="0"/>
              <w:jc w:val="center"/>
              <w:textAlignment w:val="baseline"/>
              <w:rPr>
                <w:rFonts w:ascii="Calibri" w:hAnsi="Calibri" w:cs="Calibri"/>
                <w:sz w:val="22"/>
                <w:szCs w:val="22"/>
              </w:rPr>
            </w:pPr>
            <w:r w:rsidRPr="52306F2F">
              <w:rPr>
                <w:rFonts w:ascii="Calibri" w:hAnsi="Calibri" w:cs="Calibri"/>
                <w:sz w:val="22"/>
                <w:szCs w:val="22"/>
              </w:rPr>
              <w:t>-</w:t>
            </w:r>
            <w:ins w:id="101" w:author="Jeff Tennenbaum" w:date="2018-02-16T10:54:00Z">
              <w:r w:rsidR="004B17A4">
                <w:rPr>
                  <w:rFonts w:ascii="Calibri" w:hAnsi="Calibri" w:cs="Calibri"/>
                  <w:sz w:val="22"/>
                  <w:szCs w:val="22"/>
                </w:rPr>
                <w:t>5</w:t>
              </w:r>
            </w:ins>
            <w:del w:id="102" w:author="Jeff Tennenbaum" w:date="2018-02-16T10:54:00Z">
              <w:r w:rsidRPr="52306F2F" w:rsidDel="004B17A4">
                <w:rPr>
                  <w:rFonts w:ascii="Calibri" w:hAnsi="Calibri" w:cs="Calibri"/>
                  <w:sz w:val="22"/>
                  <w:szCs w:val="22"/>
                </w:rPr>
                <w:delText>3</w:delText>
              </w:r>
            </w:del>
          </w:p>
        </w:tc>
      </w:tr>
    </w:tbl>
    <w:p w14:paraId="78A9613A" w14:textId="774A64F7" w:rsidR="02D6E068" w:rsidRDefault="02D6E068" w:rsidP="02D6E068">
      <w:pPr>
        <w:rPr>
          <w:rFonts w:ascii="Calibri" w:eastAsia="Calibri" w:hAnsi="Calibri" w:cs="Calibri"/>
          <w:color w:val="262626" w:themeColor="text1" w:themeTint="D9"/>
          <w:highlight w:val="yellow"/>
        </w:rPr>
      </w:pPr>
      <w:r w:rsidRPr="02D6E068">
        <w:rPr>
          <w:highlight w:val="yellow"/>
        </w:rPr>
        <w:t>&lt;Any additional questions needed?&gt;</w:t>
      </w:r>
    </w:p>
    <w:p w14:paraId="44231A69" w14:textId="3FA1174F" w:rsidR="02D6E068" w:rsidRDefault="02D6E068" w:rsidP="02D6E068">
      <w:pPr>
        <w:rPr>
          <w:rFonts w:ascii="Calibri" w:eastAsia="Calibri" w:hAnsi="Calibri" w:cs="Calibri"/>
          <w:color w:val="262626" w:themeColor="text1" w:themeTint="D9"/>
          <w:highlight w:val="yellow"/>
        </w:rPr>
      </w:pPr>
      <w:r w:rsidRPr="02D6E068">
        <w:rPr>
          <w:highlight w:val="yellow"/>
        </w:rPr>
        <w:t>&lt;F</w:t>
      </w:r>
      <w:r w:rsidRPr="02D6E068">
        <w:rPr>
          <w:rFonts w:ascii="Calibri" w:eastAsia="Calibri" w:hAnsi="Calibri" w:cs="Calibri"/>
          <w:color w:val="262626" w:themeColor="text1" w:themeTint="D9"/>
          <w:highlight w:val="yellow"/>
        </w:rPr>
        <w:t>or the question where additional context is needed (I.e. examples and definitions), should that context be included within the table above, or should we rely on the playbook glossary?&gt;</w:t>
      </w:r>
    </w:p>
    <w:p w14:paraId="06E19651" w14:textId="2640C70F" w:rsidR="005C1B5C" w:rsidRDefault="02D6E068" w:rsidP="05BB4A98">
      <w:pPr>
        <w:pStyle w:val="Heading1"/>
      </w:pPr>
      <w:bookmarkStart w:id="103" w:name="_Toc505774980"/>
      <w:r>
        <w:t>Practical Advice and Best Practices Around Blockchain Assessment (Suggested 1 page)</w:t>
      </w:r>
      <w:bookmarkEnd w:id="103"/>
    </w:p>
    <w:p w14:paraId="73B38218" w14:textId="6EFD1D7E" w:rsidR="005C1B5C" w:rsidRDefault="02D6E068" w:rsidP="02D6E068">
      <w:pPr>
        <w:spacing w:after="0"/>
        <w:rPr>
          <w:i/>
          <w:iCs/>
        </w:rPr>
      </w:pPr>
      <w:r w:rsidRPr="02D6E068">
        <w:rPr>
          <w:i/>
          <w:iCs/>
        </w:rPr>
        <w:t>[CONTRIBUTOR: Sandy, Mark, Jeff, Sudha]</w:t>
      </w:r>
    </w:p>
    <w:p w14:paraId="3D3BDFB3" w14:textId="53A57529" w:rsidR="05BB4A98" w:rsidRDefault="02D6E068" w:rsidP="05BB4A98">
      <w:pPr>
        <w:spacing w:after="0"/>
      </w:pPr>
      <w:r>
        <w:t>With blockchain near the top of the hype cycle in 2017 [insert link to gartner hype cycle], it is important to separate reality from the hype when it comes to which uses cases can actually benefit from a blockchain solution.  Consider the following advice and best practices when evaluating blockchain for any use case.</w:t>
      </w:r>
    </w:p>
    <w:p w14:paraId="40A6C564" w14:textId="32F91CC0" w:rsidR="05BB4A98" w:rsidRDefault="05BB4A98" w:rsidP="05BB4A98">
      <w:pPr>
        <w:spacing w:after="0"/>
      </w:pPr>
    </w:p>
    <w:p w14:paraId="16F262FD" w14:textId="23E64931" w:rsidR="05BB4A98" w:rsidRDefault="05BB4A98" w:rsidP="05BB4A98">
      <w:pPr>
        <w:pStyle w:val="Heading2"/>
      </w:pPr>
      <w:bookmarkStart w:id="104" w:name="_Toc505774981"/>
      <w:r>
        <w:t>Start Small - Implement a Minimal Viable Product(MVP)/Prototype</w:t>
      </w:r>
      <w:bookmarkEnd w:id="104"/>
      <w:r>
        <w:t xml:space="preserve"> </w:t>
      </w:r>
    </w:p>
    <w:p w14:paraId="296B9C31" w14:textId="4547403A" w:rsidR="05BB4A98" w:rsidRDefault="02D6E068" w:rsidP="05BB4A98">
      <w:pPr>
        <w:rPr>
          <w:rFonts w:ascii="Calibri" w:eastAsia="Calibri" w:hAnsi="Calibri" w:cs="Calibri"/>
        </w:rPr>
      </w:pPr>
      <w:r w:rsidRPr="02D6E068">
        <w:rPr>
          <w:rFonts w:ascii="Calibri" w:eastAsia="Calibri" w:hAnsi="Calibri" w:cs="Calibri"/>
        </w:rPr>
        <w:t xml:space="preserve">Start small.  Before addressing how to introduce this new technology into your ecosystem, define the scope of an MVP/proof-of-concept that demonstrates blockchain as a viable solution for your use case.  </w:t>
      </w:r>
      <w:r w:rsidRPr="02D6E068">
        <w:rPr>
          <w:rFonts w:ascii="Calibri" w:eastAsia="Calibri" w:hAnsi="Calibri" w:cs="Calibri"/>
        </w:rPr>
        <w:lastRenderedPageBreak/>
        <w:t xml:space="preserve">Do this while still </w:t>
      </w:r>
      <w:r>
        <w:t>considering the future state and stakeholder incentives.   The MVP should help prove solution expected outcomes (e.g. decreased reconciliation costs) associated with the MVP hypothesis.</w:t>
      </w:r>
    </w:p>
    <w:p w14:paraId="13942D5F" w14:textId="2F1B0E02" w:rsidR="43098D92" w:rsidRDefault="02D6E068" w:rsidP="02D6E068">
      <w:pPr>
        <w:pStyle w:val="Heading2"/>
        <w:rPr>
          <w:rFonts w:ascii="Calibri" w:eastAsia="Calibri" w:hAnsi="Calibri" w:cs="Calibri"/>
          <w:sz w:val="22"/>
          <w:szCs w:val="22"/>
        </w:rPr>
      </w:pPr>
      <w:bookmarkStart w:id="105" w:name="_Toc505774982"/>
      <w:r>
        <w:t>Build Blockchain Architectural Blueprint for Future Phases</w:t>
      </w:r>
      <w:bookmarkEnd w:id="105"/>
    </w:p>
    <w:p w14:paraId="178E0065" w14:textId="2D545551" w:rsidR="02D6E068" w:rsidRDefault="02D6E068">
      <w:r w:rsidRPr="02D6E068">
        <w:rPr>
          <w:rFonts w:ascii="Calibri" w:eastAsia="Calibri" w:hAnsi="Calibri" w:cs="Calibri"/>
        </w:rPr>
        <w:t xml:space="preserve">Develop a vision and a plan for the additional requirements and challenges that will need to be addressed if your solution moves into a pilot phase and subsequent operational phases.  This should encompass modernization and integration with legacy systems.   The project will also include major change management components both from an operational and cultural perspective.   </w:t>
      </w:r>
    </w:p>
    <w:p w14:paraId="4AFAB819" w14:textId="4535AC9C" w:rsidR="02D6E068" w:rsidRDefault="02D6E068">
      <w:r w:rsidRPr="02D6E068">
        <w:rPr>
          <w:rFonts w:ascii="Calibri" w:eastAsia="Calibri" w:hAnsi="Calibri" w:cs="Calibri"/>
        </w:rPr>
        <w:t xml:space="preserve">The organization should examine the desired technologies and subsequent capabilities that can be enabled by the future-state blockchain solution.  For example, an operational blockchain logging security events may be combined with artificial intelligence as part of a new capability that is a predictive cybersecurity force multiplier.  Or a blockchain for supply chain may become the entry point to a property management workflow solution.  </w:t>
      </w:r>
    </w:p>
    <w:p w14:paraId="3773C4C0" w14:textId="2710958A" w:rsidR="02D6E068" w:rsidRDefault="02D6E068">
      <w:r w:rsidRPr="02D6E068">
        <w:rPr>
          <w:rFonts w:ascii="Calibri" w:eastAsia="Calibri" w:hAnsi="Calibri" w:cs="Calibri"/>
        </w:rPr>
        <w:t>Building a working blueprint of the technical architecture will provide a powerful tool for defining the scope and phases of the comprehensive blockchain implementation.  Strategic scaling will enable you to optimally address pain points and align stakeholders while tackling one priority area at a time to ultimately accomplish transformational objectives and advance mission goals.</w:t>
      </w:r>
    </w:p>
    <w:p w14:paraId="2F1849B9" w14:textId="05177613" w:rsidR="00652721" w:rsidRDefault="00652721" w:rsidP="00652721">
      <w:pPr>
        <w:pStyle w:val="Heading2"/>
      </w:pPr>
      <w:bookmarkStart w:id="106" w:name="_Toc505774983"/>
      <w:r>
        <w:t>Emphasize ROI and benefits to the entire network</w:t>
      </w:r>
      <w:bookmarkEnd w:id="106"/>
      <w:r w:rsidR="00CA4F8C">
        <w:t xml:space="preserve"> </w:t>
      </w:r>
    </w:p>
    <w:p w14:paraId="420DDB82" w14:textId="3567FADF" w:rsidR="003E7CDB" w:rsidRDefault="100E240A" w:rsidP="00652721">
      <w:r>
        <w:t>Start small and then scale the blockchain solution.   While making an assessment, emphasize ROI.  Examine the solution's common costs, benefits and efficiencies for both the network as a whole and for individual members.  Include design thinking based on personas and a prioritization matrix around value vs. complexity.    An MVP should prove the viability of a blockchain solution, with ROI measured by gains in savings and in efficiencies, reduction of risk and the meeting of mission goals.  ROI considerations should include: [Contributor: Sandy]</w:t>
      </w:r>
    </w:p>
    <w:p w14:paraId="0E4B4934" w14:textId="4FE04286" w:rsidR="00652721" w:rsidRPr="00652721" w:rsidRDefault="210D2F5F" w:rsidP="210D2F5F">
      <w:pPr>
        <w:pStyle w:val="ListParagraph"/>
        <w:numPr>
          <w:ilvl w:val="0"/>
          <w:numId w:val="38"/>
        </w:numPr>
      </w:pPr>
      <w:r w:rsidRPr="210D2F5F">
        <w:rPr>
          <w:rFonts w:eastAsiaTheme="minorEastAsia"/>
        </w:rPr>
        <w:t>Examining gains in efficiency and cost savings.  An implementation should be done in small increments, keeping to a true agile methodology.  This is not a lift and replace, but a gradual shift to a strategically assured positive ROI.</w:t>
      </w:r>
    </w:p>
    <w:p w14:paraId="31264688" w14:textId="755E8BC2" w:rsidR="210D2F5F" w:rsidRDefault="43098D92" w:rsidP="43098D92">
      <w:pPr>
        <w:pStyle w:val="ListParagraph"/>
        <w:numPr>
          <w:ilvl w:val="0"/>
          <w:numId w:val="38"/>
        </w:numPr>
        <w:spacing w:after="0"/>
      </w:pPr>
      <w:r w:rsidRPr="43098D92">
        <w:rPr>
          <w:rFonts w:eastAsiaTheme="minorEastAsia"/>
        </w:rPr>
        <w:t>How does the trust provided by a blockchain solution when exchanging data or assets impact ROI?  How much effort and cost are currently spent on reconciliation?</w:t>
      </w:r>
    </w:p>
    <w:p w14:paraId="30E81AF5" w14:textId="7F995CD6" w:rsidR="00E61CE2" w:rsidRPr="00663172" w:rsidRDefault="210D2F5F" w:rsidP="210D2F5F">
      <w:pPr>
        <w:pStyle w:val="ListParagraph"/>
        <w:numPr>
          <w:ilvl w:val="0"/>
          <w:numId w:val="38"/>
        </w:numPr>
        <w:spacing w:after="0"/>
        <w:rPr>
          <w:color w:val="000000" w:themeColor="text1"/>
        </w:rPr>
      </w:pPr>
      <w:r w:rsidRPr="210D2F5F">
        <w:rPr>
          <w:rStyle w:val="Strong"/>
          <w:rFonts w:eastAsiaTheme="minorEastAsia"/>
          <w:b w:val="0"/>
          <w:bCs w:val="0"/>
          <w:color w:val="000000" w:themeColor="text1"/>
        </w:rPr>
        <w:t>Cloud first and shared services -</w:t>
      </w:r>
      <w:r w:rsidRPr="210D2F5F">
        <w:rPr>
          <w:rFonts w:eastAsiaTheme="minorEastAsia"/>
          <w:color w:val="000000" w:themeColor="text1"/>
        </w:rPr>
        <w:t xml:space="preserve"> Blockchain relies on distributed computing concepts where nodes may reside in the cloud. Blockchain smart contracts can enable vendor provided shared services to demonstrate adherence to current regulations and policies while providing an immutable audit trail. </w:t>
      </w:r>
    </w:p>
    <w:p w14:paraId="4B268607" w14:textId="24BF9566" w:rsidR="00E61CE2" w:rsidRPr="00663172" w:rsidRDefault="100E240A" w:rsidP="100E240A">
      <w:pPr>
        <w:pStyle w:val="ListParagraph"/>
        <w:numPr>
          <w:ilvl w:val="0"/>
          <w:numId w:val="38"/>
        </w:numPr>
        <w:spacing w:after="0"/>
        <w:rPr>
          <w:color w:val="000000" w:themeColor="text1"/>
        </w:rPr>
      </w:pPr>
      <w:r w:rsidRPr="100E240A">
        <w:rPr>
          <w:rFonts w:eastAsiaTheme="minorEastAsia"/>
          <w:color w:val="000000" w:themeColor="text1"/>
        </w:rPr>
        <w:t>Reducing risk -  Understand the ROI that blockchain can provide by reducing risk.  The decentralized, tamper-resistant attributes of a blockchain solution can help reduce risk associated with tampering and DoS attacks.</w:t>
      </w:r>
      <w:r w:rsidRPr="100E240A">
        <w:rPr>
          <w:rFonts w:eastAsia="Times New Roman"/>
          <w:color w:val="000000" w:themeColor="text1"/>
        </w:rPr>
        <w:t xml:space="preserve"> </w:t>
      </w:r>
    </w:p>
    <w:p w14:paraId="29DEE246" w14:textId="0565603A" w:rsidR="100E240A" w:rsidRDefault="100E240A" w:rsidP="100E240A">
      <w:pPr>
        <w:spacing w:after="0"/>
        <w:ind w:left="413"/>
        <w:rPr>
          <w:rFonts w:eastAsia="Times New Roman"/>
          <w:color w:val="000000" w:themeColor="text1"/>
        </w:rPr>
      </w:pPr>
    </w:p>
    <w:p w14:paraId="5077C62E" w14:textId="464F8A15" w:rsidR="00C83083" w:rsidRDefault="02D6E068" w:rsidP="003F0503">
      <w:pPr>
        <w:pStyle w:val="Heading2"/>
      </w:pPr>
      <w:bookmarkStart w:id="107" w:name="_Toc505774984"/>
      <w:r>
        <w:lastRenderedPageBreak/>
        <w:t>Impact of Modernize Government Technology (MGT) Act</w:t>
      </w:r>
      <w:bookmarkEnd w:id="107"/>
    </w:p>
    <w:p w14:paraId="4D2E289F" w14:textId="635EF717" w:rsidR="00A74462" w:rsidRDefault="02D6E068" w:rsidP="003F0503">
      <w:pPr>
        <w:spacing w:after="0"/>
      </w:pPr>
      <w:r>
        <w:t xml:space="preserve">The MGT Act encourages agencies to take an enhanced strategic, incremental approach to IT with goals to drive gains of efficiency, cost savings, and lowered risk. Blockchain technology may be used to enhance an existing IT solution invest without the need to replace existing systems.  Instead it can enrich existing solutions with new capabilities and functionality that can be better provided by blockchain technology.  Government cannot modernize using existing legacy technology it is through the adoption of new technology, such as blockchain, that modernization may be achieved. Strategically, if an agency has targeted an IT process to modernize, but does not have the budget to do so, it could choose a smaller project or projects that will realize savings in year one, and apply those savings (which can be banked for three years) to the larger more critical project in year two. This is a different way of modernizing around multiagency business networks and processes.  A strategic blockchain solution is extensible, able to grow over time, adding new members and processes to the business network.  It also facilitates data sharing, the reduction of existing frictions and inefficiencies.  This approach is consistent with the MGT Act narrative; therefore, the assessment that an agency must make through a standard analysis of functions and gaps is to determine if the use of a blockchain will enhance an existing solution through gains of efficiency, cost savings, and lowered risk. </w:t>
      </w:r>
    </w:p>
    <w:p w14:paraId="1D8AD1C8" w14:textId="13668C12" w:rsidR="02D6E068" w:rsidRDefault="02D6E068" w:rsidP="02D6E068">
      <w:pPr>
        <w:pStyle w:val="Heading2"/>
      </w:pPr>
    </w:p>
    <w:p w14:paraId="0809AC44" w14:textId="70317A3A" w:rsidR="02D6E068" w:rsidRDefault="02D6E068" w:rsidP="02D6E068">
      <w:pPr>
        <w:pStyle w:val="Heading2"/>
      </w:pPr>
      <w:bookmarkStart w:id="108" w:name="_Toc505774985"/>
      <w:r>
        <w:t>Incorporate Regulations/Mandates</w:t>
      </w:r>
      <w:bookmarkEnd w:id="108"/>
    </w:p>
    <w:p w14:paraId="76D715AF" w14:textId="31410091" w:rsidR="02D6E068" w:rsidRDefault="02D6E068" w:rsidP="02D6E068">
      <w:r>
        <w:t xml:space="preserve">When assessing blockchain or any blockchain technology, be sure to evaluate it within the context your particular use case.  </w:t>
      </w:r>
      <w:r w:rsidRPr="02D6E068">
        <w:rPr>
          <w:rFonts w:ascii="Calibri" w:eastAsia="Calibri" w:hAnsi="Calibri" w:cs="Calibri"/>
        </w:rPr>
        <w:t xml:space="preserve">For example, an identity use case would require a technology that adheres to particular regulations, such as the technical requirements in NIST 800-63, Digital Identity Guidelines.  </w:t>
      </w:r>
      <w:r>
        <w:t xml:space="preserve">  </w:t>
      </w:r>
      <w:r w:rsidRPr="02D6E068">
        <w:rPr>
          <w:rFonts w:ascii="Calibri" w:eastAsia="Calibri" w:hAnsi="Calibri" w:cs="Calibri"/>
        </w:rPr>
        <w:t xml:space="preserve">Be sure to evaluate the entire technology solution—including smart contracts, oracles, side chains, microservices, any associated cryptocurrencies, etc.—with regard to </w:t>
      </w:r>
      <w:r>
        <w:t>industry standards, technical standards, regulations, acts, and common law</w:t>
      </w:r>
      <w:r w:rsidRPr="02D6E068">
        <w:rPr>
          <w:rFonts w:ascii="Calibri" w:eastAsia="Calibri" w:hAnsi="Calibri" w:cs="Calibri"/>
        </w:rPr>
        <w:t>.</w:t>
      </w:r>
    </w:p>
    <w:p w14:paraId="5FF45AB9" w14:textId="11C0D645" w:rsidR="02D6E068" w:rsidRDefault="02D6E068" w:rsidP="02D6E068">
      <w:pPr>
        <w:pStyle w:val="Heading2"/>
      </w:pPr>
      <w:r w:rsidRPr="02D6E068">
        <w:rPr>
          <w:i/>
          <w:iCs/>
        </w:rPr>
        <w:t xml:space="preserve"> </w:t>
      </w:r>
      <w:bookmarkStart w:id="109" w:name="_Toc505774986"/>
      <w:r>
        <w:t>Determine Throughput and Latency Requirements of Business Processes</w:t>
      </w:r>
      <w:bookmarkEnd w:id="109"/>
    </w:p>
    <w:p w14:paraId="63C30257" w14:textId="28629504" w:rsidR="02D6E068" w:rsidRDefault="02D6E068" w:rsidP="02D6E068">
      <w:r>
        <w:t>Understanding your organization’s required amount of data and the speed by which data transactions must occur within the blockchain ecosystem are key inputs in determining your optimal architecture, accelerators, etc.  When assessing blockchain solutions consider the number of transactions per second required, the size of the data/assets being transferred, should the data be stored 'on chain'.   Where will the nodes be located?  Is network bandwidth constricted?  Large blockchain ecosystems with many systems and players such as public permission-less chains would be best served by minimizing data-load, whereas smaller private/consortium chains may handle a larger number of transactions per second and can theoretically handle the exchange of larger “blocks” without interruption to business processes.</w:t>
      </w:r>
    </w:p>
    <w:p w14:paraId="585BD2E4" w14:textId="2DF37499" w:rsidR="02D6E068" w:rsidRDefault="02D6E068" w:rsidP="02D6E068">
      <w:pPr>
        <w:pStyle w:val="Heading2"/>
      </w:pPr>
      <w:bookmarkStart w:id="110" w:name="_Toc505774987"/>
      <w:r>
        <w:t>Assess Current State of Customer Experience</w:t>
      </w:r>
      <w:bookmarkEnd w:id="110"/>
    </w:p>
    <w:p w14:paraId="5FEC7F87" w14:textId="39E69973" w:rsidR="02D6E068" w:rsidRDefault="02D6E068" w:rsidP="02D6E068">
      <w:r>
        <w:t xml:space="preserve">As with most transformative efforts, the blockchain initiative should also be used as an opportunity to enhance user experience. Robust usability testing will be key to successful user adoption as the blockchain solution is scaled outward. Users have little tolerance for solutions/systems that lack usability in the form of user-friendliness, intuitiveness, and/or accessibility. As a nascent technology, </w:t>
      </w:r>
      <w:r>
        <w:lastRenderedPageBreak/>
        <w:t xml:space="preserve">ensuring usability of the blockchain solution is doubly important in order for scaling of the solution to build and maintain momentum of adoption. </w:t>
      </w:r>
    </w:p>
    <w:p w14:paraId="6E29E62B" w14:textId="652F7421" w:rsidR="02D6E068" w:rsidRDefault="02D6E068" w:rsidP="02D6E068">
      <w:pPr>
        <w:spacing w:after="0"/>
        <w:rPr>
          <w:i/>
          <w:iCs/>
          <w:highlight w:val="yellow"/>
        </w:rPr>
      </w:pPr>
      <w:r w:rsidRPr="02D6E068">
        <w:rPr>
          <w:i/>
          <w:iCs/>
          <w:highlight w:val="yellow"/>
        </w:rPr>
        <w:t>&lt;Any advice or best practices missing that should be added to this section?&gt;</w:t>
      </w:r>
    </w:p>
    <w:p w14:paraId="5CAFD8FC" w14:textId="0D3CF8C7" w:rsidR="02D6E068" w:rsidRDefault="02D6E068" w:rsidP="02D6E068">
      <w:pPr>
        <w:spacing w:after="0"/>
        <w:rPr>
          <w:i/>
          <w:iCs/>
        </w:rPr>
      </w:pPr>
    </w:p>
    <w:p w14:paraId="5499AF84" w14:textId="030BA773" w:rsidR="02D6E068" w:rsidRDefault="02D6E068" w:rsidP="02D6E068">
      <w:pPr>
        <w:spacing w:after="0"/>
        <w:rPr>
          <w:i/>
          <w:iCs/>
          <w:highlight w:val="yellow"/>
        </w:rPr>
      </w:pPr>
      <w:r w:rsidRPr="02D6E068">
        <w:rPr>
          <w:i/>
          <w:iCs/>
          <w:highlight w:val="yellow"/>
        </w:rPr>
        <w:t xml:space="preserve">&lt;A callout box will be included in this section that provides links to resources where readers can explore/reference existing government use cases (e.g. </w:t>
      </w:r>
      <w:hyperlink r:id="rId10">
        <w:r w:rsidRPr="02D6E068">
          <w:rPr>
            <w:rStyle w:val="Hyperlink"/>
            <w:i/>
            <w:iCs/>
            <w:highlight w:val="yellow"/>
          </w:rPr>
          <w:t>GSA Emerging Citizen technology Atlas</w:t>
        </w:r>
      </w:hyperlink>
      <w:r w:rsidRPr="02D6E068">
        <w:rPr>
          <w:i/>
          <w:iCs/>
          <w:highlight w:val="yellow"/>
        </w:rPr>
        <w:t>. Are there any additional resources that the group recommends including?&gt;</w:t>
      </w:r>
    </w:p>
    <w:p w14:paraId="188D60CE" w14:textId="77777777" w:rsidR="00F93424" w:rsidRDefault="00F93424" w:rsidP="00F93424">
      <w:pPr>
        <w:spacing w:after="0"/>
      </w:pPr>
    </w:p>
    <w:p w14:paraId="19F5DD9F" w14:textId="77777777" w:rsidR="00BD4A0E" w:rsidRDefault="007A2AFE" w:rsidP="00BD4A0E">
      <w:pPr>
        <w:pStyle w:val="Heading1"/>
      </w:pPr>
      <w:bookmarkStart w:id="111" w:name="_Toc505774988"/>
      <w:r w:rsidRPr="00663172">
        <w:t>Outcomes</w:t>
      </w:r>
      <w:r w:rsidR="005C1B5C" w:rsidRPr="00663172">
        <w:t xml:space="preserve"> (</w:t>
      </w:r>
      <w:r w:rsidR="006740DC" w:rsidRPr="00663172">
        <w:t xml:space="preserve">Suggested: </w:t>
      </w:r>
      <w:r w:rsidR="00965448" w:rsidRPr="00663172">
        <w:t>0.5</w:t>
      </w:r>
      <w:r w:rsidRPr="00663172">
        <w:t xml:space="preserve"> page)</w:t>
      </w:r>
      <w:bookmarkEnd w:id="111"/>
    </w:p>
    <w:p w14:paraId="79BE9EEB" w14:textId="4609EB3C" w:rsidR="005C1B5C" w:rsidRPr="007E2C50" w:rsidRDefault="00BD4A0E" w:rsidP="003566AC">
      <w:pPr>
        <w:spacing w:after="0"/>
      </w:pPr>
      <w:r w:rsidRPr="007E2C50">
        <w:t>[</w:t>
      </w:r>
      <w:r w:rsidR="007E2C50" w:rsidRPr="007E2C50">
        <w:t xml:space="preserve">Contributors: </w:t>
      </w:r>
      <w:r w:rsidR="00E76289" w:rsidRPr="007E2C50">
        <w:t>Jeff Tennenbaum</w:t>
      </w:r>
      <w:r w:rsidRPr="007E2C50">
        <w:t>]</w:t>
      </w:r>
    </w:p>
    <w:p w14:paraId="2B14251C" w14:textId="77777777" w:rsidR="00473A4F" w:rsidRDefault="007A2AFE" w:rsidP="00BD4A0E">
      <w:pPr>
        <w:pStyle w:val="Heading2"/>
      </w:pPr>
      <w:bookmarkStart w:id="112" w:name="_Toc505774989"/>
      <w:r w:rsidRPr="00663172">
        <w:t>Clearly define few deliverables/outcomes of the assessment</w:t>
      </w:r>
      <w:bookmarkEnd w:id="112"/>
    </w:p>
    <w:p w14:paraId="20E38E97" w14:textId="2EBCA3D2" w:rsidR="005C1B5C" w:rsidRPr="00663172" w:rsidRDefault="02D6E068" w:rsidP="00473A4F">
      <w:r>
        <w:t>After the assessment is completed, one or more deliverables/outcomes should be produced:</w:t>
      </w:r>
    </w:p>
    <w:p w14:paraId="3FEE3F89" w14:textId="4ECC5EE9" w:rsidR="258DF713" w:rsidRDefault="02D6E068" w:rsidP="02D6E068">
      <w:pPr>
        <w:pStyle w:val="ListParagraph"/>
        <w:numPr>
          <w:ilvl w:val="0"/>
          <w:numId w:val="4"/>
        </w:numPr>
        <w:spacing w:after="0"/>
      </w:pPr>
      <w:r>
        <w:t>One or more use cases identified as candidates for a blockchain solution.  Each use case should be evaluated against assessment criteria to determine if a blockchain can be used to realize gains such as cost saving, efficiency, or reduced risk. Which of these use cases would be sensible to implement as a minimum viable product?</w:t>
      </w:r>
    </w:p>
    <w:p w14:paraId="69B44667" w14:textId="2B0B09CD" w:rsidR="00756FCE" w:rsidRDefault="258DF713" w:rsidP="00756FCE">
      <w:pPr>
        <w:pStyle w:val="ListParagraph"/>
        <w:numPr>
          <w:ilvl w:val="0"/>
          <w:numId w:val="4"/>
        </w:numPr>
        <w:spacing w:after="0"/>
      </w:pPr>
      <w:r>
        <w:t>Documentation on the key stakeholders, network participants and their roles for your candidate use case.  How a blockchain solution will impact your stakeholders?  What are the incentives for these stakeholders to participate in the solution?</w:t>
      </w:r>
    </w:p>
    <w:p w14:paraId="22B35A90" w14:textId="2890B2FC" w:rsidR="258DF713" w:rsidRDefault="258DF713" w:rsidP="258DF713">
      <w:pPr>
        <w:pStyle w:val="ListParagraph"/>
        <w:numPr>
          <w:ilvl w:val="0"/>
          <w:numId w:val="4"/>
        </w:numPr>
        <w:spacing w:after="0"/>
      </w:pPr>
      <w:r>
        <w:t>For each candidate use case, identify what business frictions you are looking to address by implementing the solution.   Do blockchain attributes help to address those frictions?   This list should correlate with the list of anticipated benefits provided by the solution.   Both the frictions and benefits may differ for each stakeholder.</w:t>
      </w:r>
    </w:p>
    <w:p w14:paraId="0C22888D" w14:textId="0CDE033D" w:rsidR="00310E80" w:rsidRDefault="258DF713" w:rsidP="258DF713">
      <w:pPr>
        <w:pStyle w:val="ListParagraph"/>
        <w:numPr>
          <w:ilvl w:val="0"/>
          <w:numId w:val="4"/>
        </w:numPr>
        <w:spacing w:after="0"/>
      </w:pPr>
      <w:r>
        <w:t>Identify and list any barriers regarding adoption and implementation of the solution, these may include existing rules and regulations, data ownership, data location, process ownership, and resistance from individual stakeholders.</w:t>
      </w:r>
    </w:p>
    <w:p w14:paraId="157AE8B0" w14:textId="08BBFE8E" w:rsidR="00310E80" w:rsidRDefault="258DF713" w:rsidP="258DF713">
      <w:pPr>
        <w:pStyle w:val="ListParagraph"/>
        <w:numPr>
          <w:ilvl w:val="0"/>
          <w:numId w:val="4"/>
        </w:numPr>
        <w:spacing w:after="0"/>
      </w:pPr>
      <w:r>
        <w:t>A list of performance and other non-functional requirements such as security and scalability.  They may serve as barriers to the implementation.</w:t>
      </w:r>
    </w:p>
    <w:p w14:paraId="1FB864E9" w14:textId="3721061E" w:rsidR="00310E80" w:rsidRDefault="258DF713" w:rsidP="003566AC">
      <w:pPr>
        <w:pStyle w:val="ListParagraph"/>
        <w:numPr>
          <w:ilvl w:val="0"/>
          <w:numId w:val="4"/>
        </w:numPr>
        <w:spacing w:after="0"/>
      </w:pPr>
      <w:r>
        <w:t>Documentation of the existing systems and data sources which may interact with the proposed solution.  Examine the integration challenges when interacting with those systems.  Could implementation of the solution lead to retirement of a legacy system?</w:t>
      </w:r>
    </w:p>
    <w:p w14:paraId="5A4B73B7" w14:textId="5BA5D7A8" w:rsidR="00A11A4F" w:rsidRDefault="258DF713" w:rsidP="003566AC">
      <w:pPr>
        <w:pStyle w:val="ListParagraph"/>
        <w:numPr>
          <w:ilvl w:val="0"/>
          <w:numId w:val="4"/>
        </w:numPr>
        <w:spacing w:after="0"/>
      </w:pPr>
      <w:r>
        <w:t xml:space="preserve">A model of what the operational end state would be after implementing a blockchain solution.   This should be done initially for the MVP/PoC and again for a solution once the scope has been expanded.  What should the outcomes be after implementing this solution? </w:t>
      </w:r>
    </w:p>
    <w:p w14:paraId="7D6FBF1D" w14:textId="3812287C" w:rsidR="3BE718D9" w:rsidRDefault="258DF713" w:rsidP="3BE718D9">
      <w:pPr>
        <w:pStyle w:val="ListParagraph"/>
        <w:numPr>
          <w:ilvl w:val="0"/>
          <w:numId w:val="4"/>
        </w:numPr>
        <w:spacing w:after="0"/>
      </w:pPr>
      <w:r>
        <w:t xml:space="preserve">With the operational end state identified, a list of the anticipated benefits. </w:t>
      </w:r>
    </w:p>
    <w:p w14:paraId="521193FE" w14:textId="0789F1AD" w:rsidR="100E240A" w:rsidRDefault="02D6E068" w:rsidP="258DF713">
      <w:pPr>
        <w:pStyle w:val="ListParagraph"/>
        <w:numPr>
          <w:ilvl w:val="0"/>
          <w:numId w:val="4"/>
        </w:numPr>
        <w:spacing w:after="0"/>
      </w:pPr>
      <w:r>
        <w:t>Documentation regarding alternative solutions including a list that identifies the pros and cons associated with alternative solutions.</w:t>
      </w:r>
    </w:p>
    <w:p w14:paraId="5C9166FC" w14:textId="65EAE7CD" w:rsidR="02D6E068" w:rsidRDefault="02D6E068" w:rsidP="02D6E068">
      <w:pPr>
        <w:pStyle w:val="ListParagraph"/>
        <w:numPr>
          <w:ilvl w:val="0"/>
          <w:numId w:val="4"/>
        </w:numPr>
        <w:spacing w:after="0"/>
      </w:pPr>
      <w:r>
        <w:lastRenderedPageBreak/>
        <w:t>Documentation regarding existing assets and/or licenses which may be required for the use case.  Are there entitlements associated with those assets?</w:t>
      </w:r>
    </w:p>
    <w:p w14:paraId="3035BE52" w14:textId="75B8173E" w:rsidR="258DF713" w:rsidRDefault="258DF713" w:rsidP="02D6E068">
      <w:pPr>
        <w:spacing w:after="0"/>
      </w:pPr>
    </w:p>
    <w:p w14:paraId="724AF3C8" w14:textId="6474415D" w:rsidR="02D6E068" w:rsidRDefault="02D6E068" w:rsidP="02D6E068">
      <w:pPr>
        <w:spacing w:after="0"/>
        <w:rPr>
          <w:highlight w:val="yellow"/>
        </w:rPr>
      </w:pPr>
      <w:r w:rsidRPr="02D6E068">
        <w:rPr>
          <w:highlight w:val="yellow"/>
        </w:rPr>
        <w:t>&lt;Are there any outcomes/deliverables missing that should be added?&gt;</w:t>
      </w:r>
    </w:p>
    <w:p w14:paraId="459040E7" w14:textId="25E1719D" w:rsidR="02D6E068" w:rsidRDefault="02D6E068" w:rsidP="02D6E068">
      <w:pPr>
        <w:spacing w:after="0"/>
      </w:pPr>
    </w:p>
    <w:p w14:paraId="334E2FB0" w14:textId="4C24B959" w:rsidR="02D6E068" w:rsidRDefault="02D6E068" w:rsidP="02D6E068">
      <w:pPr>
        <w:spacing w:after="0"/>
        <w:rPr>
          <w:highlight w:val="yellow"/>
        </w:rPr>
      </w:pPr>
      <w:r w:rsidRPr="02D6E068">
        <w:rPr>
          <w:highlight w:val="yellow"/>
        </w:rPr>
        <w:t>&lt;Any outcomes/deliverables listed above that should be moved to the Readiness or Selection chapter instead?&gt;</w:t>
      </w:r>
    </w:p>
    <w:p w14:paraId="00E19B56" w14:textId="7BDADD7F" w:rsidR="02D6E068" w:rsidRDefault="02D6E068" w:rsidP="02D6E068">
      <w:pPr>
        <w:spacing w:after="0"/>
      </w:pPr>
    </w:p>
    <w:p w14:paraId="18405DF6" w14:textId="48321517" w:rsidR="258DF713" w:rsidRDefault="7AD486FC" w:rsidP="258DF713">
      <w:pPr>
        <w:pStyle w:val="Heading2"/>
      </w:pPr>
      <w:bookmarkStart w:id="113" w:name="_Toc505774990"/>
      <w:r>
        <w:t>Link to Readiness</w:t>
      </w:r>
      <w:bookmarkEnd w:id="113"/>
    </w:p>
    <w:p w14:paraId="3FC53CBF" w14:textId="440C2BBC" w:rsidR="00C82304" w:rsidRPr="00663172" w:rsidRDefault="7AD486FC" w:rsidP="7AD486FC">
      <w:r>
        <w:t xml:space="preserve">The artifacts generated during the assessment phase, such as the documented use case, the stakeholder analysis, the vision of the operational end state, and other deliverables, directly support and should be leveraged during the readiness phase.    </w:t>
      </w:r>
    </w:p>
    <w:sectPr w:rsidR="00C82304" w:rsidRPr="00663172" w:rsidSect="007812D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partment of Treasury" w:date="2018-02-07T16:39:00Z" w:initials="DoT">
    <w:p w14:paraId="627F0DC2" w14:textId="77777777" w:rsidR="00441601" w:rsidRDefault="00441601">
      <w:pPr>
        <w:pStyle w:val="CommentText"/>
      </w:pPr>
      <w:r>
        <w:rPr>
          <w:rStyle w:val="CommentReference"/>
        </w:rPr>
        <w:annotationRef/>
      </w:r>
      <w:r>
        <w:t>this is what “selection” section is for.</w:t>
      </w:r>
    </w:p>
    <w:p w14:paraId="3F0BDC87" w14:textId="71CB9ACA" w:rsidR="00441601" w:rsidRDefault="00441601">
      <w:pPr>
        <w:pStyle w:val="CommentText"/>
      </w:pPr>
      <w:r>
        <w:t>The porpose of this section is to establish the appropriateness of the BC as a biz solution addressing given set of needs.</w:t>
      </w:r>
    </w:p>
  </w:comment>
  <w:comment w:id="3" w:author="Sokol, Sherri D CIV DISA DV (US)" w:date="2018-02-08T20:45:00Z" w:initials="SSDCDD(">
    <w:p w14:paraId="2C92B2D2" w14:textId="635E933E" w:rsidR="00D7292D" w:rsidRDefault="00D7292D">
      <w:pPr>
        <w:pStyle w:val="CommentText"/>
      </w:pPr>
      <w:r>
        <w:rPr>
          <w:rStyle w:val="CommentReference"/>
        </w:rPr>
        <w:annotationRef/>
      </w:r>
      <w:r>
        <w:t>designed?</w:t>
      </w:r>
    </w:p>
  </w:comment>
  <w:comment w:id="9" w:author="Department of Treasury" w:date="2018-02-07T16:40:00Z" w:initials="DoT">
    <w:p w14:paraId="2AFE22AF" w14:textId="7EA48826" w:rsidR="00441601" w:rsidRDefault="00441601">
      <w:pPr>
        <w:pStyle w:val="CommentText"/>
      </w:pPr>
      <w:r>
        <w:rPr>
          <w:rStyle w:val="CommentReference"/>
        </w:rPr>
        <w:annotationRef/>
      </w:r>
      <w:r>
        <w:t>what problem ?</w:t>
      </w:r>
    </w:p>
  </w:comment>
  <w:comment w:id="10" w:author="Department of Treasury" w:date="2018-02-07T16:41:00Z" w:initials="DoT">
    <w:p w14:paraId="090818F6" w14:textId="4B0CF32F" w:rsidR="00441601" w:rsidRDefault="00441601">
      <w:pPr>
        <w:pStyle w:val="CommentText"/>
      </w:pPr>
      <w:r>
        <w:rPr>
          <w:rStyle w:val="CommentReference"/>
        </w:rPr>
        <w:annotationRef/>
      </w:r>
      <w:r>
        <w:t>The context is set 1</w:t>
      </w:r>
      <w:r w:rsidRPr="00441601">
        <w:rPr>
          <w:vertAlign w:val="superscript"/>
        </w:rPr>
        <w:t>st</w:t>
      </w:r>
      <w:r>
        <w:t xml:space="preserve">, then come the UCs. </w:t>
      </w:r>
    </w:p>
  </w:comment>
  <w:comment w:id="19" w:author="Department of Treasury" w:date="2018-02-07T16:43:00Z" w:initials="DoT">
    <w:p w14:paraId="1A71EECC" w14:textId="77777777" w:rsidR="00441601" w:rsidRDefault="00441601">
      <w:pPr>
        <w:pStyle w:val="CommentText"/>
      </w:pPr>
      <w:r>
        <w:rPr>
          <w:rStyle w:val="CommentReference"/>
        </w:rPr>
        <w:annotationRef/>
      </w:r>
      <w:r>
        <w:t xml:space="preserve">we are not there yet. </w:t>
      </w:r>
    </w:p>
    <w:p w14:paraId="4ADA38CD" w14:textId="0DDC24AD" w:rsidR="00441601" w:rsidRDefault="00441601">
      <w:pPr>
        <w:pStyle w:val="CommentText"/>
      </w:pPr>
      <w:r>
        <w:t>Tech solution is out of scope till the end of Readiness.</w:t>
      </w:r>
    </w:p>
  </w:comment>
  <w:comment w:id="47" w:author="Department of Treasury" w:date="2018-02-07T16:47:00Z" w:initials="DoT">
    <w:p w14:paraId="3D07A56B" w14:textId="671DF4A5" w:rsidR="00723202" w:rsidRDefault="00723202">
      <w:pPr>
        <w:pStyle w:val="CommentText"/>
      </w:pPr>
      <w:r>
        <w:rPr>
          <w:rStyle w:val="CommentReference"/>
        </w:rPr>
        <w:annotationRef/>
      </w:r>
      <w:r>
        <w:t>Pls, consider 1 statement per line: dense paragraphs are uneasy to read</w:t>
      </w:r>
    </w:p>
  </w:comment>
  <w:comment w:id="58" w:author="Department of Treasury" w:date="2018-02-07T17:09:00Z" w:initials="DoT">
    <w:p w14:paraId="41DBFAD3" w14:textId="48295C3F" w:rsidR="00514193" w:rsidRDefault="00514193">
      <w:pPr>
        <w:pStyle w:val="CommentText"/>
      </w:pPr>
      <w:r>
        <w:rPr>
          <w:rStyle w:val="CommentReference"/>
        </w:rPr>
        <w:annotationRef/>
      </w:r>
      <w:r>
        <w:t>transaction</w:t>
      </w:r>
      <w:r w:rsidR="00FE3FF1">
        <w:t>al</w:t>
      </w:r>
      <w:r>
        <w:t xml:space="preserve"> data or the information in the </w:t>
      </w:r>
      <w:r w:rsidR="00FE3FF1">
        <w:t>transaction ?</w:t>
      </w:r>
    </w:p>
    <w:p w14:paraId="457E581B" w14:textId="77777777" w:rsidR="00FE3FF1" w:rsidRDefault="00FE3FF1">
      <w:pPr>
        <w:pStyle w:val="CommentText"/>
      </w:pPr>
      <w:r>
        <w:t>Based on the enumeration that follows this is about the latter.</w:t>
      </w:r>
    </w:p>
    <w:p w14:paraId="688CBB8C" w14:textId="6FF96BEA" w:rsidR="00FE3FF1" w:rsidRDefault="00FE3FF1">
      <w:pPr>
        <w:pStyle w:val="CommentText"/>
      </w:pPr>
      <w:r>
        <w:t xml:space="preserve">BC provides no assurances on the integrity of that info. </w:t>
      </w:r>
    </w:p>
  </w:comment>
  <w:comment w:id="74" w:author="Department of Treasury" w:date="2018-02-07T17:24:00Z" w:initials="DoT">
    <w:p w14:paraId="754E47AD" w14:textId="77777777" w:rsidR="00FE3FF1" w:rsidRDefault="00FE3FF1">
      <w:pPr>
        <w:pStyle w:val="CommentText"/>
      </w:pPr>
      <w:r>
        <w:rPr>
          <w:rStyle w:val="CommentReference"/>
        </w:rPr>
        <w:annotationRef/>
      </w:r>
      <w:r>
        <w:t>what does that mean ?</w:t>
      </w:r>
    </w:p>
    <w:p w14:paraId="4EADF288" w14:textId="53A79218" w:rsidR="000F2570" w:rsidRDefault="000F2570">
      <w:pPr>
        <w:pStyle w:val="CommentText"/>
      </w:pPr>
    </w:p>
  </w:comment>
  <w:comment w:id="80" w:author="Department of Treasury" w:date="2018-02-07T17:24:00Z" w:initials="DoT">
    <w:p w14:paraId="79177BB7" w14:textId="77777777" w:rsidR="004217F8" w:rsidRDefault="004217F8" w:rsidP="004217F8">
      <w:pPr>
        <w:pStyle w:val="CommentText"/>
      </w:pPr>
      <w:r>
        <w:rPr>
          <w:rStyle w:val="CommentReference"/>
        </w:rPr>
        <w:annotationRef/>
      </w:r>
      <w:r>
        <w:t>The main BC advantage is concensus voting.</w:t>
      </w:r>
    </w:p>
    <w:p w14:paraId="5E9C82A0" w14:textId="14F20E46" w:rsidR="004217F8" w:rsidRDefault="004217F8" w:rsidP="004217F8">
      <w:pPr>
        <w:pStyle w:val="CommentText"/>
      </w:pPr>
      <w:r>
        <w:t>If this is NOT the scritical success factor, likely BC isn’t your solution.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0BDC87" w15:done="0"/>
  <w15:commentEx w15:paraId="2C92B2D2" w15:done="0"/>
  <w15:commentEx w15:paraId="2AFE22AF" w15:done="0"/>
  <w15:commentEx w15:paraId="090818F6" w15:done="0"/>
  <w15:commentEx w15:paraId="4ADA38CD" w15:done="0"/>
  <w15:commentEx w15:paraId="3D07A56B" w15:done="0"/>
  <w15:commentEx w15:paraId="688CBB8C" w15:done="0"/>
  <w15:commentEx w15:paraId="4EADF288" w15:done="0"/>
  <w15:commentEx w15:paraId="5E9C8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BDC87" w16cid:durableId="1E3135D0"/>
  <w16cid:commentId w16cid:paraId="2C92B2D2" w16cid:durableId="1E3135D1"/>
  <w16cid:commentId w16cid:paraId="2AFE22AF" w16cid:durableId="1E3135D2"/>
  <w16cid:commentId w16cid:paraId="090818F6" w16cid:durableId="1E3135D3"/>
  <w16cid:commentId w16cid:paraId="4ADA38CD" w16cid:durableId="1E3135D4"/>
  <w16cid:commentId w16cid:paraId="3D07A56B" w16cid:durableId="1E3135D5"/>
  <w16cid:commentId w16cid:paraId="688CBB8C" w16cid:durableId="1E3135D6"/>
  <w16cid:commentId w16cid:paraId="4EADF288" w16cid:durableId="1E3135D7"/>
  <w16cid:commentId w16cid:paraId="5E9C82A0" w16cid:durableId="1E3135D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76AF9" w14:textId="77777777" w:rsidR="006D6542" w:rsidRDefault="006D6542" w:rsidP="00C96D1B">
      <w:pPr>
        <w:spacing w:after="0" w:line="240" w:lineRule="auto"/>
      </w:pPr>
      <w:r>
        <w:separator/>
      </w:r>
    </w:p>
  </w:endnote>
  <w:endnote w:type="continuationSeparator" w:id="0">
    <w:p w14:paraId="20740EB3" w14:textId="77777777" w:rsidR="006D6542" w:rsidRDefault="006D6542" w:rsidP="00C9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E7145" w14:textId="77777777" w:rsidR="006D6542" w:rsidRDefault="006D6542" w:rsidP="00C96D1B">
      <w:pPr>
        <w:spacing w:after="0" w:line="240" w:lineRule="auto"/>
      </w:pPr>
      <w:r>
        <w:separator/>
      </w:r>
    </w:p>
  </w:footnote>
  <w:footnote w:type="continuationSeparator" w:id="0">
    <w:p w14:paraId="61A2C42E" w14:textId="77777777" w:rsidR="006D6542" w:rsidRDefault="006D6542" w:rsidP="00C96D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33582" w14:textId="1CA604C1" w:rsidR="00263444" w:rsidRPr="00C96D1B" w:rsidRDefault="00235CC2" w:rsidP="00C96D1B">
    <w:pPr>
      <w:pStyle w:val="Header"/>
      <w:jc w:val="center"/>
      <w:rPr>
        <w:b/>
        <w:color w:val="FF0000"/>
        <w:sz w:val="44"/>
      </w:rPr>
    </w:pPr>
    <w:r>
      <w:rPr>
        <w:b/>
        <w:color w:val="FF0000"/>
        <w:sz w:val="32"/>
      </w:rPr>
      <w:t xml:space="preserve">FINAL </w:t>
    </w:r>
    <w:r w:rsidR="00263444" w:rsidRPr="00C96D1B">
      <w:rPr>
        <w:b/>
        <w:color w:val="FF0000"/>
        <w:sz w:val="32"/>
      </w:rPr>
      <w:t>TIGER TEAM 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7DC"/>
    <w:multiLevelType w:val="hybridMultilevel"/>
    <w:tmpl w:val="8526A184"/>
    <w:lvl w:ilvl="0" w:tplc="3D823194">
      <w:numFmt w:val="bullet"/>
      <w:lvlText w:val="-"/>
      <w:lvlJc w:val="left"/>
      <w:pPr>
        <w:ind w:left="720" w:hanging="360"/>
      </w:pPr>
      <w:rPr>
        <w:rFonts w:ascii="Segoe UI" w:eastAsia="Times New Roman"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E4945"/>
    <w:multiLevelType w:val="multilevel"/>
    <w:tmpl w:val="4E1E3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14393"/>
    <w:multiLevelType w:val="multilevel"/>
    <w:tmpl w:val="1F24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45E6C"/>
    <w:multiLevelType w:val="hybridMultilevel"/>
    <w:tmpl w:val="60C60F9E"/>
    <w:lvl w:ilvl="0" w:tplc="6C50B342">
      <w:start w:val="1"/>
      <w:numFmt w:val="bullet"/>
      <w:lvlText w:val=""/>
      <w:lvlJc w:val="left"/>
      <w:pPr>
        <w:ind w:left="720" w:hanging="360"/>
      </w:pPr>
      <w:rPr>
        <w:rFonts w:ascii="Symbol" w:hAnsi="Symbol" w:hint="default"/>
      </w:rPr>
    </w:lvl>
    <w:lvl w:ilvl="1" w:tplc="62721E74">
      <w:start w:val="1"/>
      <w:numFmt w:val="bullet"/>
      <w:lvlText w:val="o"/>
      <w:lvlJc w:val="left"/>
      <w:pPr>
        <w:ind w:left="1440" w:hanging="360"/>
      </w:pPr>
      <w:rPr>
        <w:rFonts w:ascii="Courier New" w:hAnsi="Courier New" w:hint="default"/>
      </w:rPr>
    </w:lvl>
    <w:lvl w:ilvl="2" w:tplc="9F2A8CBA">
      <w:start w:val="1"/>
      <w:numFmt w:val="bullet"/>
      <w:lvlText w:val=""/>
      <w:lvlJc w:val="left"/>
      <w:pPr>
        <w:ind w:left="2160" w:hanging="360"/>
      </w:pPr>
      <w:rPr>
        <w:rFonts w:ascii="Wingdings" w:hAnsi="Wingdings" w:hint="default"/>
      </w:rPr>
    </w:lvl>
    <w:lvl w:ilvl="3" w:tplc="35FED868">
      <w:start w:val="1"/>
      <w:numFmt w:val="bullet"/>
      <w:lvlText w:val=""/>
      <w:lvlJc w:val="left"/>
      <w:pPr>
        <w:ind w:left="2880" w:hanging="360"/>
      </w:pPr>
      <w:rPr>
        <w:rFonts w:ascii="Symbol" w:hAnsi="Symbol" w:hint="default"/>
      </w:rPr>
    </w:lvl>
    <w:lvl w:ilvl="4" w:tplc="8D9AADB4">
      <w:start w:val="1"/>
      <w:numFmt w:val="bullet"/>
      <w:lvlText w:val="o"/>
      <w:lvlJc w:val="left"/>
      <w:pPr>
        <w:ind w:left="3600" w:hanging="360"/>
      </w:pPr>
      <w:rPr>
        <w:rFonts w:ascii="Courier New" w:hAnsi="Courier New" w:hint="default"/>
      </w:rPr>
    </w:lvl>
    <w:lvl w:ilvl="5" w:tplc="4E707004">
      <w:start w:val="1"/>
      <w:numFmt w:val="bullet"/>
      <w:lvlText w:val=""/>
      <w:lvlJc w:val="left"/>
      <w:pPr>
        <w:ind w:left="4320" w:hanging="360"/>
      </w:pPr>
      <w:rPr>
        <w:rFonts w:ascii="Wingdings" w:hAnsi="Wingdings" w:hint="default"/>
      </w:rPr>
    </w:lvl>
    <w:lvl w:ilvl="6" w:tplc="CF466AEC">
      <w:start w:val="1"/>
      <w:numFmt w:val="bullet"/>
      <w:lvlText w:val=""/>
      <w:lvlJc w:val="left"/>
      <w:pPr>
        <w:ind w:left="5040" w:hanging="360"/>
      </w:pPr>
      <w:rPr>
        <w:rFonts w:ascii="Symbol" w:hAnsi="Symbol" w:hint="default"/>
      </w:rPr>
    </w:lvl>
    <w:lvl w:ilvl="7" w:tplc="7228CA50">
      <w:start w:val="1"/>
      <w:numFmt w:val="bullet"/>
      <w:lvlText w:val="o"/>
      <w:lvlJc w:val="left"/>
      <w:pPr>
        <w:ind w:left="5760" w:hanging="360"/>
      </w:pPr>
      <w:rPr>
        <w:rFonts w:ascii="Courier New" w:hAnsi="Courier New" w:hint="default"/>
      </w:rPr>
    </w:lvl>
    <w:lvl w:ilvl="8" w:tplc="DBA03160">
      <w:start w:val="1"/>
      <w:numFmt w:val="bullet"/>
      <w:lvlText w:val=""/>
      <w:lvlJc w:val="left"/>
      <w:pPr>
        <w:ind w:left="6480" w:hanging="360"/>
      </w:pPr>
      <w:rPr>
        <w:rFonts w:ascii="Wingdings" w:hAnsi="Wingdings" w:hint="default"/>
      </w:rPr>
    </w:lvl>
  </w:abstractNum>
  <w:abstractNum w:abstractNumId="4">
    <w:nsid w:val="13240CB4"/>
    <w:multiLevelType w:val="multilevel"/>
    <w:tmpl w:val="1A64B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41C63"/>
    <w:multiLevelType w:val="multilevel"/>
    <w:tmpl w:val="50C87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118CE"/>
    <w:multiLevelType w:val="hybridMultilevel"/>
    <w:tmpl w:val="1264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83A1A"/>
    <w:multiLevelType w:val="hybridMultilevel"/>
    <w:tmpl w:val="726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5741B"/>
    <w:multiLevelType w:val="multilevel"/>
    <w:tmpl w:val="174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872E1"/>
    <w:multiLevelType w:val="hybridMultilevel"/>
    <w:tmpl w:val="FE8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550"/>
    <w:multiLevelType w:val="multilevel"/>
    <w:tmpl w:val="FFF270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7C5673"/>
    <w:multiLevelType w:val="multilevel"/>
    <w:tmpl w:val="86C0E5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246778"/>
    <w:multiLevelType w:val="hybridMultilevel"/>
    <w:tmpl w:val="44D4FC92"/>
    <w:lvl w:ilvl="0" w:tplc="FFFFFFFF">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5292204"/>
    <w:multiLevelType w:val="multilevel"/>
    <w:tmpl w:val="6ACC77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6D47CA"/>
    <w:multiLevelType w:val="hybridMultilevel"/>
    <w:tmpl w:val="9782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B79E7"/>
    <w:multiLevelType w:val="hybridMultilevel"/>
    <w:tmpl w:val="8290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94E47"/>
    <w:multiLevelType w:val="multilevel"/>
    <w:tmpl w:val="71C891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B284E"/>
    <w:multiLevelType w:val="hybridMultilevel"/>
    <w:tmpl w:val="D5FEEE1A"/>
    <w:lvl w:ilvl="0" w:tplc="51E2E230">
      <w:numFmt w:val="bullet"/>
      <w:lvlText w:val="-"/>
      <w:lvlJc w:val="left"/>
      <w:pPr>
        <w:ind w:left="720" w:hanging="360"/>
      </w:pPr>
      <w:rPr>
        <w:rFonts w:ascii="-webkit-standard" w:eastAsia="Times New Roman" w:hAnsi="-webkit-standar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72F47"/>
    <w:multiLevelType w:val="hybridMultilevel"/>
    <w:tmpl w:val="C1B61D8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00EB2"/>
    <w:multiLevelType w:val="hybridMultilevel"/>
    <w:tmpl w:val="E2B6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C6335E"/>
    <w:multiLevelType w:val="hybridMultilevel"/>
    <w:tmpl w:val="B138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30FE0"/>
    <w:multiLevelType w:val="multilevel"/>
    <w:tmpl w:val="8662BE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E2EA3"/>
    <w:multiLevelType w:val="hybridMultilevel"/>
    <w:tmpl w:val="E44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97903"/>
    <w:multiLevelType w:val="multilevel"/>
    <w:tmpl w:val="733062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8F589A"/>
    <w:multiLevelType w:val="multilevel"/>
    <w:tmpl w:val="91D061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7C66AB"/>
    <w:multiLevelType w:val="hybridMultilevel"/>
    <w:tmpl w:val="4C08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C582B"/>
    <w:multiLevelType w:val="multilevel"/>
    <w:tmpl w:val="687A6E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F6394F"/>
    <w:multiLevelType w:val="multilevel"/>
    <w:tmpl w:val="776A7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7C32F4"/>
    <w:multiLevelType w:val="hybridMultilevel"/>
    <w:tmpl w:val="F72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4210A"/>
    <w:multiLevelType w:val="multilevel"/>
    <w:tmpl w:val="6D6AE4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9D2E42"/>
    <w:multiLevelType w:val="hybridMultilevel"/>
    <w:tmpl w:val="92C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E96229"/>
    <w:multiLevelType w:val="multilevel"/>
    <w:tmpl w:val="386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010A05"/>
    <w:multiLevelType w:val="hybridMultilevel"/>
    <w:tmpl w:val="1B54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6C6E17"/>
    <w:multiLevelType w:val="multilevel"/>
    <w:tmpl w:val="82103A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476511"/>
    <w:multiLevelType w:val="multilevel"/>
    <w:tmpl w:val="2F4283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1"/>
  </w:num>
  <w:num w:numId="3">
    <w:abstractNumId w:val="18"/>
  </w:num>
  <w:num w:numId="4">
    <w:abstractNumId w:val="20"/>
  </w:num>
  <w:num w:numId="5">
    <w:abstractNumId w:val="9"/>
  </w:num>
  <w:num w:numId="6">
    <w:abstractNumId w:val="35"/>
  </w:num>
  <w:num w:numId="7">
    <w:abstractNumId w:val="22"/>
  </w:num>
  <w:num w:numId="8">
    <w:abstractNumId w:val="7"/>
  </w:num>
  <w:num w:numId="9">
    <w:abstractNumId w:val="24"/>
  </w:num>
  <w:num w:numId="10">
    <w:abstractNumId w:val="10"/>
  </w:num>
  <w:num w:numId="11">
    <w:abstractNumId w:val="30"/>
  </w:num>
  <w:num w:numId="12">
    <w:abstractNumId w:val="0"/>
  </w:num>
  <w:num w:numId="13">
    <w:abstractNumId w:val="16"/>
  </w:num>
  <w:num w:numId="14">
    <w:abstractNumId w:val="6"/>
  </w:num>
  <w:num w:numId="15">
    <w:abstractNumId w:val="8"/>
  </w:num>
  <w:num w:numId="16">
    <w:abstractNumId w:val="2"/>
  </w:num>
  <w:num w:numId="17">
    <w:abstractNumId w:val="21"/>
  </w:num>
  <w:num w:numId="18">
    <w:abstractNumId w:val="19"/>
  </w:num>
  <w:num w:numId="19">
    <w:abstractNumId w:val="34"/>
  </w:num>
  <w:num w:numId="20">
    <w:abstractNumId w:val="1"/>
  </w:num>
  <w:num w:numId="21">
    <w:abstractNumId w:val="29"/>
  </w:num>
  <w:num w:numId="22">
    <w:abstractNumId w:val="4"/>
  </w:num>
  <w:num w:numId="23">
    <w:abstractNumId w:val="17"/>
  </w:num>
  <w:num w:numId="24">
    <w:abstractNumId w:val="37"/>
  </w:num>
  <w:num w:numId="25">
    <w:abstractNumId w:val="11"/>
  </w:num>
  <w:num w:numId="26">
    <w:abstractNumId w:val="28"/>
  </w:num>
  <w:num w:numId="27">
    <w:abstractNumId w:val="32"/>
  </w:num>
  <w:num w:numId="28">
    <w:abstractNumId w:val="23"/>
  </w:num>
  <w:num w:numId="29">
    <w:abstractNumId w:val="12"/>
  </w:num>
  <w:num w:numId="30">
    <w:abstractNumId w:val="14"/>
  </w:num>
  <w:num w:numId="31">
    <w:abstractNumId w:val="25"/>
  </w:num>
  <w:num w:numId="32">
    <w:abstractNumId w:val="5"/>
  </w:num>
  <w:num w:numId="33">
    <w:abstractNumId w:val="26"/>
  </w:num>
  <w:num w:numId="34">
    <w:abstractNumId w:val="36"/>
  </w:num>
  <w:num w:numId="35">
    <w:abstractNumId w:val="33"/>
  </w:num>
  <w:num w:numId="36">
    <w:abstractNumId w:val="15"/>
  </w:num>
  <w:num w:numId="37">
    <w:abstractNumId w:val="27"/>
  </w:num>
  <w:num w:numId="38">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kol, Sherri D CIV DISA DV (US)">
    <w15:presenceInfo w15:providerId="None" w15:userId="Sokol, Sherri D CIV DISA DV (US)"/>
  </w15:person>
  <w15:person w15:author="Jeff Tennenbaum">
    <w15:presenceInfo w15:providerId="Windows Live" w15:userId="1b0d9ee9-961c-4c8d-a92a-a5a015d2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hideSpellingErrors/>
  <w:hideGrammaticalErrors/>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5C"/>
    <w:rsid w:val="00003F4D"/>
    <w:rsid w:val="000045FB"/>
    <w:rsid w:val="00006B1B"/>
    <w:rsid w:val="00012A9B"/>
    <w:rsid w:val="00015277"/>
    <w:rsid w:val="0002174D"/>
    <w:rsid w:val="0002647E"/>
    <w:rsid w:val="000276C9"/>
    <w:rsid w:val="00034467"/>
    <w:rsid w:val="0005172C"/>
    <w:rsid w:val="00055FC5"/>
    <w:rsid w:val="000709B4"/>
    <w:rsid w:val="000766F4"/>
    <w:rsid w:val="00076EBE"/>
    <w:rsid w:val="00091197"/>
    <w:rsid w:val="000918A8"/>
    <w:rsid w:val="000920ED"/>
    <w:rsid w:val="000A6A9E"/>
    <w:rsid w:val="000A7AE6"/>
    <w:rsid w:val="000C79D2"/>
    <w:rsid w:val="000D27AE"/>
    <w:rsid w:val="000E127A"/>
    <w:rsid w:val="000E16C3"/>
    <w:rsid w:val="000F2570"/>
    <w:rsid w:val="000F4306"/>
    <w:rsid w:val="00101D9A"/>
    <w:rsid w:val="00102884"/>
    <w:rsid w:val="00103B71"/>
    <w:rsid w:val="00107F5D"/>
    <w:rsid w:val="0011687F"/>
    <w:rsid w:val="00120607"/>
    <w:rsid w:val="001223A9"/>
    <w:rsid w:val="00125380"/>
    <w:rsid w:val="00125D4C"/>
    <w:rsid w:val="0013035B"/>
    <w:rsid w:val="001365FB"/>
    <w:rsid w:val="0014156E"/>
    <w:rsid w:val="0014387B"/>
    <w:rsid w:val="00151503"/>
    <w:rsid w:val="00155059"/>
    <w:rsid w:val="001558F4"/>
    <w:rsid w:val="00157CA2"/>
    <w:rsid w:val="00160940"/>
    <w:rsid w:val="00166242"/>
    <w:rsid w:val="00172F8B"/>
    <w:rsid w:val="00181093"/>
    <w:rsid w:val="00183A12"/>
    <w:rsid w:val="00184033"/>
    <w:rsid w:val="00186673"/>
    <w:rsid w:val="00191CCA"/>
    <w:rsid w:val="001B3999"/>
    <w:rsid w:val="001B6F94"/>
    <w:rsid w:val="001D1115"/>
    <w:rsid w:val="001D2889"/>
    <w:rsid w:val="001D4EFE"/>
    <w:rsid w:val="001D7124"/>
    <w:rsid w:val="001E50DE"/>
    <w:rsid w:val="001E677F"/>
    <w:rsid w:val="001F2EAF"/>
    <w:rsid w:val="001F324B"/>
    <w:rsid w:val="00210E4E"/>
    <w:rsid w:val="002221AF"/>
    <w:rsid w:val="00235CC2"/>
    <w:rsid w:val="002363DF"/>
    <w:rsid w:val="002376DD"/>
    <w:rsid w:val="00254107"/>
    <w:rsid w:val="0025492D"/>
    <w:rsid w:val="00257F89"/>
    <w:rsid w:val="00257F8A"/>
    <w:rsid w:val="00263444"/>
    <w:rsid w:val="0026418E"/>
    <w:rsid w:val="002707E6"/>
    <w:rsid w:val="00270B5D"/>
    <w:rsid w:val="0027631F"/>
    <w:rsid w:val="00283643"/>
    <w:rsid w:val="00285DF5"/>
    <w:rsid w:val="00291BFA"/>
    <w:rsid w:val="002A395A"/>
    <w:rsid w:val="002A58A4"/>
    <w:rsid w:val="002A632E"/>
    <w:rsid w:val="002B2512"/>
    <w:rsid w:val="002B41EE"/>
    <w:rsid w:val="002C255A"/>
    <w:rsid w:val="002C5FB1"/>
    <w:rsid w:val="002C76F9"/>
    <w:rsid w:val="002D27C7"/>
    <w:rsid w:val="002D60E8"/>
    <w:rsid w:val="002E1BB1"/>
    <w:rsid w:val="00300547"/>
    <w:rsid w:val="00302F3B"/>
    <w:rsid w:val="003063DC"/>
    <w:rsid w:val="00310E80"/>
    <w:rsid w:val="00316552"/>
    <w:rsid w:val="0032108F"/>
    <w:rsid w:val="0032432D"/>
    <w:rsid w:val="0033359F"/>
    <w:rsid w:val="00333DDF"/>
    <w:rsid w:val="003354F3"/>
    <w:rsid w:val="00342833"/>
    <w:rsid w:val="00344625"/>
    <w:rsid w:val="00353C05"/>
    <w:rsid w:val="00353FC4"/>
    <w:rsid w:val="003566AC"/>
    <w:rsid w:val="0035747C"/>
    <w:rsid w:val="003631B5"/>
    <w:rsid w:val="00364143"/>
    <w:rsid w:val="003669D0"/>
    <w:rsid w:val="00372FA7"/>
    <w:rsid w:val="003730F8"/>
    <w:rsid w:val="0037364F"/>
    <w:rsid w:val="00374469"/>
    <w:rsid w:val="00374DE1"/>
    <w:rsid w:val="00376DFA"/>
    <w:rsid w:val="00382011"/>
    <w:rsid w:val="00383ADD"/>
    <w:rsid w:val="00383EBF"/>
    <w:rsid w:val="0038718B"/>
    <w:rsid w:val="00391EFF"/>
    <w:rsid w:val="0039288F"/>
    <w:rsid w:val="003967DC"/>
    <w:rsid w:val="003A5F68"/>
    <w:rsid w:val="003B0BA6"/>
    <w:rsid w:val="003B0E7D"/>
    <w:rsid w:val="003B14FC"/>
    <w:rsid w:val="003B2F75"/>
    <w:rsid w:val="003B740B"/>
    <w:rsid w:val="003C0205"/>
    <w:rsid w:val="003C0307"/>
    <w:rsid w:val="003C05F6"/>
    <w:rsid w:val="003C32CE"/>
    <w:rsid w:val="003C5541"/>
    <w:rsid w:val="003D62B6"/>
    <w:rsid w:val="003E134A"/>
    <w:rsid w:val="003E7CDB"/>
    <w:rsid w:val="003F0503"/>
    <w:rsid w:val="003F4315"/>
    <w:rsid w:val="003F497B"/>
    <w:rsid w:val="003F4CAC"/>
    <w:rsid w:val="003F5066"/>
    <w:rsid w:val="003F6CA7"/>
    <w:rsid w:val="00402F6E"/>
    <w:rsid w:val="00412371"/>
    <w:rsid w:val="0041408E"/>
    <w:rsid w:val="004153DD"/>
    <w:rsid w:val="00416207"/>
    <w:rsid w:val="004217F8"/>
    <w:rsid w:val="004224E8"/>
    <w:rsid w:val="00423EFD"/>
    <w:rsid w:val="00431863"/>
    <w:rsid w:val="00432BFB"/>
    <w:rsid w:val="00434AB8"/>
    <w:rsid w:val="00441601"/>
    <w:rsid w:val="00442DAE"/>
    <w:rsid w:val="00447D60"/>
    <w:rsid w:val="00450DCE"/>
    <w:rsid w:val="00450FF6"/>
    <w:rsid w:val="004518B3"/>
    <w:rsid w:val="0045689C"/>
    <w:rsid w:val="00457A63"/>
    <w:rsid w:val="004624F7"/>
    <w:rsid w:val="00463825"/>
    <w:rsid w:val="00471DDA"/>
    <w:rsid w:val="004722A4"/>
    <w:rsid w:val="00473A4F"/>
    <w:rsid w:val="00475477"/>
    <w:rsid w:val="00492F71"/>
    <w:rsid w:val="004B130B"/>
    <w:rsid w:val="004B17A4"/>
    <w:rsid w:val="004B2C4E"/>
    <w:rsid w:val="004B3AF1"/>
    <w:rsid w:val="004E6561"/>
    <w:rsid w:val="004E6692"/>
    <w:rsid w:val="004F18E9"/>
    <w:rsid w:val="004F222A"/>
    <w:rsid w:val="00504CA1"/>
    <w:rsid w:val="00505676"/>
    <w:rsid w:val="005060AF"/>
    <w:rsid w:val="00506100"/>
    <w:rsid w:val="005115B8"/>
    <w:rsid w:val="00513A51"/>
    <w:rsid w:val="00514193"/>
    <w:rsid w:val="00525445"/>
    <w:rsid w:val="005269ED"/>
    <w:rsid w:val="00530690"/>
    <w:rsid w:val="00533F4A"/>
    <w:rsid w:val="00537983"/>
    <w:rsid w:val="00542643"/>
    <w:rsid w:val="0054609E"/>
    <w:rsid w:val="00555B8A"/>
    <w:rsid w:val="00560881"/>
    <w:rsid w:val="00563943"/>
    <w:rsid w:val="005653C6"/>
    <w:rsid w:val="00567AF9"/>
    <w:rsid w:val="0057010E"/>
    <w:rsid w:val="00570474"/>
    <w:rsid w:val="00572D06"/>
    <w:rsid w:val="00576B9B"/>
    <w:rsid w:val="005807AF"/>
    <w:rsid w:val="005809F0"/>
    <w:rsid w:val="0058395B"/>
    <w:rsid w:val="00583B8F"/>
    <w:rsid w:val="005878A8"/>
    <w:rsid w:val="00592F2F"/>
    <w:rsid w:val="00593BAB"/>
    <w:rsid w:val="00596C76"/>
    <w:rsid w:val="005A7CA1"/>
    <w:rsid w:val="005B4E43"/>
    <w:rsid w:val="005B5EFE"/>
    <w:rsid w:val="005B6D22"/>
    <w:rsid w:val="005C1B5C"/>
    <w:rsid w:val="005C2AF1"/>
    <w:rsid w:val="005D097B"/>
    <w:rsid w:val="005E1419"/>
    <w:rsid w:val="005F78F4"/>
    <w:rsid w:val="006000DA"/>
    <w:rsid w:val="00600C27"/>
    <w:rsid w:val="006037C0"/>
    <w:rsid w:val="00614DE3"/>
    <w:rsid w:val="0062095E"/>
    <w:rsid w:val="00640EFA"/>
    <w:rsid w:val="00641CF7"/>
    <w:rsid w:val="00647DFD"/>
    <w:rsid w:val="00647FC1"/>
    <w:rsid w:val="00650AAA"/>
    <w:rsid w:val="00652721"/>
    <w:rsid w:val="006533DD"/>
    <w:rsid w:val="00655956"/>
    <w:rsid w:val="0065626E"/>
    <w:rsid w:val="0065628F"/>
    <w:rsid w:val="00656438"/>
    <w:rsid w:val="0065653A"/>
    <w:rsid w:val="00663172"/>
    <w:rsid w:val="0066571E"/>
    <w:rsid w:val="00665D69"/>
    <w:rsid w:val="006660CA"/>
    <w:rsid w:val="00670BC4"/>
    <w:rsid w:val="006740DC"/>
    <w:rsid w:val="006770FB"/>
    <w:rsid w:val="00691D16"/>
    <w:rsid w:val="006974F6"/>
    <w:rsid w:val="006A0293"/>
    <w:rsid w:val="006A0B8D"/>
    <w:rsid w:val="006A5713"/>
    <w:rsid w:val="006A6961"/>
    <w:rsid w:val="006B0558"/>
    <w:rsid w:val="006B7D9A"/>
    <w:rsid w:val="006C25C2"/>
    <w:rsid w:val="006C275B"/>
    <w:rsid w:val="006C3A03"/>
    <w:rsid w:val="006D13AA"/>
    <w:rsid w:val="006D28C3"/>
    <w:rsid w:val="006D6542"/>
    <w:rsid w:val="006D73D2"/>
    <w:rsid w:val="006E3707"/>
    <w:rsid w:val="006E3BFE"/>
    <w:rsid w:val="00704533"/>
    <w:rsid w:val="00706C0E"/>
    <w:rsid w:val="00713D02"/>
    <w:rsid w:val="00714332"/>
    <w:rsid w:val="00715C3E"/>
    <w:rsid w:val="00723202"/>
    <w:rsid w:val="00724AA6"/>
    <w:rsid w:val="007259CC"/>
    <w:rsid w:val="00734E3E"/>
    <w:rsid w:val="00736E9C"/>
    <w:rsid w:val="00737034"/>
    <w:rsid w:val="007374C2"/>
    <w:rsid w:val="00742A1E"/>
    <w:rsid w:val="00750118"/>
    <w:rsid w:val="00750CED"/>
    <w:rsid w:val="00753EB3"/>
    <w:rsid w:val="007554FE"/>
    <w:rsid w:val="00756FCE"/>
    <w:rsid w:val="0076241B"/>
    <w:rsid w:val="007812D8"/>
    <w:rsid w:val="00786386"/>
    <w:rsid w:val="0079133E"/>
    <w:rsid w:val="00794241"/>
    <w:rsid w:val="00796103"/>
    <w:rsid w:val="007A0861"/>
    <w:rsid w:val="007A1013"/>
    <w:rsid w:val="007A17E9"/>
    <w:rsid w:val="007A2AFE"/>
    <w:rsid w:val="007B1522"/>
    <w:rsid w:val="007B2327"/>
    <w:rsid w:val="007B58A6"/>
    <w:rsid w:val="007D5C8B"/>
    <w:rsid w:val="007E08DB"/>
    <w:rsid w:val="007E202F"/>
    <w:rsid w:val="007E2C50"/>
    <w:rsid w:val="007E38A8"/>
    <w:rsid w:val="007E3BA1"/>
    <w:rsid w:val="007E4108"/>
    <w:rsid w:val="007E4DE6"/>
    <w:rsid w:val="007F1134"/>
    <w:rsid w:val="007F3A22"/>
    <w:rsid w:val="007F59EB"/>
    <w:rsid w:val="007F6789"/>
    <w:rsid w:val="007F68B0"/>
    <w:rsid w:val="00812A3D"/>
    <w:rsid w:val="00831A74"/>
    <w:rsid w:val="00834A40"/>
    <w:rsid w:val="00835A14"/>
    <w:rsid w:val="00840B4B"/>
    <w:rsid w:val="00843CE2"/>
    <w:rsid w:val="00845180"/>
    <w:rsid w:val="00845BEB"/>
    <w:rsid w:val="008477A7"/>
    <w:rsid w:val="0085328F"/>
    <w:rsid w:val="0085436F"/>
    <w:rsid w:val="00854C2F"/>
    <w:rsid w:val="00860A1D"/>
    <w:rsid w:val="0086116D"/>
    <w:rsid w:val="00866C26"/>
    <w:rsid w:val="0087392F"/>
    <w:rsid w:val="00873983"/>
    <w:rsid w:val="008760C9"/>
    <w:rsid w:val="00884BBE"/>
    <w:rsid w:val="00884D98"/>
    <w:rsid w:val="00890BBD"/>
    <w:rsid w:val="00895676"/>
    <w:rsid w:val="008A14A3"/>
    <w:rsid w:val="008A1B54"/>
    <w:rsid w:val="008A617A"/>
    <w:rsid w:val="008A70EA"/>
    <w:rsid w:val="008B041C"/>
    <w:rsid w:val="008C260C"/>
    <w:rsid w:val="008C555A"/>
    <w:rsid w:val="008C653B"/>
    <w:rsid w:val="008C6D61"/>
    <w:rsid w:val="008D0978"/>
    <w:rsid w:val="008D3B3D"/>
    <w:rsid w:val="008E16CC"/>
    <w:rsid w:val="008E1935"/>
    <w:rsid w:val="008E3728"/>
    <w:rsid w:val="008E37F3"/>
    <w:rsid w:val="008E5CF3"/>
    <w:rsid w:val="008F0299"/>
    <w:rsid w:val="008F13DE"/>
    <w:rsid w:val="008F7F1B"/>
    <w:rsid w:val="009022F9"/>
    <w:rsid w:val="0090369E"/>
    <w:rsid w:val="00903710"/>
    <w:rsid w:val="00910062"/>
    <w:rsid w:val="00921BB5"/>
    <w:rsid w:val="00921FBE"/>
    <w:rsid w:val="00923E86"/>
    <w:rsid w:val="00924A5B"/>
    <w:rsid w:val="00926E50"/>
    <w:rsid w:val="00927793"/>
    <w:rsid w:val="009409D6"/>
    <w:rsid w:val="00943EA9"/>
    <w:rsid w:val="00946B12"/>
    <w:rsid w:val="00951BED"/>
    <w:rsid w:val="009565B2"/>
    <w:rsid w:val="009574D7"/>
    <w:rsid w:val="00962D4B"/>
    <w:rsid w:val="009644A8"/>
    <w:rsid w:val="00965448"/>
    <w:rsid w:val="00965B2B"/>
    <w:rsid w:val="00970258"/>
    <w:rsid w:val="009716DB"/>
    <w:rsid w:val="00975023"/>
    <w:rsid w:val="00976834"/>
    <w:rsid w:val="00986CF1"/>
    <w:rsid w:val="00986ED5"/>
    <w:rsid w:val="009924CD"/>
    <w:rsid w:val="009A0E07"/>
    <w:rsid w:val="009A1CA1"/>
    <w:rsid w:val="009B2A2B"/>
    <w:rsid w:val="009B79CB"/>
    <w:rsid w:val="009C24DD"/>
    <w:rsid w:val="009C424E"/>
    <w:rsid w:val="009C4F2B"/>
    <w:rsid w:val="009E1783"/>
    <w:rsid w:val="009E2273"/>
    <w:rsid w:val="009E6AC9"/>
    <w:rsid w:val="009F0E15"/>
    <w:rsid w:val="009F2D04"/>
    <w:rsid w:val="009F4C44"/>
    <w:rsid w:val="009F5F64"/>
    <w:rsid w:val="00A06EE3"/>
    <w:rsid w:val="00A10469"/>
    <w:rsid w:val="00A11A4F"/>
    <w:rsid w:val="00A12203"/>
    <w:rsid w:val="00A2026B"/>
    <w:rsid w:val="00A23EB6"/>
    <w:rsid w:val="00A26220"/>
    <w:rsid w:val="00A31F4F"/>
    <w:rsid w:val="00A331C7"/>
    <w:rsid w:val="00A35C71"/>
    <w:rsid w:val="00A37951"/>
    <w:rsid w:val="00A437C3"/>
    <w:rsid w:val="00A43A89"/>
    <w:rsid w:val="00A45989"/>
    <w:rsid w:val="00A5001D"/>
    <w:rsid w:val="00A53535"/>
    <w:rsid w:val="00A5483E"/>
    <w:rsid w:val="00A66BE1"/>
    <w:rsid w:val="00A67050"/>
    <w:rsid w:val="00A67866"/>
    <w:rsid w:val="00A71290"/>
    <w:rsid w:val="00A73866"/>
    <w:rsid w:val="00A74462"/>
    <w:rsid w:val="00A84DEA"/>
    <w:rsid w:val="00A921A6"/>
    <w:rsid w:val="00A92351"/>
    <w:rsid w:val="00A97D12"/>
    <w:rsid w:val="00AA1843"/>
    <w:rsid w:val="00AA425C"/>
    <w:rsid w:val="00AA4D22"/>
    <w:rsid w:val="00AA6461"/>
    <w:rsid w:val="00AA6AD7"/>
    <w:rsid w:val="00AB298A"/>
    <w:rsid w:val="00AC1010"/>
    <w:rsid w:val="00AC1068"/>
    <w:rsid w:val="00AC7C26"/>
    <w:rsid w:val="00AD281D"/>
    <w:rsid w:val="00AE147A"/>
    <w:rsid w:val="00AE491C"/>
    <w:rsid w:val="00AE538D"/>
    <w:rsid w:val="00AE7594"/>
    <w:rsid w:val="00AF765E"/>
    <w:rsid w:val="00B046BD"/>
    <w:rsid w:val="00B07C88"/>
    <w:rsid w:val="00B117F8"/>
    <w:rsid w:val="00B163D5"/>
    <w:rsid w:val="00B25BE9"/>
    <w:rsid w:val="00B306B4"/>
    <w:rsid w:val="00B3327D"/>
    <w:rsid w:val="00B53DA6"/>
    <w:rsid w:val="00B57E09"/>
    <w:rsid w:val="00B64F18"/>
    <w:rsid w:val="00B66EE0"/>
    <w:rsid w:val="00B75EFB"/>
    <w:rsid w:val="00B823EF"/>
    <w:rsid w:val="00BA1655"/>
    <w:rsid w:val="00BA72A5"/>
    <w:rsid w:val="00BB519E"/>
    <w:rsid w:val="00BB6405"/>
    <w:rsid w:val="00BB7FD6"/>
    <w:rsid w:val="00BD4A0E"/>
    <w:rsid w:val="00BD4A32"/>
    <w:rsid w:val="00BD4F61"/>
    <w:rsid w:val="00BD6389"/>
    <w:rsid w:val="00BE42B5"/>
    <w:rsid w:val="00BF2EA6"/>
    <w:rsid w:val="00C01DED"/>
    <w:rsid w:val="00C119CE"/>
    <w:rsid w:val="00C16274"/>
    <w:rsid w:val="00C20F5E"/>
    <w:rsid w:val="00C24E77"/>
    <w:rsid w:val="00C26CD2"/>
    <w:rsid w:val="00C277BE"/>
    <w:rsid w:val="00C27E24"/>
    <w:rsid w:val="00C30406"/>
    <w:rsid w:val="00C44A5C"/>
    <w:rsid w:val="00C57C9B"/>
    <w:rsid w:val="00C6027A"/>
    <w:rsid w:val="00C61EB5"/>
    <w:rsid w:val="00C65BFD"/>
    <w:rsid w:val="00C67EC5"/>
    <w:rsid w:val="00C77EFB"/>
    <w:rsid w:val="00C8099C"/>
    <w:rsid w:val="00C82304"/>
    <w:rsid w:val="00C83083"/>
    <w:rsid w:val="00C92ADB"/>
    <w:rsid w:val="00C958BE"/>
    <w:rsid w:val="00C96D1B"/>
    <w:rsid w:val="00C96DAC"/>
    <w:rsid w:val="00CA170C"/>
    <w:rsid w:val="00CA1C03"/>
    <w:rsid w:val="00CA4F8C"/>
    <w:rsid w:val="00CA5786"/>
    <w:rsid w:val="00CA60C2"/>
    <w:rsid w:val="00CB22AE"/>
    <w:rsid w:val="00CB4476"/>
    <w:rsid w:val="00CB495F"/>
    <w:rsid w:val="00CC38DF"/>
    <w:rsid w:val="00CD0D3B"/>
    <w:rsid w:val="00CD286A"/>
    <w:rsid w:val="00CD39F0"/>
    <w:rsid w:val="00CD45F9"/>
    <w:rsid w:val="00CE21C5"/>
    <w:rsid w:val="00CE3DEB"/>
    <w:rsid w:val="00CF12EA"/>
    <w:rsid w:val="00CF381F"/>
    <w:rsid w:val="00D003B2"/>
    <w:rsid w:val="00D01F8B"/>
    <w:rsid w:val="00D03E8A"/>
    <w:rsid w:val="00D06810"/>
    <w:rsid w:val="00D2286A"/>
    <w:rsid w:val="00D32B2A"/>
    <w:rsid w:val="00D335A2"/>
    <w:rsid w:val="00D35A74"/>
    <w:rsid w:val="00D35C4C"/>
    <w:rsid w:val="00D37049"/>
    <w:rsid w:val="00D54023"/>
    <w:rsid w:val="00D61648"/>
    <w:rsid w:val="00D646CA"/>
    <w:rsid w:val="00D726C3"/>
    <w:rsid w:val="00D7292D"/>
    <w:rsid w:val="00D73C1F"/>
    <w:rsid w:val="00D95ECD"/>
    <w:rsid w:val="00DA379F"/>
    <w:rsid w:val="00DA4164"/>
    <w:rsid w:val="00DB0023"/>
    <w:rsid w:val="00DB00A5"/>
    <w:rsid w:val="00DB31D6"/>
    <w:rsid w:val="00DB6A54"/>
    <w:rsid w:val="00DC0F0E"/>
    <w:rsid w:val="00DD2DF7"/>
    <w:rsid w:val="00DE6F95"/>
    <w:rsid w:val="00DF39AC"/>
    <w:rsid w:val="00DF4587"/>
    <w:rsid w:val="00DF5582"/>
    <w:rsid w:val="00E0032C"/>
    <w:rsid w:val="00E0315F"/>
    <w:rsid w:val="00E06347"/>
    <w:rsid w:val="00E0642A"/>
    <w:rsid w:val="00E07CCA"/>
    <w:rsid w:val="00E1201F"/>
    <w:rsid w:val="00E125BD"/>
    <w:rsid w:val="00E25A20"/>
    <w:rsid w:val="00E305CC"/>
    <w:rsid w:val="00E30F25"/>
    <w:rsid w:val="00E31F3F"/>
    <w:rsid w:val="00E32D4E"/>
    <w:rsid w:val="00E36800"/>
    <w:rsid w:val="00E43111"/>
    <w:rsid w:val="00E4508D"/>
    <w:rsid w:val="00E47893"/>
    <w:rsid w:val="00E56D12"/>
    <w:rsid w:val="00E56F46"/>
    <w:rsid w:val="00E61CE2"/>
    <w:rsid w:val="00E63E45"/>
    <w:rsid w:val="00E726BD"/>
    <w:rsid w:val="00E73783"/>
    <w:rsid w:val="00E76289"/>
    <w:rsid w:val="00E83573"/>
    <w:rsid w:val="00E84CA4"/>
    <w:rsid w:val="00E857BB"/>
    <w:rsid w:val="00E94FE1"/>
    <w:rsid w:val="00EA63AA"/>
    <w:rsid w:val="00EA7168"/>
    <w:rsid w:val="00EA761E"/>
    <w:rsid w:val="00EB3C87"/>
    <w:rsid w:val="00EB6EBF"/>
    <w:rsid w:val="00EC0C0C"/>
    <w:rsid w:val="00EC336F"/>
    <w:rsid w:val="00EC6CE4"/>
    <w:rsid w:val="00ED23FF"/>
    <w:rsid w:val="00EF1D6F"/>
    <w:rsid w:val="00EF1F3C"/>
    <w:rsid w:val="00F032B0"/>
    <w:rsid w:val="00F12A44"/>
    <w:rsid w:val="00F145A3"/>
    <w:rsid w:val="00F17214"/>
    <w:rsid w:val="00F2437F"/>
    <w:rsid w:val="00F24515"/>
    <w:rsid w:val="00F342BD"/>
    <w:rsid w:val="00F3592E"/>
    <w:rsid w:val="00F43B61"/>
    <w:rsid w:val="00F52B83"/>
    <w:rsid w:val="00F5303D"/>
    <w:rsid w:val="00F54BDC"/>
    <w:rsid w:val="00F60345"/>
    <w:rsid w:val="00F71A3F"/>
    <w:rsid w:val="00F73EEF"/>
    <w:rsid w:val="00F75E18"/>
    <w:rsid w:val="00F766EF"/>
    <w:rsid w:val="00F93424"/>
    <w:rsid w:val="00FA0FD4"/>
    <w:rsid w:val="00FA0FEE"/>
    <w:rsid w:val="00FA33A1"/>
    <w:rsid w:val="00FA3944"/>
    <w:rsid w:val="00FA5123"/>
    <w:rsid w:val="00FA7CA1"/>
    <w:rsid w:val="00FB092F"/>
    <w:rsid w:val="00FB33F3"/>
    <w:rsid w:val="00FC3E93"/>
    <w:rsid w:val="00FC4A26"/>
    <w:rsid w:val="00FC790C"/>
    <w:rsid w:val="00FD06D4"/>
    <w:rsid w:val="00FD482A"/>
    <w:rsid w:val="00FD500A"/>
    <w:rsid w:val="00FE3FF1"/>
    <w:rsid w:val="00FE68BC"/>
    <w:rsid w:val="00FF0EAB"/>
    <w:rsid w:val="00FF1377"/>
    <w:rsid w:val="00FF394B"/>
    <w:rsid w:val="00FF63F7"/>
    <w:rsid w:val="02D6E068"/>
    <w:rsid w:val="05BB4A98"/>
    <w:rsid w:val="100E240A"/>
    <w:rsid w:val="210D2F5F"/>
    <w:rsid w:val="234FFD9E"/>
    <w:rsid w:val="258DF713"/>
    <w:rsid w:val="2773398B"/>
    <w:rsid w:val="2B674CD6"/>
    <w:rsid w:val="303201E3"/>
    <w:rsid w:val="3BE718D9"/>
    <w:rsid w:val="43098D92"/>
    <w:rsid w:val="518C6206"/>
    <w:rsid w:val="52306F2F"/>
    <w:rsid w:val="705B1529"/>
    <w:rsid w:val="7AD48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F0"/>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5809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823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 w:type="character" w:styleId="Strong">
    <w:name w:val="Strong"/>
    <w:basedOn w:val="DefaultParagraphFont"/>
    <w:uiPriority w:val="22"/>
    <w:qFormat/>
    <w:rsid w:val="00E61CE2"/>
    <w:rPr>
      <w:b/>
      <w:bCs/>
    </w:rPr>
  </w:style>
  <w:style w:type="character" w:styleId="FollowedHyperlink">
    <w:name w:val="FollowedHyperlink"/>
    <w:basedOn w:val="DefaultParagraphFont"/>
    <w:uiPriority w:val="99"/>
    <w:semiHidden/>
    <w:unhideWhenUsed/>
    <w:rsid w:val="00E61CE2"/>
    <w:rPr>
      <w:color w:val="800080" w:themeColor="followedHyperlink"/>
      <w:u w:val="single"/>
    </w:rPr>
  </w:style>
  <w:style w:type="character" w:customStyle="1" w:styleId="Heading3Char">
    <w:name w:val="Heading 3 Char"/>
    <w:basedOn w:val="DefaultParagraphFont"/>
    <w:link w:val="Heading3"/>
    <w:uiPriority w:val="9"/>
    <w:rsid w:val="00C82304"/>
    <w:rPr>
      <w:rFonts w:ascii="Times New Roman" w:eastAsia="Times New Roman" w:hAnsi="Times New Roman" w:cs="Times New Roman"/>
      <w:b/>
      <w:bCs/>
      <w:sz w:val="27"/>
      <w:szCs w:val="27"/>
    </w:rPr>
  </w:style>
  <w:style w:type="paragraph" w:customStyle="1" w:styleId="graf">
    <w:name w:val="graf"/>
    <w:basedOn w:val="Normal"/>
    <w:rsid w:val="00C823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C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336F"/>
  </w:style>
  <w:style w:type="character" w:customStyle="1" w:styleId="eop">
    <w:name w:val="eop"/>
    <w:basedOn w:val="DefaultParagraphFont"/>
    <w:rsid w:val="00EC336F"/>
  </w:style>
  <w:style w:type="character" w:customStyle="1" w:styleId="scxw98641691">
    <w:name w:val="scxw98641691"/>
    <w:basedOn w:val="DefaultParagraphFont"/>
    <w:rsid w:val="00EC336F"/>
  </w:style>
  <w:style w:type="character" w:customStyle="1" w:styleId="contextualspellingandgrammarerror">
    <w:name w:val="contextualspellingandgrammarerror"/>
    <w:basedOn w:val="DefaultParagraphFont"/>
    <w:rsid w:val="00EC336F"/>
  </w:style>
  <w:style w:type="table" w:styleId="TableGrid">
    <w:name w:val="Table Grid"/>
    <w:basedOn w:val="TableNormal"/>
    <w:uiPriority w:val="39"/>
    <w:rsid w:val="00EC3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09F0"/>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5809F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80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F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65D69"/>
    <w:pPr>
      <w:spacing w:line="259" w:lineRule="auto"/>
      <w:outlineLvl w:val="9"/>
    </w:pPr>
    <w:rPr>
      <w:b w:val="0"/>
    </w:rPr>
  </w:style>
  <w:style w:type="paragraph" w:styleId="TOC1">
    <w:name w:val="toc 1"/>
    <w:basedOn w:val="Normal"/>
    <w:next w:val="Normal"/>
    <w:autoRedefine/>
    <w:uiPriority w:val="39"/>
    <w:unhideWhenUsed/>
    <w:rsid w:val="00665D69"/>
    <w:pPr>
      <w:spacing w:after="100"/>
    </w:pPr>
  </w:style>
  <w:style w:type="paragraph" w:styleId="TOC2">
    <w:name w:val="toc 2"/>
    <w:basedOn w:val="Normal"/>
    <w:next w:val="Normal"/>
    <w:autoRedefine/>
    <w:uiPriority w:val="39"/>
    <w:unhideWhenUsed/>
    <w:rsid w:val="00665D69"/>
    <w:pPr>
      <w:spacing w:after="100"/>
      <w:ind w:left="220"/>
    </w:pPr>
  </w:style>
  <w:style w:type="paragraph" w:styleId="TOC3">
    <w:name w:val="toc 3"/>
    <w:basedOn w:val="Normal"/>
    <w:next w:val="Normal"/>
    <w:autoRedefine/>
    <w:uiPriority w:val="39"/>
    <w:unhideWhenUsed/>
    <w:rsid w:val="00665D69"/>
    <w:pPr>
      <w:spacing w:after="100"/>
      <w:ind w:left="440"/>
    </w:pPr>
  </w:style>
  <w:style w:type="character" w:styleId="SubtleEmphasis">
    <w:name w:val="Subtle Emphasis"/>
    <w:basedOn w:val="DefaultParagraphFont"/>
    <w:uiPriority w:val="19"/>
    <w:qFormat/>
    <w:rsid w:val="00A331C7"/>
    <w:rPr>
      <w:i/>
      <w:iCs/>
      <w:color w:val="404040" w:themeColor="text1" w:themeTint="BF"/>
    </w:rPr>
  </w:style>
  <w:style w:type="paragraph" w:styleId="Header">
    <w:name w:val="header"/>
    <w:basedOn w:val="Normal"/>
    <w:link w:val="HeaderChar"/>
    <w:uiPriority w:val="99"/>
    <w:unhideWhenUsed/>
    <w:rsid w:val="00C9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1B"/>
  </w:style>
  <w:style w:type="paragraph" w:styleId="Footer">
    <w:name w:val="footer"/>
    <w:basedOn w:val="Normal"/>
    <w:link w:val="FooterChar"/>
    <w:uiPriority w:val="99"/>
    <w:unhideWhenUsed/>
    <w:rsid w:val="00C9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80113">
      <w:bodyDiv w:val="1"/>
      <w:marLeft w:val="0"/>
      <w:marRight w:val="0"/>
      <w:marTop w:val="0"/>
      <w:marBottom w:val="0"/>
      <w:divBdr>
        <w:top w:val="none" w:sz="0" w:space="0" w:color="auto"/>
        <w:left w:val="none" w:sz="0" w:space="0" w:color="auto"/>
        <w:bottom w:val="none" w:sz="0" w:space="0" w:color="auto"/>
        <w:right w:val="none" w:sz="0" w:space="0" w:color="auto"/>
      </w:divBdr>
    </w:div>
    <w:div w:id="378014214">
      <w:bodyDiv w:val="1"/>
      <w:marLeft w:val="0"/>
      <w:marRight w:val="0"/>
      <w:marTop w:val="0"/>
      <w:marBottom w:val="0"/>
      <w:divBdr>
        <w:top w:val="none" w:sz="0" w:space="0" w:color="auto"/>
        <w:left w:val="none" w:sz="0" w:space="0" w:color="auto"/>
        <w:bottom w:val="none" w:sz="0" w:space="0" w:color="auto"/>
        <w:right w:val="none" w:sz="0" w:space="0" w:color="auto"/>
      </w:divBdr>
    </w:div>
    <w:div w:id="525215069">
      <w:bodyDiv w:val="1"/>
      <w:marLeft w:val="0"/>
      <w:marRight w:val="0"/>
      <w:marTop w:val="0"/>
      <w:marBottom w:val="0"/>
      <w:divBdr>
        <w:top w:val="none" w:sz="0" w:space="0" w:color="auto"/>
        <w:left w:val="none" w:sz="0" w:space="0" w:color="auto"/>
        <w:bottom w:val="none" w:sz="0" w:space="0" w:color="auto"/>
        <w:right w:val="none" w:sz="0" w:space="0" w:color="auto"/>
      </w:divBdr>
    </w:div>
    <w:div w:id="550658293">
      <w:bodyDiv w:val="1"/>
      <w:marLeft w:val="0"/>
      <w:marRight w:val="0"/>
      <w:marTop w:val="0"/>
      <w:marBottom w:val="0"/>
      <w:divBdr>
        <w:top w:val="none" w:sz="0" w:space="0" w:color="auto"/>
        <w:left w:val="none" w:sz="0" w:space="0" w:color="auto"/>
        <w:bottom w:val="none" w:sz="0" w:space="0" w:color="auto"/>
        <w:right w:val="none" w:sz="0" w:space="0" w:color="auto"/>
      </w:divBdr>
    </w:div>
    <w:div w:id="617027281">
      <w:bodyDiv w:val="1"/>
      <w:marLeft w:val="0"/>
      <w:marRight w:val="0"/>
      <w:marTop w:val="0"/>
      <w:marBottom w:val="0"/>
      <w:divBdr>
        <w:top w:val="none" w:sz="0" w:space="0" w:color="auto"/>
        <w:left w:val="none" w:sz="0" w:space="0" w:color="auto"/>
        <w:bottom w:val="none" w:sz="0" w:space="0" w:color="auto"/>
        <w:right w:val="none" w:sz="0" w:space="0" w:color="auto"/>
      </w:divBdr>
    </w:div>
    <w:div w:id="619728142">
      <w:bodyDiv w:val="1"/>
      <w:marLeft w:val="0"/>
      <w:marRight w:val="0"/>
      <w:marTop w:val="0"/>
      <w:marBottom w:val="0"/>
      <w:divBdr>
        <w:top w:val="none" w:sz="0" w:space="0" w:color="auto"/>
        <w:left w:val="none" w:sz="0" w:space="0" w:color="auto"/>
        <w:bottom w:val="none" w:sz="0" w:space="0" w:color="auto"/>
        <w:right w:val="none" w:sz="0" w:space="0" w:color="auto"/>
      </w:divBdr>
    </w:div>
    <w:div w:id="632371987">
      <w:bodyDiv w:val="1"/>
      <w:marLeft w:val="0"/>
      <w:marRight w:val="0"/>
      <w:marTop w:val="0"/>
      <w:marBottom w:val="0"/>
      <w:divBdr>
        <w:top w:val="none" w:sz="0" w:space="0" w:color="auto"/>
        <w:left w:val="none" w:sz="0" w:space="0" w:color="auto"/>
        <w:bottom w:val="none" w:sz="0" w:space="0" w:color="auto"/>
        <w:right w:val="none" w:sz="0" w:space="0" w:color="auto"/>
      </w:divBdr>
    </w:div>
    <w:div w:id="992179720">
      <w:bodyDiv w:val="1"/>
      <w:marLeft w:val="0"/>
      <w:marRight w:val="0"/>
      <w:marTop w:val="0"/>
      <w:marBottom w:val="0"/>
      <w:divBdr>
        <w:top w:val="none" w:sz="0" w:space="0" w:color="auto"/>
        <w:left w:val="none" w:sz="0" w:space="0" w:color="auto"/>
        <w:bottom w:val="none" w:sz="0" w:space="0" w:color="auto"/>
        <w:right w:val="none" w:sz="0" w:space="0" w:color="auto"/>
      </w:divBdr>
    </w:div>
    <w:div w:id="1085539639">
      <w:bodyDiv w:val="1"/>
      <w:marLeft w:val="0"/>
      <w:marRight w:val="0"/>
      <w:marTop w:val="0"/>
      <w:marBottom w:val="0"/>
      <w:divBdr>
        <w:top w:val="none" w:sz="0" w:space="0" w:color="auto"/>
        <w:left w:val="none" w:sz="0" w:space="0" w:color="auto"/>
        <w:bottom w:val="none" w:sz="0" w:space="0" w:color="auto"/>
        <w:right w:val="none" w:sz="0" w:space="0" w:color="auto"/>
      </w:divBdr>
    </w:div>
    <w:div w:id="1182667363">
      <w:bodyDiv w:val="1"/>
      <w:marLeft w:val="0"/>
      <w:marRight w:val="0"/>
      <w:marTop w:val="0"/>
      <w:marBottom w:val="0"/>
      <w:divBdr>
        <w:top w:val="none" w:sz="0" w:space="0" w:color="auto"/>
        <w:left w:val="none" w:sz="0" w:space="0" w:color="auto"/>
        <w:bottom w:val="none" w:sz="0" w:space="0" w:color="auto"/>
        <w:right w:val="none" w:sz="0" w:space="0" w:color="auto"/>
      </w:divBdr>
    </w:div>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18265202">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367025091">
      <w:bodyDiv w:val="1"/>
      <w:marLeft w:val="0"/>
      <w:marRight w:val="0"/>
      <w:marTop w:val="0"/>
      <w:marBottom w:val="0"/>
      <w:divBdr>
        <w:top w:val="none" w:sz="0" w:space="0" w:color="auto"/>
        <w:left w:val="none" w:sz="0" w:space="0" w:color="auto"/>
        <w:bottom w:val="none" w:sz="0" w:space="0" w:color="auto"/>
        <w:right w:val="none" w:sz="0" w:space="0" w:color="auto"/>
      </w:divBdr>
      <w:divsChild>
        <w:div w:id="1093479234">
          <w:marLeft w:val="0"/>
          <w:marRight w:val="0"/>
          <w:marTop w:val="0"/>
          <w:marBottom w:val="0"/>
          <w:divBdr>
            <w:top w:val="none" w:sz="0" w:space="0" w:color="auto"/>
            <w:left w:val="none" w:sz="0" w:space="0" w:color="auto"/>
            <w:bottom w:val="none" w:sz="0" w:space="0" w:color="auto"/>
            <w:right w:val="none" w:sz="0" w:space="0" w:color="auto"/>
          </w:divBdr>
        </w:div>
        <w:div w:id="311914362">
          <w:marLeft w:val="0"/>
          <w:marRight w:val="0"/>
          <w:marTop w:val="0"/>
          <w:marBottom w:val="0"/>
          <w:divBdr>
            <w:top w:val="none" w:sz="0" w:space="0" w:color="auto"/>
            <w:left w:val="none" w:sz="0" w:space="0" w:color="auto"/>
            <w:bottom w:val="none" w:sz="0" w:space="0" w:color="auto"/>
            <w:right w:val="none" w:sz="0" w:space="0" w:color="auto"/>
          </w:divBdr>
        </w:div>
      </w:divsChild>
    </w:div>
    <w:div w:id="1380475925">
      <w:bodyDiv w:val="1"/>
      <w:marLeft w:val="0"/>
      <w:marRight w:val="0"/>
      <w:marTop w:val="0"/>
      <w:marBottom w:val="0"/>
      <w:divBdr>
        <w:top w:val="none" w:sz="0" w:space="0" w:color="auto"/>
        <w:left w:val="none" w:sz="0" w:space="0" w:color="auto"/>
        <w:bottom w:val="none" w:sz="0" w:space="0" w:color="auto"/>
        <w:right w:val="none" w:sz="0" w:space="0" w:color="auto"/>
      </w:divBdr>
    </w:div>
    <w:div w:id="1672873827">
      <w:bodyDiv w:val="1"/>
      <w:marLeft w:val="0"/>
      <w:marRight w:val="0"/>
      <w:marTop w:val="0"/>
      <w:marBottom w:val="0"/>
      <w:divBdr>
        <w:top w:val="none" w:sz="0" w:space="0" w:color="auto"/>
        <w:left w:val="none" w:sz="0" w:space="0" w:color="auto"/>
        <w:bottom w:val="none" w:sz="0" w:space="0" w:color="auto"/>
        <w:right w:val="none" w:sz="0" w:space="0" w:color="auto"/>
      </w:divBdr>
    </w:div>
    <w:div w:id="1730303453">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 w:id="1841499603">
      <w:bodyDiv w:val="1"/>
      <w:marLeft w:val="0"/>
      <w:marRight w:val="0"/>
      <w:marTop w:val="0"/>
      <w:marBottom w:val="0"/>
      <w:divBdr>
        <w:top w:val="none" w:sz="0" w:space="0" w:color="auto"/>
        <w:left w:val="none" w:sz="0" w:space="0" w:color="auto"/>
        <w:bottom w:val="none" w:sz="0" w:space="0" w:color="auto"/>
        <w:right w:val="none" w:sz="0" w:space="0" w:color="auto"/>
      </w:divBdr>
    </w:div>
    <w:div w:id="1867063027">
      <w:bodyDiv w:val="1"/>
      <w:marLeft w:val="0"/>
      <w:marRight w:val="0"/>
      <w:marTop w:val="0"/>
      <w:marBottom w:val="0"/>
      <w:divBdr>
        <w:top w:val="none" w:sz="0" w:space="0" w:color="auto"/>
        <w:left w:val="none" w:sz="0" w:space="0" w:color="auto"/>
        <w:bottom w:val="none" w:sz="0" w:space="0" w:color="auto"/>
        <w:right w:val="none" w:sz="0" w:space="0" w:color="auto"/>
      </w:divBdr>
    </w:div>
    <w:div w:id="1975522132">
      <w:bodyDiv w:val="1"/>
      <w:marLeft w:val="0"/>
      <w:marRight w:val="0"/>
      <w:marTop w:val="0"/>
      <w:marBottom w:val="0"/>
      <w:divBdr>
        <w:top w:val="none" w:sz="0" w:space="0" w:color="auto"/>
        <w:left w:val="none" w:sz="0" w:space="0" w:color="auto"/>
        <w:bottom w:val="none" w:sz="0" w:space="0" w:color="auto"/>
        <w:right w:val="none" w:sz="0" w:space="0" w:color="auto"/>
      </w:divBdr>
      <w:divsChild>
        <w:div w:id="1701778229">
          <w:marLeft w:val="0"/>
          <w:marRight w:val="0"/>
          <w:marTop w:val="0"/>
          <w:marBottom w:val="0"/>
          <w:divBdr>
            <w:top w:val="none" w:sz="0" w:space="0" w:color="auto"/>
            <w:left w:val="none" w:sz="0" w:space="0" w:color="auto"/>
            <w:bottom w:val="none" w:sz="0" w:space="0" w:color="auto"/>
            <w:right w:val="none" w:sz="0" w:space="0" w:color="auto"/>
          </w:divBdr>
        </w:div>
      </w:divsChild>
    </w:div>
    <w:div w:id="2101944017">
      <w:bodyDiv w:val="1"/>
      <w:marLeft w:val="0"/>
      <w:marRight w:val="0"/>
      <w:marTop w:val="0"/>
      <w:marBottom w:val="0"/>
      <w:divBdr>
        <w:top w:val="none" w:sz="0" w:space="0" w:color="auto"/>
        <w:left w:val="none" w:sz="0" w:space="0" w:color="auto"/>
        <w:bottom w:val="none" w:sz="0" w:space="0" w:color="auto"/>
        <w:right w:val="none" w:sz="0" w:space="0" w:color="auto"/>
      </w:divBdr>
    </w:div>
    <w:div w:id="2129665585">
      <w:bodyDiv w:val="1"/>
      <w:marLeft w:val="0"/>
      <w:marRight w:val="0"/>
      <w:marTop w:val="0"/>
      <w:marBottom w:val="0"/>
      <w:divBdr>
        <w:top w:val="none" w:sz="0" w:space="0" w:color="auto"/>
        <w:left w:val="none" w:sz="0" w:space="0" w:color="auto"/>
        <w:bottom w:val="none" w:sz="0" w:space="0" w:color="auto"/>
        <w:right w:val="none" w:sz="0" w:space="0" w:color="auto"/>
      </w:divBdr>
      <w:divsChild>
        <w:div w:id="168559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emerging.digital.gov/blockchain-fed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E893C8-5272-0848-8A73-5B6BBE5B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2916</Words>
  <Characters>16622</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2</cp:revision>
  <dcterms:created xsi:type="dcterms:W3CDTF">2018-02-22T21:27:00Z</dcterms:created>
  <dcterms:modified xsi:type="dcterms:W3CDTF">2018-02-22T21:27:00Z</dcterms:modified>
</cp:coreProperties>
</file>