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51B" w:rsidRPr="0067151B" w:rsidRDefault="0067151B" w:rsidP="0067151B">
      <w:pPr>
        <w:spacing w:after="0" w:line="240" w:lineRule="auto"/>
        <w:rPr>
          <w:rFonts w:ascii="Helvetica" w:eastAsia="Times New Roman" w:hAnsi="Helvetica" w:cs="Helvetica"/>
          <w:color w:val="000000"/>
          <w:sz w:val="20"/>
          <w:szCs w:val="20"/>
        </w:rPr>
      </w:pPr>
      <w:r w:rsidRPr="0067151B">
        <w:rPr>
          <w:rFonts w:ascii="Helvetica" w:eastAsia="Times New Roman" w:hAnsi="Helvetica" w:cs="Helvetica"/>
          <w:color w:val="000000"/>
          <w:sz w:val="20"/>
          <w:szCs w:val="20"/>
        </w:rPr>
        <w:t>Current Opinion in Infectious Diseases. 32(5):475–481, OCTOBER 2019</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DOI: 10.1097/QCO.0000000000000590</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  </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PMID:</w:t>
      </w:r>
      <w:hyperlink r:id="rId4" w:history="1">
        <w:r w:rsidRPr="0067151B">
          <w:rPr>
            <w:rFonts w:ascii="Helvetica" w:eastAsia="Times New Roman" w:hAnsi="Helvetica" w:cs="Helvetica"/>
            <w:color w:val="007AC3"/>
            <w:sz w:val="20"/>
            <w:u w:val="single"/>
          </w:rPr>
          <w:t> 31361659</w:t>
        </w:r>
      </w:hyperlink>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Issn Print: 0951-7375</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Publication Date: October 2019</w:t>
      </w:r>
    </w:p>
    <w:p w:rsidR="0067151B" w:rsidRPr="0067151B" w:rsidRDefault="0067151B" w:rsidP="0067151B">
      <w:pPr>
        <w:spacing w:after="0" w:line="240" w:lineRule="auto"/>
        <w:rPr>
          <w:rFonts w:ascii="Helvetica" w:eastAsia="Times New Roman" w:hAnsi="Helvetica" w:cs="Helvetica"/>
          <w:color w:val="757575"/>
          <w:sz w:val="20"/>
          <w:szCs w:val="20"/>
        </w:rPr>
      </w:pP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           </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br/>
      </w:r>
      <w:r w:rsidRPr="0067151B">
        <w:rPr>
          <w:rFonts w:ascii="Helvetica" w:eastAsia="Times New Roman" w:hAnsi="Helvetica" w:cs="Helvetica"/>
          <w:color w:val="757575"/>
          <w:sz w:val="20"/>
          <w:szCs w:val="20"/>
        </w:rPr>
        <w:br/>
      </w:r>
    </w:p>
    <w:p w:rsidR="0067151B" w:rsidRPr="0067151B" w:rsidRDefault="0067151B" w:rsidP="0067151B">
      <w:pPr>
        <w:spacing w:line="240" w:lineRule="auto"/>
        <w:rPr>
          <w:rFonts w:ascii="Helvetica" w:eastAsia="Times New Roman" w:hAnsi="Helvetica" w:cs="Helvetica"/>
          <w:color w:val="757575"/>
          <w:sz w:val="20"/>
          <w:szCs w:val="20"/>
        </w:rPr>
      </w:pPr>
      <w:hyperlink r:id="rId5" w:history="1">
        <w:r w:rsidRPr="0067151B">
          <w:rPr>
            <w:rFonts w:ascii="Helvetica" w:eastAsia="Times New Roman" w:hAnsi="Helvetica" w:cs="Helvetica"/>
            <w:color w:val="007AC3"/>
            <w:sz w:val="20"/>
            <w:u w:val="single"/>
          </w:rPr>
          <w:t>Print</w:t>
        </w:r>
      </w:hyperlink>
    </w:p>
    <w:p w:rsidR="0067151B" w:rsidRPr="0067151B" w:rsidRDefault="0067151B" w:rsidP="0067151B">
      <w:pPr>
        <w:spacing w:before="100" w:beforeAutospacing="1" w:after="250" w:line="240" w:lineRule="auto"/>
        <w:outlineLvl w:val="0"/>
        <w:rPr>
          <w:rFonts w:ascii="Helvetica" w:eastAsia="Times New Roman" w:hAnsi="Helvetica" w:cs="Helvetica"/>
          <w:b/>
          <w:bCs/>
          <w:color w:val="474747"/>
          <w:kern w:val="36"/>
          <w:sz w:val="48"/>
          <w:szCs w:val="48"/>
        </w:rPr>
      </w:pPr>
      <w:r w:rsidRPr="0067151B">
        <w:rPr>
          <w:rFonts w:ascii="Helvetica" w:eastAsia="Times New Roman" w:hAnsi="Helvetica" w:cs="Helvetica"/>
          <w:b/>
          <w:bCs/>
          <w:color w:val="474747"/>
          <w:kern w:val="36"/>
          <w:sz w:val="48"/>
          <w:szCs w:val="48"/>
        </w:rPr>
        <w:t>Recent data on hepatitis E</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color w:val="000000"/>
          <w:sz w:val="20"/>
        </w:rPr>
        <w:t>Philippe Colson;Claire Decoster;</w:t>
      </w:r>
    </w:p>
    <w:p w:rsidR="0067151B" w:rsidRPr="0067151B" w:rsidRDefault="0067151B" w:rsidP="0067151B">
      <w:pPr>
        <w:spacing w:before="250" w:after="188" w:line="240" w:lineRule="auto"/>
        <w:rPr>
          <w:rFonts w:ascii="Helvetica" w:eastAsia="Times New Roman" w:hAnsi="Helvetica" w:cs="Helvetica"/>
          <w:color w:val="757575"/>
          <w:sz w:val="20"/>
          <w:szCs w:val="20"/>
        </w:rPr>
      </w:pPr>
      <w:hyperlink r:id="rId6" w:history="1">
        <w:r w:rsidRPr="0067151B">
          <w:rPr>
            <w:rFonts w:ascii="Helvetica" w:eastAsia="Times New Roman" w:hAnsi="Helvetica" w:cs="Helvetica"/>
            <w:color w:val="007AC3"/>
            <w:sz w:val="24"/>
            <w:szCs w:val="24"/>
          </w:rPr>
          <w:t>+ </w:t>
        </w:r>
        <w:r w:rsidRPr="0067151B">
          <w:rPr>
            <w:rFonts w:ascii="Helvetica" w:eastAsia="Times New Roman" w:hAnsi="Helvetica" w:cs="Helvetica"/>
            <w:color w:val="007AC3"/>
            <w:sz w:val="20"/>
            <w:u w:val="single"/>
          </w:rPr>
          <w:t>Author Information</w:t>
        </w:r>
      </w:hyperlink>
    </w:p>
    <w:p w:rsidR="0067151B" w:rsidRPr="0067151B" w:rsidRDefault="0067151B" w:rsidP="0067151B">
      <w:pPr>
        <w:spacing w:after="0" w:line="240" w:lineRule="auto"/>
        <w:rPr>
          <w:rFonts w:ascii="Times New Roman" w:eastAsia="Times New Roman" w:hAnsi="Times New Roman" w:cs="Times New Roman"/>
          <w:sz w:val="24"/>
          <w:szCs w:val="24"/>
        </w:rPr>
      </w:pPr>
    </w:p>
    <w:p w:rsidR="0067151B" w:rsidRPr="0067151B" w:rsidRDefault="0067151B" w:rsidP="0067151B">
      <w:pPr>
        <w:shd w:val="clear" w:color="auto" w:fill="BCDCEF"/>
        <w:spacing w:after="25" w:line="240" w:lineRule="auto"/>
        <w:textAlignment w:val="top"/>
        <w:rPr>
          <w:rFonts w:ascii="Helvetica" w:eastAsia="Times New Roman" w:hAnsi="Helvetica" w:cs="Helvetica"/>
          <w:color w:val="757575"/>
          <w:sz w:val="20"/>
          <w:szCs w:val="20"/>
        </w:rPr>
      </w:pPr>
      <w:hyperlink r:id="rId7" w:history="1">
        <w:r w:rsidRPr="0067151B">
          <w:rPr>
            <w:rFonts w:ascii="Helvetica" w:eastAsia="Times New Roman" w:hAnsi="Helvetica" w:cs="Helvetica"/>
            <w:color w:val="FFFFFF"/>
            <w:sz w:val="20"/>
            <w:u w:val="single"/>
          </w:rPr>
          <w:t>Check Ovid for access</w:t>
        </w:r>
      </w:hyperlink>
    </w:p>
    <w:p w:rsidR="0067151B" w:rsidRPr="0067151B" w:rsidRDefault="0067151B" w:rsidP="0067151B">
      <w:pPr>
        <w:shd w:val="clear" w:color="auto" w:fill="BCDCEF"/>
        <w:spacing w:after="0" w:line="240" w:lineRule="auto"/>
        <w:jc w:val="center"/>
        <w:rPr>
          <w:rFonts w:ascii="Helvetica" w:eastAsia="Times New Roman" w:hAnsi="Helvetica" w:cs="Helvetica"/>
          <w:color w:val="757575"/>
          <w:sz w:val="20"/>
          <w:szCs w:val="20"/>
        </w:rPr>
      </w:pPr>
      <w:r w:rsidRPr="0067151B">
        <w:rPr>
          <w:rFonts w:ascii="Helvetica" w:eastAsia="Times New Roman" w:hAnsi="Helvetica" w:cs="Helvetica"/>
          <w:color w:val="757575"/>
          <w:sz w:val="20"/>
          <w:szCs w:val="20"/>
        </w:rPr>
        <w:t> </w:t>
      </w:r>
    </w:p>
    <w:p w:rsidR="0067151B" w:rsidRPr="0067151B" w:rsidRDefault="0067151B" w:rsidP="0067151B">
      <w:pPr>
        <w:shd w:val="clear" w:color="auto" w:fill="BCDCEF"/>
        <w:spacing w:after="25" w:line="240" w:lineRule="auto"/>
        <w:rPr>
          <w:rFonts w:ascii="Helvetica" w:eastAsia="Times New Roman" w:hAnsi="Helvetica" w:cs="Helvetica"/>
          <w:color w:val="757575"/>
          <w:sz w:val="20"/>
          <w:szCs w:val="20"/>
        </w:rPr>
      </w:pPr>
      <w:hyperlink r:id="rId8" w:history="1">
        <w:r w:rsidRPr="0067151B">
          <w:rPr>
            <w:rFonts w:ascii="Helvetica" w:eastAsia="Times New Roman" w:hAnsi="Helvetica" w:cs="Helvetica"/>
            <w:color w:val="FFFFFF"/>
            <w:sz w:val="20"/>
            <w:u w:val="single"/>
          </w:rPr>
          <w:t>View on Journal Site</w:t>
        </w:r>
      </w:hyperlink>
    </w:p>
    <w:p w:rsidR="0067151B" w:rsidRPr="0067151B" w:rsidRDefault="0067151B" w:rsidP="0067151B">
      <w:pPr>
        <w:spacing w:after="0" w:line="240" w:lineRule="auto"/>
        <w:rPr>
          <w:rFonts w:ascii="Times New Roman" w:eastAsia="Times New Roman" w:hAnsi="Times New Roman" w:cs="Times New Roman"/>
          <w:sz w:val="24"/>
          <w:szCs w:val="24"/>
        </w:rPr>
      </w:pPr>
    </w:p>
    <w:p w:rsidR="0067151B" w:rsidRPr="0067151B" w:rsidRDefault="0067151B" w:rsidP="0067151B">
      <w:pPr>
        <w:spacing w:before="100" w:beforeAutospacing="1" w:after="100" w:afterAutospacing="1" w:line="240" w:lineRule="auto"/>
        <w:outlineLvl w:val="2"/>
        <w:rPr>
          <w:rFonts w:ascii="Helvetica" w:eastAsia="Times New Roman" w:hAnsi="Helvetica" w:cs="Helvetica"/>
          <w:color w:val="474747"/>
          <w:sz w:val="27"/>
          <w:szCs w:val="27"/>
        </w:rPr>
      </w:pPr>
      <w:r w:rsidRPr="0067151B">
        <w:rPr>
          <w:rFonts w:ascii="Helvetica" w:eastAsia="Times New Roman" w:hAnsi="Helvetica" w:cs="Helvetica"/>
          <w:color w:val="474747"/>
          <w:sz w:val="27"/>
          <w:szCs w:val="27"/>
        </w:rPr>
        <w:t>Abstract</w:t>
      </w:r>
    </w:p>
    <w:p w:rsidR="0067151B" w:rsidRPr="0067151B" w:rsidRDefault="0067151B" w:rsidP="0067151B">
      <w:pPr>
        <w:spacing w:after="0" w:line="240" w:lineRule="auto"/>
        <w:rPr>
          <w:rFonts w:ascii="Helvetica" w:eastAsia="Times New Roman" w:hAnsi="Helvetica" w:cs="Helvetica"/>
          <w:color w:val="757575"/>
          <w:sz w:val="20"/>
          <w:szCs w:val="20"/>
        </w:rPr>
      </w:pPr>
      <w:r w:rsidRPr="0067151B">
        <w:rPr>
          <w:rFonts w:ascii="Helvetica" w:eastAsia="Times New Roman" w:hAnsi="Helvetica" w:cs="Helvetica"/>
          <w:b/>
          <w:bCs/>
          <w:color w:val="757575"/>
          <w:sz w:val="23"/>
        </w:rPr>
        <w:t>Purpose of review</w:t>
      </w:r>
      <w:r w:rsidRPr="0067151B">
        <w:rPr>
          <w:rFonts w:ascii="Helvetica" w:eastAsia="Times New Roman" w:hAnsi="Helvetica" w:cs="Helvetica"/>
          <w:color w:val="757575"/>
          <w:sz w:val="20"/>
        </w:rPr>
        <w:t>Hepatitis E virus (HEV) has gained increased global recognition in recent years, particularly in developed countries. We summarized here a selection of the literature published since the 1st of June, 2017.</w:t>
      </w:r>
      <w:r w:rsidRPr="0067151B">
        <w:rPr>
          <w:rFonts w:ascii="Helvetica" w:eastAsia="Times New Roman" w:hAnsi="Helvetica" w:cs="Helvetica"/>
          <w:b/>
          <w:bCs/>
          <w:color w:val="757575"/>
          <w:sz w:val="23"/>
        </w:rPr>
        <w:t>Recent findings</w:t>
      </w:r>
      <w:r w:rsidRPr="0067151B">
        <w:rPr>
          <w:rFonts w:ascii="Helvetica" w:eastAsia="Times New Roman" w:hAnsi="Helvetica" w:cs="Helvetica"/>
          <w:color w:val="757575"/>
          <w:sz w:val="20"/>
        </w:rPr>
        <w:t>Longitudinal studies are increasingly conducted in Europe, to determine trends in HEV prevalence. The spectrum of mammals infected with HEV and potentially capable to transmit it to humans has widened. New virological data on HEV repCon and pathogenicity have been reported and clinical features of HEV infections have been precised or newly described. Finally, there are some new data on the therapeutic management of HEV infections in various clinical settings.</w:t>
      </w:r>
      <w:r w:rsidRPr="0067151B">
        <w:rPr>
          <w:rFonts w:ascii="Helvetica" w:eastAsia="Times New Roman" w:hAnsi="Helvetica" w:cs="Helvetica"/>
          <w:b/>
          <w:bCs/>
          <w:color w:val="757575"/>
          <w:sz w:val="23"/>
        </w:rPr>
        <w:t>Summary</w:t>
      </w:r>
      <w:r w:rsidRPr="0067151B">
        <w:rPr>
          <w:rFonts w:ascii="Helvetica" w:eastAsia="Times New Roman" w:hAnsi="Helvetica" w:cs="Helvetica"/>
          <w:color w:val="757575"/>
          <w:sz w:val="20"/>
        </w:rPr>
        <w:t>HEV emergence in developed countries appears to be based on improved diagnosis tools and increased awareness of clinicians that HEV transmission is essentially autochthonous and is a possible cause of life-threatening acute hepatitis, chronic hepatitis, cirrhosis, and extra-hepatic symptoms. In addition, the distribution of HEV strains evolves. Ribavirin remains to date the only specific treatment recommended for HEV infection, being efficient in the majority but not in all cases.</w:t>
      </w:r>
    </w:p>
    <w:p w:rsidR="00BE5449" w:rsidRDefault="00BE5449"/>
    <w:sectPr w:rsidR="00BE5449" w:rsidSect="00BE5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visionView w:inkAnnotations="0"/>
  <w:defaultTabStop w:val="720"/>
  <w:characterSpacingControl w:val="doNotCompress"/>
  <w:savePreviewPicture/>
  <w:compat/>
  <w:rsids>
    <w:rsidRoot w:val="0067151B"/>
    <w:rsid w:val="0067151B"/>
    <w:rsid w:val="00BE5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49"/>
  </w:style>
  <w:style w:type="paragraph" w:styleId="Heading1">
    <w:name w:val="heading 1"/>
    <w:basedOn w:val="Normal"/>
    <w:link w:val="Heading1Char"/>
    <w:uiPriority w:val="9"/>
    <w:qFormat/>
    <w:rsid w:val="00671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1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5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15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5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6715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51B"/>
    <w:rPr>
      <w:color w:val="0000FF"/>
      <w:u w:val="single"/>
    </w:rPr>
  </w:style>
  <w:style w:type="character" w:customStyle="1" w:styleId="custom-">
    <w:name w:val="custom-"/>
    <w:basedOn w:val="DefaultParagraphFont"/>
    <w:rsid w:val="0067151B"/>
  </w:style>
  <w:style w:type="character" w:customStyle="1" w:styleId="moreauthors">
    <w:name w:val="moreauthors"/>
    <w:basedOn w:val="DefaultParagraphFont"/>
    <w:rsid w:val="0067151B"/>
  </w:style>
  <w:style w:type="paragraph" w:customStyle="1" w:styleId="authorinfo">
    <w:name w:val="authorinfo"/>
    <w:basedOn w:val="Normal"/>
    <w:rsid w:val="00671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o-plus">
    <w:name w:val="io-plus"/>
    <w:basedOn w:val="DefaultParagraphFont"/>
    <w:rsid w:val="0067151B"/>
  </w:style>
  <w:style w:type="character" w:customStyle="1" w:styleId="custom-header">
    <w:name w:val="custom-header"/>
    <w:basedOn w:val="DefaultParagraphFont"/>
    <w:rsid w:val="0067151B"/>
  </w:style>
  <w:style w:type="character" w:customStyle="1" w:styleId="custom-paragraph">
    <w:name w:val="custom-paragraph"/>
    <w:basedOn w:val="DefaultParagraphFont"/>
    <w:rsid w:val="0067151B"/>
  </w:style>
</w:styles>
</file>

<file path=word/webSettings.xml><?xml version="1.0" encoding="utf-8"?>
<w:webSettings xmlns:r="http://schemas.openxmlformats.org/officeDocument/2006/relationships" xmlns:w="http://schemas.openxmlformats.org/wordprocessingml/2006/main">
  <w:divs>
    <w:div w:id="449012307">
      <w:bodyDiv w:val="1"/>
      <w:marLeft w:val="0"/>
      <w:marRight w:val="0"/>
      <w:marTop w:val="0"/>
      <w:marBottom w:val="0"/>
      <w:divBdr>
        <w:top w:val="none" w:sz="0" w:space="0" w:color="auto"/>
        <w:left w:val="none" w:sz="0" w:space="0" w:color="auto"/>
        <w:bottom w:val="none" w:sz="0" w:space="0" w:color="auto"/>
        <w:right w:val="none" w:sz="0" w:space="0" w:color="auto"/>
      </w:divBdr>
      <w:divsChild>
        <w:div w:id="1174760998">
          <w:marLeft w:val="0"/>
          <w:marRight w:val="0"/>
          <w:marTop w:val="0"/>
          <w:marBottom w:val="200"/>
          <w:divBdr>
            <w:top w:val="none" w:sz="0" w:space="0" w:color="auto"/>
            <w:left w:val="none" w:sz="0" w:space="0" w:color="auto"/>
            <w:bottom w:val="none" w:sz="0" w:space="0" w:color="auto"/>
            <w:right w:val="none" w:sz="0" w:space="0" w:color="auto"/>
          </w:divBdr>
          <w:divsChild>
            <w:div w:id="1568570444">
              <w:marLeft w:val="0"/>
              <w:marRight w:val="572"/>
              <w:marTop w:val="0"/>
              <w:marBottom w:val="0"/>
              <w:divBdr>
                <w:top w:val="none" w:sz="0" w:space="0" w:color="auto"/>
                <w:left w:val="none" w:sz="0" w:space="0" w:color="auto"/>
                <w:bottom w:val="none" w:sz="0" w:space="0" w:color="auto"/>
                <w:right w:val="none" w:sz="0" w:space="0" w:color="auto"/>
              </w:divBdr>
            </w:div>
            <w:div w:id="342127896">
              <w:marLeft w:val="376"/>
              <w:marRight w:val="0"/>
              <w:marTop w:val="0"/>
              <w:marBottom w:val="0"/>
              <w:divBdr>
                <w:top w:val="none" w:sz="0" w:space="0" w:color="auto"/>
                <w:left w:val="none" w:sz="0" w:space="0" w:color="auto"/>
                <w:bottom w:val="none" w:sz="0" w:space="0" w:color="auto"/>
                <w:right w:val="none" w:sz="0" w:space="0" w:color="auto"/>
              </w:divBdr>
            </w:div>
            <w:div w:id="967128763">
              <w:marLeft w:val="376"/>
              <w:marRight w:val="63"/>
              <w:marTop w:val="0"/>
              <w:marBottom w:val="0"/>
              <w:divBdr>
                <w:top w:val="none" w:sz="0" w:space="0" w:color="auto"/>
                <w:left w:val="none" w:sz="0" w:space="0" w:color="auto"/>
                <w:bottom w:val="none" w:sz="0" w:space="0" w:color="auto"/>
                <w:right w:val="none" w:sz="0" w:space="0" w:color="auto"/>
              </w:divBdr>
            </w:div>
          </w:divsChild>
        </w:div>
        <w:div w:id="1867594700">
          <w:marLeft w:val="0"/>
          <w:marRight w:val="0"/>
          <w:marTop w:val="0"/>
          <w:marBottom w:val="0"/>
          <w:divBdr>
            <w:top w:val="none" w:sz="0" w:space="0" w:color="auto"/>
            <w:left w:val="none" w:sz="0" w:space="0" w:color="auto"/>
            <w:bottom w:val="none" w:sz="0" w:space="0" w:color="auto"/>
            <w:right w:val="none" w:sz="0" w:space="0" w:color="auto"/>
          </w:divBdr>
          <w:divsChild>
            <w:div w:id="1471049892">
              <w:marLeft w:val="0"/>
              <w:marRight w:val="0"/>
              <w:marTop w:val="0"/>
              <w:marBottom w:val="0"/>
              <w:divBdr>
                <w:top w:val="none" w:sz="0" w:space="0" w:color="auto"/>
                <w:left w:val="none" w:sz="0" w:space="0" w:color="auto"/>
                <w:bottom w:val="none" w:sz="0" w:space="0" w:color="auto"/>
                <w:right w:val="none" w:sz="0" w:space="0" w:color="auto"/>
              </w:divBdr>
            </w:div>
          </w:divsChild>
        </w:div>
        <w:div w:id="787546815">
          <w:marLeft w:val="0"/>
          <w:marRight w:val="0"/>
          <w:marTop w:val="0"/>
          <w:marBottom w:val="0"/>
          <w:divBdr>
            <w:top w:val="none" w:sz="0" w:space="0" w:color="auto"/>
            <w:left w:val="none" w:sz="0" w:space="0" w:color="auto"/>
            <w:bottom w:val="none" w:sz="0" w:space="0" w:color="auto"/>
            <w:right w:val="none" w:sz="0" w:space="0" w:color="auto"/>
          </w:divBdr>
          <w:divsChild>
            <w:div w:id="396785720">
              <w:marLeft w:val="0"/>
              <w:marRight w:val="0"/>
              <w:marTop w:val="0"/>
              <w:marBottom w:val="0"/>
              <w:divBdr>
                <w:top w:val="none" w:sz="0" w:space="0" w:color="auto"/>
                <w:left w:val="none" w:sz="0" w:space="0" w:color="auto"/>
                <w:bottom w:val="none" w:sz="0" w:space="0" w:color="auto"/>
                <w:right w:val="none" w:sz="0" w:space="0" w:color="auto"/>
              </w:divBdr>
            </w:div>
          </w:divsChild>
        </w:div>
        <w:div w:id="1411004584">
          <w:marLeft w:val="250"/>
          <w:marRight w:val="250"/>
          <w:marTop w:val="63"/>
          <w:marBottom w:val="25"/>
          <w:divBdr>
            <w:top w:val="none" w:sz="0" w:space="0" w:color="auto"/>
            <w:left w:val="none" w:sz="0" w:space="0" w:color="auto"/>
            <w:bottom w:val="none" w:sz="0" w:space="0" w:color="auto"/>
            <w:right w:val="none" w:sz="0" w:space="0" w:color="auto"/>
          </w:divBdr>
        </w:div>
        <w:div w:id="493451135">
          <w:marLeft w:val="250"/>
          <w:marRight w:val="250"/>
          <w:marTop w:val="63"/>
          <w:marBottom w:val="25"/>
          <w:divBdr>
            <w:top w:val="none" w:sz="0" w:space="0" w:color="auto"/>
            <w:left w:val="none" w:sz="0" w:space="0" w:color="auto"/>
            <w:bottom w:val="none" w:sz="0" w:space="0" w:color="auto"/>
            <w:right w:val="none" w:sz="0" w:space="0" w:color="auto"/>
          </w:divBdr>
        </w:div>
        <w:div w:id="18345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urnals.lww.com/co-infectiousdiseases/fulltext/10.1097/QCO.0000000000000590" TargetMode="External"/><Relationship Id="rId3" Type="http://schemas.openxmlformats.org/officeDocument/2006/relationships/webSettings" Target="webSettings.xml"/><Relationship Id="rId7" Type="http://schemas.openxmlformats.org/officeDocument/2006/relationships/hyperlink" Target="http://ovidsp.ovid.com/ovidweb.cgi?T=JS&amp;amp;amp;CSC=Y&amp;amp;amp;NEWS=N&amp;amp;amp;PAGE=fulltext&amp;amp;amp;AN=00001432-201910000-00015&amp;amp;amp;LSLINK=80&amp;amp;amp;D=ovft&amp;amp;amp;CHANNEL=PubMed&amp;amp;amp;app=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ights.ovid.com/crossref?an=00001432-201910000-00015" TargetMode="External"/><Relationship Id="rId5" Type="http://schemas.openxmlformats.org/officeDocument/2006/relationships/hyperlink" Target="https://insights.ovid.com/crossref?an=00001432-201910000-00015" TargetMode="External"/><Relationship Id="rId10" Type="http://schemas.openxmlformats.org/officeDocument/2006/relationships/theme" Target="theme/theme1.xml"/><Relationship Id="rId4" Type="http://schemas.openxmlformats.org/officeDocument/2006/relationships/hyperlink" Target="https://www.ncbi.nlm.nih.gov/pubmed/3136165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2019-10-23T13:28:00Z</dcterms:created>
  <dcterms:modified xsi:type="dcterms:W3CDTF">2019-10-23T13:28:00Z</dcterms:modified>
</cp:coreProperties>
</file>