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CE1" w:rsidRPr="00217F0F" w:rsidRDefault="00801463">
      <w:pPr>
        <w:pStyle w:val="Heading1"/>
        <w:rPr>
          <w:szCs w:val="24"/>
        </w:rPr>
      </w:pPr>
      <w:r w:rsidRPr="00217F0F">
        <w:rPr>
          <w:szCs w:val="24"/>
        </w:rPr>
        <w:t>Abstract</w:t>
      </w:r>
    </w:p>
    <w:p w:rsidR="00941CE1" w:rsidRPr="00217F0F" w:rsidRDefault="00941CE1">
      <w:pPr>
        <w:rPr>
          <w:szCs w:val="24"/>
        </w:rPr>
      </w:pPr>
    </w:p>
    <w:p w:rsidR="00941CE1" w:rsidRPr="00217F0F" w:rsidRDefault="00801463">
      <w:pPr>
        <w:rPr>
          <w:szCs w:val="24"/>
        </w:rPr>
      </w:pPr>
      <w:r w:rsidRPr="00217F0F">
        <w:rPr>
          <w:rStyle w:val="Strong"/>
          <w:szCs w:val="24"/>
        </w:rPr>
        <w:t>Background &amp; Aims:</w:t>
      </w:r>
      <w:r w:rsidRPr="00217F0F">
        <w:rPr>
          <w:szCs w:val="24"/>
        </w:rPr>
        <w:t xml:space="preserve"> The incidence of locally acquired hepatitis E increased in recent years across Europe. There are only few data on hepatitis E in Romania. The purpose of our research was to describe and compare hepatitis E and hepatitis A in adult patients. </w:t>
      </w:r>
    </w:p>
    <w:p w:rsidR="00941CE1" w:rsidRPr="00217F0F" w:rsidRDefault="00801463">
      <w:pPr>
        <w:rPr>
          <w:szCs w:val="24"/>
        </w:rPr>
      </w:pPr>
      <w:r w:rsidRPr="00217F0F">
        <w:rPr>
          <w:rStyle w:val="Strong"/>
          <w:szCs w:val="24"/>
        </w:rPr>
        <w:t>Methods:</w:t>
      </w:r>
      <w:r w:rsidRPr="00217F0F">
        <w:rPr>
          <w:szCs w:val="24"/>
        </w:rPr>
        <w:t xml:space="preserve"> We i</w:t>
      </w:r>
      <w:r w:rsidRPr="00217F0F">
        <w:rPr>
          <w:szCs w:val="24"/>
        </w:rPr>
        <w:t>ncluded all consecutive adult patients with hepatitis E (48) and hepatitis A (152) admitted in the Teaching Hospital of Infectious Diseases, Cluj-Napoca, Romania between January 2017 and August 2019.</w:t>
      </w:r>
    </w:p>
    <w:p w:rsidR="00941CE1" w:rsidRPr="00217F0F" w:rsidRDefault="00801463">
      <w:pPr>
        <w:rPr>
          <w:szCs w:val="24"/>
        </w:rPr>
      </w:pPr>
      <w:r w:rsidRPr="00217F0F">
        <w:rPr>
          <w:rStyle w:val="Strong"/>
          <w:szCs w:val="24"/>
        </w:rPr>
        <w:t>Results:</w:t>
      </w:r>
      <w:r w:rsidRPr="00217F0F">
        <w:rPr>
          <w:szCs w:val="24"/>
        </w:rPr>
        <w:t xml:space="preserve"> Hepatitis E incidence increased in 2018-2019 co</w:t>
      </w:r>
      <w:r w:rsidRPr="00217F0F">
        <w:rPr>
          <w:szCs w:val="24"/>
        </w:rPr>
        <w:t>mpared to 2017. The average age in hepatitis E patients was 50.6, while the maximum incidence of hepatitis A in Romania was found in children. Two thirds of patients in both groups were men. Compared to hepatitis A, patients with hepatitis E presented a mi</w:t>
      </w:r>
      <w:r w:rsidRPr="00217F0F">
        <w:rPr>
          <w:szCs w:val="24"/>
        </w:rPr>
        <w:t>lder course of disease with significantly less modified AST and ALT, bilirubin, prothrombin index and INR levels. We found a higher prevalence of comorbidities in hepatitis E patients adjusted for age and gender. Severe forms were found in 5 (3.3%) HA pati</w:t>
      </w:r>
      <w:r w:rsidRPr="00217F0F">
        <w:rPr>
          <w:szCs w:val="24"/>
        </w:rPr>
        <w:t>ents compared to 12 (25%) of hepatitis E patients, of which 3 died. Acute-on-chronic hepatitis E and immunosuppression were found in 6 and 5 patients, respectively.</w:t>
      </w:r>
    </w:p>
    <w:p w:rsidR="00941CE1" w:rsidRPr="00217F0F" w:rsidRDefault="00801463">
      <w:pPr>
        <w:rPr>
          <w:strike/>
          <w:szCs w:val="24"/>
        </w:rPr>
      </w:pPr>
      <w:r w:rsidRPr="00217F0F">
        <w:rPr>
          <w:rStyle w:val="Strong"/>
          <w:szCs w:val="24"/>
        </w:rPr>
        <w:t xml:space="preserve">Conclusions: </w:t>
      </w:r>
      <w:r w:rsidRPr="00217F0F">
        <w:rPr>
          <w:szCs w:val="24"/>
        </w:rPr>
        <w:t>Our study shows that hepatitis E is increasing, being usually self-limited and</w:t>
      </w:r>
      <w:r w:rsidRPr="00217F0F">
        <w:rPr>
          <w:szCs w:val="24"/>
        </w:rPr>
        <w:t xml:space="preserve"> milder compared to hepatitis A. Ribavirin treatment seems to be beneficial in patients with preexisting conditions.</w:t>
      </w:r>
    </w:p>
    <w:p w:rsidR="00941CE1" w:rsidRPr="00217F0F" w:rsidRDefault="00801463">
      <w:pPr>
        <w:pStyle w:val="Heading1"/>
        <w:rPr>
          <w:szCs w:val="24"/>
        </w:rPr>
      </w:pPr>
      <w:r w:rsidRPr="00217F0F">
        <w:rPr>
          <w:szCs w:val="24"/>
        </w:rPr>
        <w:t>Keywords</w:t>
      </w:r>
    </w:p>
    <w:p w:rsidR="00941CE1" w:rsidRPr="00217F0F" w:rsidRDefault="00801463">
      <w:pPr>
        <w:rPr>
          <w:szCs w:val="24"/>
        </w:rPr>
      </w:pPr>
      <w:r w:rsidRPr="00217F0F">
        <w:rPr>
          <w:szCs w:val="24"/>
        </w:rPr>
        <w:t>hepatitis e, hepatitis a, ribavirin</w:t>
      </w:r>
    </w:p>
    <w:p w:rsidR="00941CE1" w:rsidRPr="00217F0F" w:rsidRDefault="00801463">
      <w:pPr>
        <w:pStyle w:val="Heading1"/>
        <w:rPr>
          <w:szCs w:val="24"/>
        </w:rPr>
      </w:pPr>
      <w:r w:rsidRPr="00217F0F">
        <w:rPr>
          <w:szCs w:val="24"/>
        </w:rPr>
        <w:t>Background &amp; Aims</w:t>
      </w:r>
    </w:p>
    <w:p w:rsidR="00941CE1" w:rsidRPr="00217F0F" w:rsidRDefault="00801463">
      <w:pPr>
        <w:rPr>
          <w:szCs w:val="24"/>
        </w:rPr>
      </w:pPr>
      <w:r w:rsidRPr="00217F0F">
        <w:rPr>
          <w:szCs w:val="24"/>
        </w:rPr>
        <w:t>Hepatitis E is an anthropozoonosis with typically mild evolution caused by t</w:t>
      </w:r>
      <w:r w:rsidRPr="00217F0F">
        <w:rPr>
          <w:szCs w:val="24"/>
        </w:rPr>
        <w:t xml:space="preserve">he Hepatitis E virus (HEV), the </w:t>
      </w:r>
      <w:r w:rsidRPr="00217F0F">
        <w:rPr>
          <w:i/>
          <w:iCs/>
          <w:szCs w:val="24"/>
        </w:rPr>
        <w:t xml:space="preserve">Hepeviridae </w:t>
      </w:r>
      <w:r w:rsidRPr="00217F0F">
        <w:rPr>
          <w:szCs w:val="24"/>
        </w:rPr>
        <w:t xml:space="preserve">family, whose members infect humans and other mammals </w:t>
      </w:r>
      <w:r w:rsidRPr="00217F0F">
        <w:rPr>
          <w:szCs w:val="24"/>
        </w:rPr>
        <w:fldChar w:fldCharType="begin"/>
      </w:r>
      <w:r w:rsidR="00217F0F">
        <w:rPr>
          <w:szCs w:val="24"/>
        </w:rPr>
        <w:instrText xml:space="preserve"> ADDIN ZOTERO_ITEM CSL_CITATION {"citationID":"7Mo81A6E","properties":{"formattedCitation":"[1, 2]","plainCitation":"[1, 2]","noteIndex":0},"citationItems":[{"id":3,"uris":["http://zotero.org/users/5985486/items/F5IWVYYT"],"uri":["http://zotero.org/users/5985486/items/F5IWVYYT"],"itemData":{"id":3,"type":"article-journal","title":"ICTV Virus Taxonomy Profile: Hepeviridae","container-title":"Journal of General Virology","page":"2645-2646","volume":"98","issue":"11","source":"DOI.org (Crossref)","abstract":"The family Hepeviridae includes enterically transmitted small non-enveloped positive-sense RNA viruses. It includes the genera Piscihepevirus, whose members infect fish, and Orthohepevirus, whose members infect mammals and birds. Members of the genus Orthohepevirus include hepatitis E virus, which is responsible for self-limiting acute hepatitis in humans and several mammalian species; the infection may become chronic in immunocompromised individuals. Extrahepatic manifestations of Guillain–Barr e syndrome, neuralgic amyotrophy, glomerulonephritis and pancreatitis have been described in humans. Avian hepatitis E virus causes hepatitis–splenomegaly syndrome in chickens. This is a summary of the International Committee on Taxonomy of Viruses (ICTV) Report on the taxonomy of the Hepeviridae, which is available at www.ictv.global/report/hepeviridae.","DOI":"10.1099/jgv.0.000940","ISSN":"0022-1317, 1465-2099","title-short":"ICTV Virus Taxonomy Profile","language":"en","author":[{"family":"Purdy","given":"Michael A."},{"family":"Harrison","given":"Tim J."},{"family":"Jameel","given":"S."},{"family":"Meng","given":"X-J."},{"family":"Okamoto","given":"H."},{"family":"Van der Poel","given":"W. H. M."},{"family":"Smith","given":"Donald B."},{"literal":"ICTV Report Consortium"}],"issued":{"date-parts":[["2017",11,1]]}}},{"id":6,"uris":["http://zotero.org/users/5985486/items/V536BPMY"],"uri":["http://zotero.org/users/5985486/items/V536BPMY"],"itemData":{"id":6,"type":"article-journal","title":"Consensus proposals for classification of the family Hepeviridae","container-title":"Journal of General Virology","page":"2223-2232","volume":"95","issue":"Pt_10","source":"DOI.org (Crossref)","DOI":"10.1099/vir.0.068429-0","ISSN":"0022-1317, 1465-2099","journalAbbreviation":"Journal of General Virology","language":"en","author":[{"family":"Smith","given":"D. B."},{"family":"Simmonds","given":"P."},{"literal":"members of the International Committee on the Taxonomy of Viruses Hepeviridae Study Group"},{"family":"Jameel","given":"S."},{"family":"Emerson","given":"S. U."},{"family":"Harrison","given":"T. J."},{"family":"Meng","given":"X.-J."},{"family":"Okamoto","given":"H."},{"family":"Van der Poel","given":"W. H. M."},{"family":"Purdy","given":"M. A."}],"issued":{"date-parts":[["2014",10,1]]}}}],"schema":"https://github.com/citation-style-language/schema/raw/master/csl-citation.json"} </w:instrText>
      </w:r>
      <w:r w:rsidRPr="00217F0F">
        <w:rPr>
          <w:szCs w:val="24"/>
        </w:rPr>
        <w:fldChar w:fldCharType="separate"/>
      </w:r>
      <w:r w:rsidR="00217F0F" w:rsidRPr="00217F0F">
        <w:t>[1, 2]</w:t>
      </w:r>
      <w:r w:rsidRPr="00217F0F">
        <w:rPr>
          <w:szCs w:val="24"/>
        </w:rPr>
        <w:fldChar w:fldCharType="end"/>
      </w:r>
      <w:r w:rsidRPr="00217F0F">
        <w:rPr>
          <w:szCs w:val="24"/>
        </w:rPr>
        <w:t>. Genotypes 3 and 4 are the most common in Europe, th</w:t>
      </w:r>
      <w:r w:rsidRPr="00217F0F">
        <w:rPr>
          <w:szCs w:val="24"/>
        </w:rPr>
        <w:t xml:space="preserve">e reservoir of infection is represented by asymptomatic but highly infectious pigs and wild boars (the reproductive rate up to 8) </w:t>
      </w:r>
      <w:r w:rsidRPr="00217F0F">
        <w:rPr>
          <w:szCs w:val="24"/>
        </w:rPr>
        <w:fldChar w:fldCharType="begin"/>
      </w:r>
      <w:r w:rsidRPr="00217F0F">
        <w:rPr>
          <w:szCs w:val="24"/>
        </w:rPr>
        <w:instrText xml:space="preserve"> ADDIN ZOTERO_ITEM CSL_CITATION {"citationID":"DujKD5Ax","properties":{"formattedCitation":"[3\\uc0\\u8211{}6]","plainCitation</w:instrText>
      </w:r>
      <w:r w:rsidRPr="00217F0F">
        <w:rPr>
          <w:szCs w:val="24"/>
        </w:rPr>
        <w:instrText>":"[3–6]","noteIndex":0},"citationItems":[{"id":25,"uris":["http://zotero.org/users/5985486/items/S37QKKZK"],"uri":["http://zotero.org/users/5985486/items/S37QKKZK"],"itemData":{"id":25,"type":"article-journal","title":"Hepatitis E virus: Assessment of the</w:instrText>
      </w:r>
      <w:r w:rsidRPr="00217F0F">
        <w:rPr>
          <w:szCs w:val="24"/>
        </w:rPr>
        <w:instrText xml:space="preserve"> epidemiological situation in humans in Europe, 2014/15","container-title":"Journal of Clinical Virology","page":"9-16","volume":"82","source":"DOI.org (Crossref)","abstract":"Background: Hepatitis E virus (HEV) is endemic in EU/EEA countries, but the unde</w:instrText>
      </w:r>
      <w:r w:rsidRPr="00217F0F">
        <w:rPr>
          <w:szCs w:val="24"/>
        </w:rPr>
        <w:instrText>rstanding of the burden of the infection in humans is inconsistent as the disease is not under EU surveillance but subject to national policies. Study: Countries were asked to nominate experts and to complete a standardised questionnaire about the epidemio</w:instrText>
      </w:r>
      <w:r w:rsidRPr="00217F0F">
        <w:rPr>
          <w:szCs w:val="24"/>
        </w:rPr>
        <w:instrText>logical situation and surveillance of HEV in their respective EU/EEA country. This study reviewed surveillance systems for human cases of HEV in EU/EEA countries and nominated experts assessed the epidemiology in particular examining the recent increase in</w:instrText>
      </w:r>
      <w:r w:rsidRPr="00217F0F">
        <w:rPr>
          <w:szCs w:val="24"/>
        </w:rPr>
        <w:instrText xml:space="preserve"> the number of autochthonous cases.\nResults: Surveillance systems and case definitions across EU/EEA countries were shown to be highly variable and testing algorithms were unreliable. Large increases of autochthonous cases were reported from Western EU/EE</w:instrText>
      </w:r>
      <w:r w:rsidRPr="00217F0F">
        <w:rPr>
          <w:szCs w:val="24"/>
        </w:rPr>
        <w:instrText>A countries with lower case numbers seen in Northern and Southern European countries. Lack of clinical awareness and variability in testing strategies might account for the observed differences in hepatitis E incidence across EU/EEA countries. Infections w</w:instrText>
      </w:r>
      <w:r w:rsidRPr="00217F0F">
        <w:rPr>
          <w:szCs w:val="24"/>
        </w:rPr>
        <w:instrText>ere predominantly caused by HEV genotype 3, the most prevalent virus type in the animal reservoirs.\nConclusion: Discussions from the expert group supported joint working across countries to better monitor the epidemiology and possible changes in risk of v</w:instrText>
      </w:r>
      <w:r w:rsidRPr="00217F0F">
        <w:rPr>
          <w:szCs w:val="24"/>
        </w:rPr>
        <w:instrText>irus acquisition at a European level. There was agreement to share surveillance strategies and algorithms but also importantly the collation of HEV data from human and animal populations. These data collected at a European level would serve the ‘One Health</w:instrText>
      </w:r>
      <w:r w:rsidRPr="00217F0F">
        <w:rPr>
          <w:szCs w:val="24"/>
        </w:rPr>
        <w:instrText>’ approach to better informing on human exposure to HEV.","DOI":"10.1016/j.jcv.2016.06.010","ISSN":"13866532","title-short":"Hepatitis E virus","journalAbbreviation":"Journal of Clinical Virology","language":"en","author":[{"family":"Adlhoch","given":"Corn</w:instrText>
      </w:r>
      <w:r w:rsidRPr="00217F0F">
        <w:rPr>
          <w:szCs w:val="24"/>
        </w:rPr>
        <w:instrText>elia"},{"family":"Avellon","given":"Ana"},{"family":"Baylis","given":"Sally A."},{"family":"Ciccaglione","given":"Anna R."},{"family":"Couturier","given":"Elisabeth"},{"family":"Sousa","given":"Rita","non-dropping-particle":"de"},{"family":"Epštein","given</w:instrText>
      </w:r>
      <w:r w:rsidRPr="00217F0F">
        <w:rPr>
          <w:szCs w:val="24"/>
        </w:rPr>
        <w:instrText>":"Jevgenia"},{"family":"Ethelberg","given":"Steen"},{"family":"Faber","given":"Mirko"},{"family":"Fehér","given":"Ágnes"},{"family":"Ijaz","given":"Samreen"},{"family":"Lange","given":"Heidi"},{"family":"Manďáková","given":"Zdenka"},{"family":"Mellou","gi</w:instrText>
      </w:r>
      <w:r w:rsidRPr="00217F0F">
        <w:rPr>
          <w:szCs w:val="24"/>
        </w:rPr>
        <w:instrText>ven":"Kassiani"},{"family":"Mozalevskis","given":"Antons"},{"family":"Rimhanen-Finne","given":"Ruska"},{"family":"Rizzi","given":"Valentina"},{"family":"Said","given":"Bengü"},{"family":"Sundqvist","given":"Lena"},{"family":"Thornton","given":"Lelia"},{"fa</w:instrText>
      </w:r>
      <w:r w:rsidRPr="00217F0F">
        <w:rPr>
          <w:szCs w:val="24"/>
        </w:rPr>
        <w:instrText>mily":"Tosti","given":"Maria E."},{"family":"Pelt","given":"Wilfrid","non-dropping-particle":"van"},{"family":"Aspinall","given":"Esther"},{"family":"Domanovic","given":"Dragoslav"},{"family":"Severi","given":"Ettore"},{"family":"Takkinen","given":"Johanna</w:instrText>
      </w:r>
      <w:r w:rsidRPr="00217F0F">
        <w:rPr>
          <w:szCs w:val="24"/>
        </w:rPr>
        <w:instrText>"},{"family":"Dalton","given":"Harry R."}],"issued":{"date-parts":[["2016",9]]}}},{"id":31,"uris":["http://zotero.org/users/5985486/items/VFAWIK7I"],"uri":["http://zotero.org/users/5985486/items/VFAWIK7I"],"itemData":{"id":31,"type":"article-journal","titl</w:instrText>
      </w:r>
      <w:r w:rsidRPr="00217F0F">
        <w:rPr>
          <w:szCs w:val="24"/>
        </w:rPr>
        <w:instrText>e":"Estimation of hepatitis E virus transmission among pigs due to contact-exposure","container-title":"Veterinary Research","page":"40","volume":"39","issue":"5","source":"DOI.org (Crossref)","abstract":"Locally acquired hepatitis E in humans from industr</w:instrText>
      </w:r>
      <w:r w:rsidRPr="00217F0F">
        <w:rPr>
          <w:szCs w:val="24"/>
        </w:rPr>
        <w:instrText xml:space="preserve">ialized countries has been repeatedly suggested to originate from pigs. Pigs may serve as a reservoir of hepatitis E virus (HEV) for humans when a typical infected pig causes on average more than one newly infected pig, a property that is expressed by the </w:instrText>
      </w:r>
      <w:r w:rsidRPr="00217F0F">
        <w:rPr>
          <w:szCs w:val="24"/>
        </w:rPr>
        <w:instrText>basic reproduction ratio R0. In this study, R0 for HEV transmission among pigs was estimated from chains of one-to-one transmission experiments in two blocks of ﬁve chains each. Per chain, susceptible ﬁrst-generation contact pigs were contact-exposed to in</w:instrText>
      </w:r>
      <w:r w:rsidRPr="00217F0F">
        <w:rPr>
          <w:szCs w:val="24"/>
        </w:rPr>
        <w:instrText>travenously inoculated pigs, subsequently susceptible second-generation contact pigs were contact-exposed to infected ﬁrst-generation contact pigs, and lastly, susceptible third-generation contact pigs were contact-exposed to infected second-generation con</w:instrText>
      </w:r>
      <w:r w:rsidRPr="00217F0F">
        <w:rPr>
          <w:szCs w:val="24"/>
        </w:rPr>
        <w:instrText>tact pigs. Thus, in the second and third link of the chain, HEV-transmission due to contact with a contact-infected pig was observed. Transmission of HEV was monitored by reverse transcriptase polymerase chain reaction (RT-PCR) on individual faecal samples</w:instrText>
      </w:r>
      <w:r w:rsidRPr="00217F0F">
        <w:rPr>
          <w:szCs w:val="24"/>
        </w:rPr>
        <w:instrText xml:space="preserve"> taken every two/three days. For susceptible pigs, the average period between exposure to an infectious pig and HEV excretion was six days (standard deviation: 4). The length of HEV-excretion (i.e. infectious period) was estimated at 49 days (95% conﬁdence</w:instrText>
      </w:r>
      <w:r w:rsidRPr="00217F0F">
        <w:rPr>
          <w:szCs w:val="24"/>
        </w:rPr>
        <w:instrText xml:space="preserve"> interval (CI): 17–141) for block 1 and 13 days (95% CI: 11–17) for block 2. The R0 for contact-exposure was estimated to be 8.8 (95% CI: 4–19), showing the potential of HEV to cause epidemics in populations of pigs.","DOI":"10.1051/vetres:2008017","ISSN":</w:instrText>
      </w:r>
      <w:r w:rsidRPr="00217F0F">
        <w:rPr>
          <w:szCs w:val="24"/>
        </w:rPr>
        <w:instrText>"0928-4249, 1297-9716","journalAbbreviation":"Vet. Res.","language":"en","author":[{"family":"Bouwknegt","given":"Martijn"},{"family":"Frankena","given":"Klaas"},{"family":"Rutjes","given":"Saskia A."},{"family":"Wellenberg","given":"Gerard J."},{"family":</w:instrText>
      </w:r>
      <w:r w:rsidRPr="00217F0F">
        <w:rPr>
          <w:szCs w:val="24"/>
        </w:rPr>
        <w:instrText>"Roda Husman","given":"Ana Maria","non-dropping-particle":"de"},{"family":"Poel","given":"Wim H.M.","non-dropping-particle":"van der"},{"family":"Jong","given":"Mart C.M.","non-dropping-particle":"de"}],"issued":{"date-parts":[["2008",9]]}}},{"id":37,"uris</w:instrText>
      </w:r>
      <w:r w:rsidRPr="00217F0F">
        <w:rPr>
          <w:szCs w:val="24"/>
        </w:rPr>
        <w:instrText>":["http://zotero.org/users/5985486/items/JZTTP2SH"],"uri":["http://zotero.org/users/5985486/items/JZTTP2SH"],"itemData":{"id":37,"type":"article-journal","title":"EASL Clinical Practice Guidelines on hepatitis E virus infection","container-title":"Journal</w:instrText>
      </w:r>
      <w:r w:rsidRPr="00217F0F">
        <w:rPr>
          <w:szCs w:val="24"/>
        </w:rPr>
        <w:instrText xml:space="preserve"> of Hepatology","page":"1256-1271","volume":"68","issue":"6","source":"DOI.org (Crossref)","abstract":"Infection with hepatitis E virus (HEV) is a signiﬁcant cause of morbidity and mortality, representing an important global health problem. Our understandi</w:instrText>
      </w:r>
      <w:r w:rsidRPr="00217F0F">
        <w:rPr>
          <w:szCs w:val="24"/>
        </w:rPr>
        <w:instrText>ng of HEV has changed completely over the past decade. Previously, HEV was thought to be limited to certain developing countries. We now know that HEV is endemic in most high-income countries and is largely a zoonotic infection. Given the paradigm shift in</w:instrText>
      </w:r>
      <w:r w:rsidRPr="00217F0F">
        <w:rPr>
          <w:szCs w:val="24"/>
        </w:rPr>
        <w:instrText xml:space="preserve"> our understanding of zoonotic HEV and that locally acquired HEV is now the commonest cause of acute viral hepatitis in many European countries, the focus of these Clinical Practice Guidelines will be on HEV genotype 3 (and 4).","DOI":"10.1016/j.jhep.2018.</w:instrText>
      </w:r>
      <w:r w:rsidRPr="00217F0F">
        <w:rPr>
          <w:szCs w:val="24"/>
        </w:rPr>
        <w:instrText>03.005","ISSN":"01688278","journalAbbreviation":"Journal of Hepatology","language":"en","author":[{"family":"Dalton","given":"Harry R."},{"family":"Kamar","given":"Nassim"},{"family":"Baylis","given":"Sally A."},{"family":"Moradpour","given":"Darius"},{"fa</w:instrText>
      </w:r>
      <w:r w:rsidRPr="00217F0F">
        <w:rPr>
          <w:szCs w:val="24"/>
        </w:rPr>
        <w:instrText>mily":"Wedemeyer","given":"Heiner"},{"family":"Negro","given":"Francesco"}],"issued":{"date-parts":[["2018",6]]}}},{"id":38,"uris":["http://zotero.org/users/5985486/items/DS83SJ42"],"uri":["http://zotero.org/users/5985486/items/DS83SJ42"],"itemData":{"id":</w:instrText>
      </w:r>
      <w:r w:rsidRPr="00217F0F">
        <w:rPr>
          <w:szCs w:val="24"/>
        </w:rPr>
        <w:instrText>38,"type":"article-journal","title":"Sources of Hepatitis E Virus Genotype 3 in the Netherlands","container-title":"Emerging Infectious Diseases","page":"381-387","volume":"15","issue":"3","source":"DOI.org (Crossref)","DOI":"10.3201/eid1503.071472","ISSN"</w:instrText>
      </w:r>
      <w:r w:rsidRPr="00217F0F">
        <w:rPr>
          <w:szCs w:val="24"/>
        </w:rPr>
        <w:instrText>:"1080-6040, 1080-6059","journalAbbreviation":"Emerg. Infect. Dis.","language":"en","author":[{"family":"Rutjes","given":"Saskia A."},{"family":"Lodder","given":"Willemijn J."},{"family":"Lodder-Verschoor","given":"Froukje"},{"family":"Berg","given":"Harol</w:instrText>
      </w:r>
      <w:r w:rsidRPr="00217F0F">
        <w:rPr>
          <w:szCs w:val="24"/>
        </w:rPr>
        <w:instrText>d H.J.L.","non-dropping-particle":"van den"},{"family":"Vennema","given":"Harry"},{"family":"Duizer","given":"Erwin"},{"family":"Koopmans","given":"Marion"},{"family":"Husman","given":"Ana Maria de Roda"}],"issued":{"date-parts":[["2009",3]]}}}],"schema":"</w:instrText>
      </w:r>
      <w:r w:rsidRPr="00217F0F">
        <w:rPr>
          <w:szCs w:val="24"/>
        </w:rPr>
        <w:instrText xml:space="preserve">https://github.com/citation-style-language/schema/raw/master/csl-citation.json"} </w:instrText>
      </w:r>
      <w:r w:rsidRPr="00217F0F">
        <w:rPr>
          <w:szCs w:val="24"/>
        </w:rPr>
        <w:fldChar w:fldCharType="separate"/>
      </w:r>
      <w:r w:rsidR="00217F0F" w:rsidRPr="00217F0F">
        <w:rPr>
          <w:szCs w:val="24"/>
        </w:rPr>
        <w:t>[3–6]</w:t>
      </w:r>
      <w:r w:rsidRPr="00217F0F">
        <w:rPr>
          <w:szCs w:val="24"/>
        </w:rPr>
        <w:fldChar w:fldCharType="end"/>
      </w:r>
      <w:r w:rsidRPr="00217F0F">
        <w:rPr>
          <w:szCs w:val="24"/>
        </w:rPr>
        <w:t xml:space="preserve">. Transmission occurs through consumption of contaminated and undercooked pork and other meat products </w:t>
      </w:r>
      <w:r w:rsidRPr="00217F0F">
        <w:rPr>
          <w:szCs w:val="24"/>
        </w:rPr>
        <w:fldChar w:fldCharType="begin"/>
      </w:r>
      <w:r w:rsidR="00217F0F">
        <w:rPr>
          <w:szCs w:val="24"/>
        </w:rPr>
        <w:instrText xml:space="preserve"> ADDIN ZOTERO_ITEM CSL_CITATION {"citationID":"u99c252L","properties":{"formattedCitation":"[7, 8]","plainCitation":"[7, 8]","noteIndex":0},"citationItems":[{"id":20,"uris":["http://zotero.org/users/5985486/items/W35V6F9H"],"uri":["http://zotero.org/users/5985486/items/W35V6F9H"],"itemData":{"id":20,"type":"article-journal","title":"Case-control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12,"uris":["http://zotero.org/users/5985486/items/MQM4MAVU"],"uri":["http://zotero.org/users/5985486/items/MQM4MAVU"],"itemData":{"id":12,"type":"article-journal","title":"Foodborne Transmission of Hepatitis E Virus from Raw Pork Liver Sausage, France","container-title":"Emerging Infectious Diseases","page":"1945-1947","volume":"20","issue":"11","source":"DOI.org (Crossref)","DOI":"10.3201/eid2011.140791","ISSN":"1080-6040, 1080-6059","journalAbbreviation":"Emerg. Infect. Dis.","language":"en","author":[{"family":"Renou","given":"Christophe"},{"family":"Roque-Afonso","given":"Anne-Marie"},{"family":"Pavio","given":"Nicole"}],"issued":{"date-parts":[["2014",11]]}}}],"schema":"https://github.com/citation-style-language/schema/raw/master/csl-citation.json"} </w:instrText>
      </w:r>
      <w:r w:rsidRPr="00217F0F">
        <w:rPr>
          <w:szCs w:val="24"/>
        </w:rPr>
        <w:fldChar w:fldCharType="separate"/>
      </w:r>
      <w:r w:rsidR="00217F0F" w:rsidRPr="00217F0F">
        <w:t>[7, 8]</w:t>
      </w:r>
      <w:r w:rsidRPr="00217F0F">
        <w:rPr>
          <w:szCs w:val="24"/>
        </w:rPr>
        <w:fldChar w:fldCharType="end"/>
      </w:r>
      <w:r w:rsidRPr="00217F0F">
        <w:rPr>
          <w:szCs w:val="24"/>
        </w:rPr>
        <w:t xml:space="preserve"> but other transmission routes have been demonstrated (shellfish </w:t>
      </w:r>
      <w:r w:rsidRPr="00217F0F">
        <w:rPr>
          <w:szCs w:val="24"/>
        </w:rPr>
        <w:fldChar w:fldCharType="begin"/>
      </w:r>
      <w:r w:rsidRPr="00217F0F">
        <w:rPr>
          <w:szCs w:val="24"/>
        </w:rPr>
        <w:instrText xml:space="preserve"> ADDIN ZOTERO_ITEM CSL_CITATION {"citationID":"XLr1uxjX","properties":{"formattedCitation":"[9]","plainCitation":"[9]","noteIndex</w:instrText>
      </w:r>
      <w:r w:rsidRPr="00217F0F">
        <w:rPr>
          <w:szCs w:val="24"/>
        </w:rPr>
        <w:instrText>":0},"citationItems":[{"id":29,"uris":["http://zotero.org/users/5985486/items/MXQGZIN7"],"uri":["http://zotero.org/users/5985486/items/MXQGZIN7"],"itemData":{"id":29,"type":"article-journal","title":"Hepatitis E Outbreak on Cruise Ship","container-title":"</w:instrText>
      </w:r>
      <w:r w:rsidRPr="00217F0F">
        <w:rPr>
          <w:szCs w:val="24"/>
        </w:rPr>
        <w:instrText>Emerging Infectious Diseases","page":"1738-1744","volume":"15","issue":"11","source":"DOI.org (Crossref)","DOI":"10.3201/eid1511.091094","ISSN":"1080-6040, 1080-6059","journalAbbreviation":"Emerg. Infect. Dis.","language":"en","author":[{"family":"Said","g</w:instrText>
      </w:r>
      <w:r w:rsidRPr="00217F0F">
        <w:rPr>
          <w:szCs w:val="24"/>
        </w:rPr>
        <w:instrText>iven":"Bengü"},{"family":"Ijaz","given":"Samreen"},{"family":"Kafatos","given":"George"},{"family":"Booth","given":"Linda"},{"family":"Thomas","given":"H. Lucy"},{"family":"Walsh","given":"Amanda"},{"family":"Ramsay","given":"Mary"},{"family":"Morgan","giv</w:instrText>
      </w:r>
      <w:r w:rsidRPr="00217F0F">
        <w:rPr>
          <w:szCs w:val="24"/>
        </w:rPr>
        <w:instrText xml:space="preserve">en":"Dilys"},{"literal":"on behalf of the Hepatitis E Incident Investigation Team"}],"issued":{"date-parts":[["2009",11]]}}}],"schema":"https://github.com/citation-style-language/schema/raw/master/csl-citation.json"} </w:instrText>
      </w:r>
      <w:r w:rsidRPr="00217F0F">
        <w:rPr>
          <w:szCs w:val="24"/>
        </w:rPr>
        <w:fldChar w:fldCharType="separate"/>
      </w:r>
      <w:r w:rsidR="00217F0F" w:rsidRPr="00217F0F">
        <w:t>[9]</w:t>
      </w:r>
      <w:r w:rsidRPr="00217F0F">
        <w:rPr>
          <w:szCs w:val="24"/>
        </w:rPr>
        <w:fldChar w:fldCharType="end"/>
      </w:r>
      <w:r w:rsidRPr="00217F0F">
        <w:rPr>
          <w:szCs w:val="24"/>
        </w:rPr>
        <w:t xml:space="preserve">, blood transfusions </w:t>
      </w:r>
      <w:r w:rsidRPr="00217F0F">
        <w:rPr>
          <w:szCs w:val="24"/>
        </w:rPr>
        <w:fldChar w:fldCharType="begin"/>
      </w:r>
      <w:r w:rsidR="00217F0F">
        <w:rPr>
          <w:szCs w:val="24"/>
        </w:rPr>
        <w:instrText xml:space="preserve"> ADDIN ZOTERO_ITEM CSL_CITATION {"citationID":"RkkZOEFz","properties":{"formattedCitation":"[10, 11]","plainCitation":"[10, 11]","noteIndex":0},"citationItems":[{"id":27,"uris":["http://zotero.org/users/5985486/items/L4N4H4Q7"],"uri":["http://zotero.org/users/5985486/items/L4N4H4Q7"],"itemData":{"id":27,"type":"article-journal","title":"Transfusion-transmitted hepatitis E in a 'nonhyperendemic' country","container-title":"Transfusion Medicine","page":"79-83","volume":"16","issue":"2","source":"DOI.org (Crossref)","abstract":"Indigenous hepatitis E is increasingly recognized in developed countries, where it may be a zoonosis. We describe the first case of transfusion-transmitted hepatitis E in the UK from a blood donor who had no history of recent travel abroad.","DOI":"10.1111/j.1365-3148.2006.00652.x","ISSN":"0958-7578, 1365-3148","journalAbbreviation":"Transfus Med","language":"en","author":[{"family":"Boxall","given":"E."},{"family":"Herborn","given":"A."},{"family":"Kochethu","given":"G."},{"family":"Pratt","given":"G."},{"family":"Adams","given":"D."},{"family":"Ijaz","given":"S."},{"family":"Teo","given":"C.-G."}],"issued":{"date-parts":[["2006",4]]}}},{"id":28,"uris":["http://zotero.org/users/5985486/items/3LIHVVDB"],"uri":["http://zotero.org/users/5985486/items/3LIHVVDB"],"itemData":{"id":28,"type":"article-journal","title":"A case of transfusion-transmitted hepatitis E caused by blood from a donor infected with hepatitis E virus via zoonotic food-borne route","container-title":"Transfusion","page":"1368-1375","volume":"48","issue":"7","source":"DOI.org (Crossref)","abstract":"BACKGROUND: Five cases of transfusion transmission of hepatitis E virus (HEV) have been reported so far. The infection routes of the causative donors remain unclear, however. Also, the progress of virus markers in the entire course of HEV infection has not been well documented. STUDY DESIGN AND METHODS: Nucleic acid testing was performed by real-time reverse transcription–polymerase chain reaction targeting the open reading frame 2 region of HEV. Full-length nucleotide sequences of HEV RNA were detected by direct sequencing.\nRESULTS: Lookback study of a HEV-positive donor revealed that the platelets (PLTs) donated from him 2 weeks previously contained HEV RNA and were transfused to a patient. Thirteen relatives including the donor were ascertained to enjoy grilled pork meats together in a barbecue restaurant 23 days before the donation. Thereafter, his father died of fulminant hepatitis E and the other 6 members showed serum markers of HEV infection. In the recipient, HEV was detected in serum on Day 22 and reached the peak of 7.2 log copies per mL on Day 44 followed by the steep increase of alanine aminotransferase. Immunoglobulin G anti-HEV emerged on Day 67; subsequently, hepatitis was resolved. HEV RNA sequences from the donor and recipient were an identical, Japan-indigenous strain of genotype 4. HEV RNA was detectable up to Day 97 in serum, Day 85 in feces, and Day 71 in saliva.\nCONCLUSION: A transfusion-transmitted hepatitis E case by blood from a donor infected via the zoonotic food-borne route and the progress of HEV markers in the entire course are demonstrated. Further studies are needed to clarify the epidemiology and the transfusionrelated risks for HEV even in industrialized countries.","DOI":"10.1111/j.1537-2995.2008.01722.x","ISSN":"00411132, 15372995","language":"en","author":[{"family":"Matsubayashi","given":"Keiji"},{"family":"Kang","given":"Jong-Hon"},{"family":"Sakata","given":"Hidekatsu"},{"family":"Takahashi","given":"Kazuaki"},{"family":"Shindo","given":"Motohiro"},{"family":"Kato","given":"Masaru"},{"family":"Sato","given":"Shinichiro"},{"family":"Kato","given":"Toshiaki"},{"family":"Nishimori","given":"Hiroyuki"},{"family":"Tsuji","given":"Kunihiko"},{"family":"Maguchi","given":"Hiroyuki"},{"family":"Yoshida","given":"Jun-ichi"},{"family":"Maekubo","given":"Hiroshi"},{"family":"Mishiro","given":"Shunji"},{"family":"Ikeda","given":"Hisami"}],"issued":{"date-parts":[["2008",7]]}}}],"schema":"https://github.com/citation-style-language/schema/raw/master/csl-citation.json"} </w:instrText>
      </w:r>
      <w:r w:rsidRPr="00217F0F">
        <w:rPr>
          <w:szCs w:val="24"/>
        </w:rPr>
        <w:fldChar w:fldCharType="separate"/>
      </w:r>
      <w:r w:rsidR="00217F0F" w:rsidRPr="00217F0F">
        <w:t>[10, 11]</w:t>
      </w:r>
      <w:r w:rsidRPr="00217F0F">
        <w:rPr>
          <w:szCs w:val="24"/>
        </w:rPr>
        <w:fldChar w:fldCharType="end"/>
      </w:r>
      <w:r w:rsidRPr="00217F0F">
        <w:rPr>
          <w:szCs w:val="24"/>
        </w:rPr>
        <w:t xml:space="preserve">, contact with contaminated water or infected animals </w:t>
      </w:r>
      <w:r w:rsidRPr="00217F0F">
        <w:rPr>
          <w:szCs w:val="24"/>
        </w:rPr>
        <w:fldChar w:fldCharType="begin"/>
      </w:r>
      <w:r w:rsidRPr="00217F0F">
        <w:rPr>
          <w:szCs w:val="24"/>
        </w:rPr>
        <w:instrText xml:space="preserve"> ADDIN ZOTERO_ITEM CSL_CITATION {"citationID":"4oXhJWxR","properties":{"formattedCitation":"[12]","plainCitation":"[12]","noteIndex":0},"citationIte</w:instrText>
      </w:r>
      <w:r w:rsidRPr="00217F0F">
        <w:rPr>
          <w:szCs w:val="24"/>
        </w:rPr>
        <w:instrText>ms":[{"id":26,"uris":["http://zotero.org/users/5985486/items/89H2U3B2"],"uri":["http://zotero.org/users/5985486/items/89H2U3B2"],"itemData":{"id":26,"type":"article-journal","title":"Short Report: Occupational Exposure to Hepatitis E Virus (HEV) in Swine W</w:instrText>
      </w:r>
      <w:r w:rsidRPr="00217F0F">
        <w:rPr>
          <w:szCs w:val="24"/>
        </w:rPr>
        <w:instrText xml:space="preserve">orkers","page":"4","source":"Zotero","abstract":"The aim of this work was to study the prevalence of hepatitis E virus (HEV) and the risk factors for the acquisition of the virus in a population in contact with swine and unexposed to swine. A total of 198 </w:instrText>
      </w:r>
      <w:r w:rsidRPr="00217F0F">
        <w:rPr>
          <w:szCs w:val="24"/>
        </w:rPr>
        <w:instrText xml:space="preserve">individuals, 97 unexposed (49%) and 101 exposed (51%) to swine, were tested for the presence of HEV infection. The prevalence of anti-HEV IgG in the exposed group was 18.8% versus 4.1% in the unexposed to swine group. People exposed to swine were observed </w:instrText>
      </w:r>
      <w:r w:rsidRPr="00217F0F">
        <w:rPr>
          <w:szCs w:val="24"/>
        </w:rPr>
        <w:instrText xml:space="preserve">to be 5.4 times (P </w:instrText>
      </w:r>
      <w:r w:rsidRPr="00217F0F">
        <w:rPr>
          <w:szCs w:val="24"/>
        </w:rPr>
        <w:instrText>ס</w:instrText>
      </w:r>
      <w:r w:rsidRPr="00217F0F">
        <w:rPr>
          <w:szCs w:val="24"/>
        </w:rPr>
        <w:instrText xml:space="preserve"> 0.03) at risk of having anti-HEV IgG. Ten (52.6%) of the IgG-positive individuals showed two concomitant risk factors: untreated water consumption and exposure to swine. These data support that HEV infection should be treated as a voca</w:instrText>
      </w:r>
      <w:r w:rsidRPr="00217F0F">
        <w:rPr>
          <w:szCs w:val="24"/>
        </w:rPr>
        <w:instrText>tional illness in swine workers. Therefore, systematic application of hygiene measures in this collective is highly recommended to avoid the exposition to this virus.","language":"en","author":[{"family":"Galiana","given":"Carolina"},{"family":"Fernández-B</w:instrText>
      </w:r>
      <w:r w:rsidRPr="00217F0F">
        <w:rPr>
          <w:szCs w:val="24"/>
        </w:rPr>
        <w:instrText xml:space="preserve">arredo","given":"Salceda"},{"family":"García","given":"Angel"},{"family":"Gómez","given":"Marıa Teresa"},{"family":"Pérez-Gracia","given":"Maria Teresa"}]}}],"schema":"https://github.com/citation-style-language/schema/raw/master/csl-citation.json"} </w:instrText>
      </w:r>
      <w:r w:rsidRPr="00217F0F">
        <w:rPr>
          <w:szCs w:val="24"/>
        </w:rPr>
        <w:fldChar w:fldCharType="separate"/>
      </w:r>
      <w:r w:rsidR="00217F0F" w:rsidRPr="00217F0F">
        <w:t>[12]</w:t>
      </w:r>
      <w:r w:rsidRPr="00217F0F">
        <w:rPr>
          <w:szCs w:val="24"/>
        </w:rPr>
        <w:fldChar w:fldCharType="end"/>
      </w:r>
      <w:r w:rsidRPr="00217F0F">
        <w:rPr>
          <w:szCs w:val="24"/>
        </w:rPr>
        <w:t xml:space="preserve">). Vegetable products are very rarely associated with HEV in Europe, probably due to tight regulation of pig manure use in farming </w:t>
      </w:r>
      <w:r w:rsidRPr="00217F0F">
        <w:rPr>
          <w:szCs w:val="24"/>
        </w:rPr>
        <w:fldChar w:fldCharType="begin"/>
      </w:r>
      <w:r w:rsidR="00217F0F">
        <w:rPr>
          <w:szCs w:val="24"/>
        </w:rPr>
        <w:instrText xml:space="preserve"> ADDIN ZOTERO_ITEM CSL_CITATION {"citationID":"WyfHTMUV","properties":{"formattedCitation":"[7, 13]","plainCitation":"[7, 13]","noteIndex":0},"citationItems":[{"id":20,"uris":["http://zotero.org/users/5985486/items/W35V6F9H"],"uri":["http://zotero.org/users/5985486/items/W35V6F9H"],"itemData":{"id":20,"type":"article-journal","title":"Case-control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99,"uris":["http://zotero.org/users/5985486/items/RXFAYUW4"],"uri":["http://zotero.org/users/5985486/items/RXFAYUW4"],"itemData":{"id":99,"type":"article-journal","title":"Overview of Animal Manure Management for Beef, Pig, and Poultry Farms in France","container-title":"Frontiers in Sustainable Food Systems","page":"36","volume":"2","source":"DOI.org (Crossref)","abstract":"Livestock manure management is the central issue for many environmental policies relating to water and air quality. However, there is little published data on the methods used in those countries affected by pollution from the livestock sector. This paper brings together the available data relating to manure management in France, speciﬁcally for pig, cattle and poultry production. An overview of livestock production and legislation is presented using data from the 2010 Agricultural Census, livestock farm surveys carried out in 2008 and other supporting documents relating to manure treatment (professional surveys, expert reports and technical publications). Cattle, pig, and poultry livestock produce around 120 million tons of manure per year not including those on pasture. This ﬁgure is made up from 60.6% solid manure, 38.8% livestock slurry (efﬂuent) and a relatively small amount of poultry droppings. Solid manure is mainly stored in temporary ﬁeld heaps. In the case of manure storage on the farm, the capacity varies from 45 days to 7.5 months depending on farm size and type of animals, time spent outside the buildings and the geographical location. Covered storage (whether rigid or natural crust) accounts for 17% of stored pig slurry, 45% of cattle slurry, and 39% of poultry slurry. Covered storage of solid manure is rarely used on pig or cattle farms whereas 27% of the solid poultry manure (including poultry droppings) is held in covered storage areas. Treatment applies to 13.6 million tons of the manure produced, mainly by methods based on composting or aerobic treatment. Nitrogen applied as slurry is mostly spread on the soil surface using splash plate tankers (83% in the case of cattle slurry, 63% for pig slurry, and 66% for poultry slurry). Incorporation within 24 h of the nitrogen spread on the soil concerns 28% of cattle, 44% of pig, and 56% of poultry manure. The most common method of manure management is storage (in building and pit) and spreading. The treatment of manure and the use of speciﬁc techniques to reduce gaseous emissions (such as frequent manure removal from buildings, storage covers, or injection) are not widely reported.","DOI":"10.3389/fsufs.2018.00036","ISSN":"2571-581X","journalAbbreviation":"Front. Sustain. Food Syst.","language":"en","author":[{"family":"Loyon","given":"Laurence"}],"issued":{"date-parts":[["2018",7,10]]}}}],"schema":"https://github.com/citation-style-language/schema/raw/master/csl-citation.json"} </w:instrText>
      </w:r>
      <w:r w:rsidRPr="00217F0F">
        <w:rPr>
          <w:szCs w:val="24"/>
        </w:rPr>
        <w:fldChar w:fldCharType="separate"/>
      </w:r>
      <w:r w:rsidR="00217F0F" w:rsidRPr="00217F0F">
        <w:t>[7, 13]</w:t>
      </w:r>
      <w:r w:rsidRPr="00217F0F">
        <w:rPr>
          <w:szCs w:val="24"/>
        </w:rPr>
        <w:fldChar w:fldCharType="end"/>
      </w:r>
      <w:r w:rsidRPr="00217F0F">
        <w:rPr>
          <w:szCs w:val="24"/>
        </w:rPr>
        <w:t>.</w:t>
      </w:r>
    </w:p>
    <w:p w:rsidR="00941CE1" w:rsidRPr="00217F0F" w:rsidRDefault="00801463">
      <w:pPr>
        <w:rPr>
          <w:szCs w:val="24"/>
        </w:rPr>
      </w:pPr>
      <w:r w:rsidRPr="00217F0F">
        <w:rPr>
          <w:szCs w:val="24"/>
        </w:rPr>
        <w:t xml:space="preserve">These genotypes may cause acute and chronic disease in immunocompromised patients </w:t>
      </w:r>
      <w:r w:rsidRPr="00217F0F">
        <w:rPr>
          <w:szCs w:val="24"/>
        </w:rPr>
        <w:fldChar w:fldCharType="begin"/>
      </w:r>
      <w:r w:rsidR="00217F0F">
        <w:rPr>
          <w:szCs w:val="24"/>
        </w:rPr>
        <w:instrText xml:space="preserve"> ADDIN ZOTERO_ITEM CSL_CITATION {"citationID":"AN1LRKyY","properties":{"formattedCitation":"[5, 14]","plainCitation":"[5, 14]","noteIndex":0},"citationItems":[{"id":37,"uris":["http://zotero.org/users/5985486/items/JZTTP2SH"],"uri":["http://zotero.org/users/5985486/items/JZTTP2SH"],"itemData":{"id":37,"type":"article-journal","title":"EASL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Marie"},{"family":"Izopet","given":"Jacques"},{"family":"Rostaing","given":"Lionel"}],"issued":{"date-parts":[["2011",5]]}}}],"schema":"https://github.com/citation-style-language/schema/raw/master/csl-citation.json"} </w:instrText>
      </w:r>
      <w:r w:rsidRPr="00217F0F">
        <w:rPr>
          <w:szCs w:val="24"/>
        </w:rPr>
        <w:fldChar w:fldCharType="separate"/>
      </w:r>
      <w:r w:rsidR="00217F0F" w:rsidRPr="00217F0F">
        <w:t>[5, 14]</w:t>
      </w:r>
      <w:r w:rsidRPr="00217F0F">
        <w:rPr>
          <w:szCs w:val="24"/>
        </w:rPr>
        <w:fldChar w:fldCharType="end"/>
      </w:r>
      <w:r w:rsidRPr="00217F0F">
        <w:rPr>
          <w:szCs w:val="24"/>
        </w:rPr>
        <w:t xml:space="preserve">. yet, the majority of individuals are asymptomatic </w:t>
      </w:r>
      <w:r w:rsidRPr="00217F0F">
        <w:rPr>
          <w:szCs w:val="24"/>
        </w:rPr>
        <w:fldChar w:fldCharType="begin"/>
      </w:r>
      <w:r w:rsidRPr="00217F0F">
        <w:rPr>
          <w:szCs w:val="24"/>
        </w:rPr>
        <w:instrText xml:space="preserve"> ADDIN ZOTERO_ITEM CSL_CITATION {"citationID":"iQ1Zk2IP","prope</w:instrText>
      </w:r>
      <w:r w:rsidRPr="00217F0F">
        <w:rPr>
          <w:szCs w:val="24"/>
        </w:rPr>
        <w:instrText>rties":{"formattedCitation":"[15]","plainCitation":"[15]","noteIndex":0},"citationItems":[{"id":22,"uris":["http://zotero.org/users/5985486/items/3GSNQIR5"],"uri":["http://zotero.org/users/5985486/items/3GSNQIR5"],"itemData":{"id":22,"type":"article-journa</w:instrText>
      </w:r>
      <w:r w:rsidRPr="00217F0F">
        <w:rPr>
          <w:szCs w:val="24"/>
        </w:rPr>
        <w:instrText>l","title":"Investigation of underlying comorbidities as risk factors for symptomatic human hepatitis E virus infection","container-title":"Alimentary Pharmacology &amp; Therapeutics","page":"701-713","volume":"45","issue":"5","source":"DOI.org (Crossref)","ab</w:instrText>
      </w:r>
      <w:r w:rsidRPr="00217F0F">
        <w:rPr>
          <w:szCs w:val="24"/>
        </w:rPr>
        <w:instrText>stract":"Background Symptomatic Hepatitis E virus (HEV) infection occurs in few infected subjects, and the risk factors are not completely known. Aims To explore the risk factors for adverse clinical outcomes in acute HEV infections.\nMethods A large retro</w:instrText>
      </w:r>
      <w:r w:rsidRPr="00217F0F">
        <w:rPr>
          <w:szCs w:val="24"/>
        </w:rPr>
        <w:instrText>spective study was conducted. The baseline characteristics, clinical outcomes, and laboratory data of 512 acute HEV infection cases were analysed using logistic regression models.\nResults All patients exhibited autochthonous sporadic HEV infections, and m</w:instrText>
      </w:r>
      <w:r w:rsidRPr="00217F0F">
        <w:rPr>
          <w:szCs w:val="24"/>
        </w:rPr>
        <w:instrText>ost were elderly. Their symptoms varied from asymptomatic to severe liver diseases. In all, 215 patients (42.0%) had liver failure and/or decompensation, and 45 (8.2%) patients died within 3 months. Nearly 60% of patients had underlying chronic liver disea</w:instrText>
      </w:r>
      <w:r w:rsidRPr="00217F0F">
        <w:rPr>
          <w:szCs w:val="24"/>
        </w:rPr>
        <w:instrText>ses (CLDs), 20% were cirrhotic, and various extrahepatic underlying comorbidities were common. The logistic regression analysis revealed that underlying CLDs, especially cirrhosis, were closely associated with disease severity (OR = 8.78, P &lt; 0.001) but no</w:instrText>
      </w:r>
      <w:r w:rsidRPr="00217F0F">
        <w:rPr>
          <w:szCs w:val="24"/>
        </w:rPr>
        <w:instrText>t with mortality in patients with severe liver diseases. In addition to the known factors, including an old age, the male gender and CLDs, we identiﬁed pre-existing extrahepatic tumours, diabetes, and chronic respiratory and renal diseases as novel indepen</w:instrText>
      </w:r>
      <w:r w:rsidRPr="00217F0F">
        <w:rPr>
          <w:szCs w:val="24"/>
        </w:rPr>
        <w:instrText>dent predictors for adverse clinical outcomes. Importantly, patients without these four extrahepatic comorbidities showed a much lower mortality rate (4.2%, P &lt; 0.001) than patients with one (18.5%) or more comorbidities (34.5%).\nConclusions Previous como</w:instrText>
      </w:r>
      <w:r w:rsidRPr="00217F0F">
        <w:rPr>
          <w:szCs w:val="24"/>
        </w:rPr>
        <w:instrText>rbidities, including tumours, diabetes, and chronic liver, lung and kidney diseases, were independent risk factors for adverse outcomes, especially mortality, in acute HEV infections. This study provides valuable data for improving the prevention and contr</w:instrText>
      </w:r>
      <w:r w:rsidRPr="00217F0F">
        <w:rPr>
          <w:szCs w:val="24"/>
        </w:rPr>
        <w:instrText>ol of HEV infection.","DOI":"10.1111/apt.13938","ISSN":"02692813","journalAbbreviation":"Aliment Pharmacol Ther","language":"en","author":[{"family":"Zhang","given":"S."},{"family":"Chen","given":"C."},{"family":"Peng","given":"J."},{"family":"Li","given":</w:instrText>
      </w:r>
      <w:r w:rsidRPr="00217F0F">
        <w:rPr>
          <w:szCs w:val="24"/>
        </w:rPr>
        <w:instrText>"X."},{"family":"Zhang","given":"D."},{"family":"Yan","given":"J."},{"family":"Zhang","given":"Y."},{"family":"Lu","given":"C."},{"family":"Xun","given":"J."},{"family":"Li","given":"W."},{"family":"Ling","given":"Y."},{"family":"Huang","given":"Y."},{"fam</w:instrText>
      </w:r>
      <w:r w:rsidRPr="00217F0F">
        <w:rPr>
          <w:szCs w:val="24"/>
        </w:rPr>
        <w:instrText xml:space="preserve">ily":"Chen","given":"L."}],"issued":{"date-parts":[["2017",3]]}}}],"schema":"https://github.com/citation-style-language/schema/raw/master/csl-citation.json"} </w:instrText>
      </w:r>
      <w:r w:rsidRPr="00217F0F">
        <w:rPr>
          <w:szCs w:val="24"/>
        </w:rPr>
        <w:fldChar w:fldCharType="separate"/>
      </w:r>
      <w:r w:rsidR="00217F0F" w:rsidRPr="00217F0F">
        <w:t>[15]</w:t>
      </w:r>
      <w:r w:rsidRPr="00217F0F">
        <w:rPr>
          <w:szCs w:val="24"/>
        </w:rPr>
        <w:fldChar w:fldCharType="end"/>
      </w:r>
      <w:r w:rsidRPr="00217F0F">
        <w:rPr>
          <w:szCs w:val="24"/>
        </w:rPr>
        <w:t xml:space="preserve">. </w:t>
      </w:r>
    </w:p>
    <w:p w:rsidR="00941CE1" w:rsidRPr="00217F0F" w:rsidRDefault="00801463">
      <w:pPr>
        <w:rPr>
          <w:szCs w:val="24"/>
        </w:rPr>
      </w:pPr>
      <w:r w:rsidRPr="00217F0F">
        <w:rPr>
          <w:szCs w:val="24"/>
        </w:rPr>
        <w:t xml:space="preserve">Genotypes 1 and 2 of HEV are obligate human pathogens, cause acute disease and are more </w:t>
      </w:r>
      <w:r w:rsidRPr="00217F0F">
        <w:rPr>
          <w:szCs w:val="24"/>
        </w:rPr>
        <w:t xml:space="preserve">common in developing countries: Asia (genotype 1), Africa (genotype 2) and Central America (both), being transmitted through fecal-oral route and contaminated water </w:t>
      </w:r>
      <w:r w:rsidRPr="00217F0F">
        <w:rPr>
          <w:szCs w:val="24"/>
        </w:rPr>
        <w:fldChar w:fldCharType="begin"/>
      </w:r>
      <w:r w:rsidRPr="00217F0F">
        <w:rPr>
          <w:szCs w:val="24"/>
        </w:rPr>
        <w:instrText xml:space="preserve"> ADDIN ZOTERO_ITEM CSL_CITATION {"citationID":"lgPcvO96","properties":{"formattedCitation":</w:instrText>
      </w:r>
      <w:r w:rsidRPr="00217F0F">
        <w:rPr>
          <w:szCs w:val="24"/>
        </w:rPr>
        <w:instrText>"[5]","plainCitation":"[5]","noteIndex":0},"citationItems":[{"id":37,"uris":["http://zotero.org/users/5985486/items/JZTTP2SH"],"uri":["http://zotero.org/users/5985486/items/JZTTP2SH"],"itemData":{"id":37,"type":"article-journal","title":"EASL Clinical Prac</w:instrText>
      </w:r>
      <w:r w:rsidRPr="00217F0F">
        <w:rPr>
          <w:szCs w:val="24"/>
        </w:rPr>
        <w:instrText>tice Guidelines on hepatitis E virus infection","container-title":"Journal of Hepatology","page":"1256-1271","volume":"68","issue":"6","source":"DOI.org (Crossref)","abstract":"Infection with hepatitis E virus (HEV) is a signiﬁcant cause of morbidity and m</w:instrText>
      </w:r>
      <w:r w:rsidRPr="00217F0F">
        <w:rPr>
          <w:szCs w:val="24"/>
        </w:rPr>
        <w:instrText xml:space="preserve">ortality, representing an important global health problem. Our understanding of HEV has changed completely over the past decade. Previously, HEV was thought to be limited to certain developing countries. We now know that HEV is endemic in most high-income </w:instrText>
      </w:r>
      <w:r w:rsidRPr="00217F0F">
        <w:rPr>
          <w:szCs w:val="24"/>
        </w:rPr>
        <w:instrText xml:space="preserve">countries and is largely a zoonotic infection. Given the paradigm shift in our understanding of zoonotic HEV and that locally acquired HEV is now the commonest cause of acute viral hepatitis in many European countries, the focus of these Clinical Practice </w:instrText>
      </w:r>
      <w:r w:rsidRPr="00217F0F">
        <w:rPr>
          <w:szCs w:val="24"/>
        </w:rPr>
        <w:instrText>Guidelines will be on HEV genotype 3 (and 4).","DOI":"10.1016/j.jhep.2018.03.005","ISSN":"01688278","journalAbbreviation":"Journal of Hepatology","language":"en","author":[{"family":"Dalton","given":"Harry R."},{"family":"Kamar","given":"Nassim"},{"family"</w:instrText>
      </w:r>
      <w:r w:rsidRPr="00217F0F">
        <w:rPr>
          <w:szCs w:val="24"/>
        </w:rPr>
        <w:instrText>:"Baylis","given":"Sally A."},{"family":"Moradpour","given":"Darius"},{"family":"Wedemeyer","given":"Heiner"},{"family":"Negro","given":"Francesco"}],"issued":{"date-parts":[["2018",6]]}}}],"schema":"https://github.com/citation-style-language/schema/raw/ma</w:instrText>
      </w:r>
      <w:r w:rsidRPr="00217F0F">
        <w:rPr>
          <w:szCs w:val="24"/>
        </w:rPr>
        <w:instrText xml:space="preserve">ster/csl-citation.json"} </w:instrText>
      </w:r>
      <w:r w:rsidRPr="00217F0F">
        <w:rPr>
          <w:szCs w:val="24"/>
        </w:rPr>
        <w:fldChar w:fldCharType="separate"/>
      </w:r>
      <w:r w:rsidR="00217F0F" w:rsidRPr="00217F0F">
        <w:t>[5]</w:t>
      </w:r>
      <w:r w:rsidRPr="00217F0F">
        <w:rPr>
          <w:szCs w:val="24"/>
        </w:rPr>
        <w:fldChar w:fldCharType="end"/>
      </w:r>
      <w:r w:rsidRPr="00217F0F">
        <w:rPr>
          <w:szCs w:val="24"/>
        </w:rPr>
        <w:t>.</w:t>
      </w:r>
    </w:p>
    <w:p w:rsidR="00941CE1" w:rsidRPr="00217F0F" w:rsidRDefault="00801463">
      <w:pPr>
        <w:rPr>
          <w:szCs w:val="24"/>
        </w:rPr>
      </w:pPr>
      <w:r w:rsidRPr="00217F0F">
        <w:rPr>
          <w:szCs w:val="24"/>
        </w:rPr>
        <w:t xml:space="preserve">The number of reported laboratory-confirmed cases increased across Europe since 2006 to even more cases than hepatitis A in Germany, UK and France </w:t>
      </w:r>
      <w:r w:rsidRPr="00217F0F">
        <w:rPr>
          <w:szCs w:val="24"/>
        </w:rPr>
        <w:fldChar w:fldCharType="begin"/>
      </w:r>
      <w:r w:rsidRPr="00217F0F">
        <w:rPr>
          <w:szCs w:val="24"/>
        </w:rPr>
        <w:instrText xml:space="preserve"> ADDIN ZOTERO_ITEM CSL_CITATION {"citationID":"dDTuCDJd","properties":{"form</w:instrText>
      </w:r>
      <w:r w:rsidRPr="00217F0F">
        <w:rPr>
          <w:szCs w:val="24"/>
        </w:rPr>
        <w:instrText>attedCitation":"[3]","plainCitation":"[3]","noteIndex":0},"citationItems":[{"id":25,"uris":["http://zotero.org/users/5985486/items/S37QKKZK"],"uri":["http://zotero.org/users/5985486/items/S37QKKZK"],"itemData":{"id":25,"type":"article-journal","title":"Hep</w:instrText>
      </w:r>
      <w:r w:rsidRPr="00217F0F">
        <w:rPr>
          <w:szCs w:val="24"/>
        </w:rPr>
        <w:instrText xml:space="preserve">atitis E virus: Assessment of the epidemiological situation in humans in Europe, 2014/15","container-title":"Journal of Clinical Virology","page":"9-16","volume":"82","source":"DOI.org (Crossref)","abstract":"Background: Hepatitis E virus (HEV) is endemic </w:instrText>
      </w:r>
      <w:r w:rsidRPr="00217F0F">
        <w:rPr>
          <w:szCs w:val="24"/>
        </w:rPr>
        <w:instrText>in EU/EEA countries, but the understanding of the burden of the infection in humans is inconsistent as the disease is not under EU surveillance but subject to national policies. Study: Countries were asked to nominate experts and to complete a standardised</w:instrText>
      </w:r>
      <w:r w:rsidRPr="00217F0F">
        <w:rPr>
          <w:szCs w:val="24"/>
        </w:rPr>
        <w:instrText xml:space="preserve"> questionnaire about the epidemiological situation and surveillance of HEV in their respective EU/EEA country. This study reviewed surveillance systems for human cases of HEV in EU/EEA countries and nominated experts assessed the epidemiology in particular</w:instrText>
      </w:r>
      <w:r w:rsidRPr="00217F0F">
        <w:rPr>
          <w:szCs w:val="24"/>
        </w:rPr>
        <w:instrText xml:space="preserve"> examining the recent increase in the number of autochthonous cases.\nResults: Surveillance systems and case definitions across EU/EEA countries were shown to be highly variable and testing algorithms were unreliable. Large increases of autochthonous cases</w:instrText>
      </w:r>
      <w:r w:rsidRPr="00217F0F">
        <w:rPr>
          <w:szCs w:val="24"/>
        </w:rPr>
        <w:instrText xml:space="preserve"> were reported from Western EU/EEA countries with lower case numbers seen in Northern and Southern European countries. Lack of clinical awareness and variability in testing strategies might account for the observed differences in hepatitis E incidence acro</w:instrText>
      </w:r>
      <w:r w:rsidRPr="00217F0F">
        <w:rPr>
          <w:szCs w:val="24"/>
        </w:rPr>
        <w:instrText xml:space="preserve">ss EU/EEA countries. Infections were predominantly caused by HEV genotype 3, the most prevalent virus type in the animal reservoirs.\nConclusion: Discussions from the expert group supported joint working across countries to better monitor the epidemiology </w:instrText>
      </w:r>
      <w:r w:rsidRPr="00217F0F">
        <w:rPr>
          <w:szCs w:val="24"/>
        </w:rPr>
        <w:instrText xml:space="preserve">and possible changes in risk of virus acquisition at a European level. There was agreement to share surveillance strategies and algorithms but also importantly the collation of HEV data from human and animal populations. These data collected at a European </w:instrText>
      </w:r>
      <w:r w:rsidRPr="00217F0F">
        <w:rPr>
          <w:szCs w:val="24"/>
        </w:rPr>
        <w:instrText>level would serve the ‘One Health’ approach to better informing on human exposure to HEV.","DOI":"10.1016/j.jcv.2016.06.010","ISSN":"13866532","title-short":"Hepatitis E virus","journalAbbreviation":"Journal of Clinical Virology","language":"en","author":[</w:instrText>
      </w:r>
      <w:r w:rsidRPr="00217F0F">
        <w:rPr>
          <w:szCs w:val="24"/>
        </w:rPr>
        <w:instrText>{"family":"Adlhoch","given":"Cornelia"},{"family":"Avellon","given":"Ana"},{"family":"Baylis","given":"Sally A."},{"family":"Ciccaglione","given":"Anna R."},{"family":"Couturier","given":"Elisabeth"},{"family":"Sousa","given":"Rita","non-dropping-particle"</w:instrText>
      </w:r>
      <w:r w:rsidRPr="00217F0F">
        <w:rPr>
          <w:szCs w:val="24"/>
        </w:rPr>
        <w:instrText>:"de"},{"family":"Epštein","given":"Jevgenia"},{"family":"Ethelberg","given":"Steen"},{"family":"Faber","given":"Mirko"},{"family":"Fehér","given":"Ágnes"},{"family":"Ijaz","given":"Samreen"},{"family":"Lange","given":"Heidi"},{"family":"Manďáková","given"</w:instrText>
      </w:r>
      <w:r w:rsidRPr="00217F0F">
        <w:rPr>
          <w:szCs w:val="24"/>
        </w:rPr>
        <w:instrText>:"Zdenka"},{"family":"Mellou","given":"Kassiani"},{"family":"Mozalevskis","given":"Antons"},{"family":"Rimhanen-Finne","given":"Ruska"},{"family":"Rizzi","given":"Valentina"},{"family":"Said","given":"Bengü"},{"family":"Sundqvist","given":"Lena"},{"family"</w:instrText>
      </w:r>
      <w:r w:rsidRPr="00217F0F">
        <w:rPr>
          <w:szCs w:val="24"/>
        </w:rPr>
        <w:instrText>:"Thornton","given":"Lelia"},{"family":"Tosti","given":"Maria E."},{"family":"Pelt","given":"Wilfrid","non-dropping-particle":"van"},{"family":"Aspinall","given":"Esther"},{"family":"Domanovic","given":"Dragoslav"},{"family":"Severi","given":"Ettore"},{"fa</w:instrText>
      </w:r>
      <w:r w:rsidRPr="00217F0F">
        <w:rPr>
          <w:szCs w:val="24"/>
        </w:rPr>
        <w:instrText xml:space="preserve">mily":"Takkinen","given":"Johanna"},{"family":"Dalton","given":"Harry R."}],"issued":{"date-parts":[["2016",9]]}}}],"schema":"https://github.com/citation-style-language/schema/raw/master/csl-citation.json"} </w:instrText>
      </w:r>
      <w:r w:rsidRPr="00217F0F">
        <w:rPr>
          <w:szCs w:val="24"/>
        </w:rPr>
        <w:fldChar w:fldCharType="separate"/>
      </w:r>
      <w:r w:rsidR="00217F0F" w:rsidRPr="00217F0F">
        <w:t>[3]</w:t>
      </w:r>
      <w:r w:rsidRPr="00217F0F">
        <w:rPr>
          <w:szCs w:val="24"/>
        </w:rPr>
        <w:fldChar w:fldCharType="end"/>
      </w:r>
      <w:r w:rsidRPr="00217F0F">
        <w:rPr>
          <w:szCs w:val="24"/>
        </w:rPr>
        <w:t xml:space="preserve"> with an estimated 2 million locally acquir</w:t>
      </w:r>
      <w:r w:rsidRPr="00217F0F">
        <w:rPr>
          <w:szCs w:val="24"/>
        </w:rPr>
        <w:t xml:space="preserve">ed cases each year in Europe </w:t>
      </w:r>
      <w:r w:rsidRPr="00217F0F">
        <w:rPr>
          <w:szCs w:val="24"/>
        </w:rPr>
        <w:fldChar w:fldCharType="begin"/>
      </w:r>
      <w:r w:rsidRPr="00217F0F">
        <w:rPr>
          <w:szCs w:val="24"/>
        </w:rPr>
        <w:instrText xml:space="preserve"> ADDIN ZOTERO_ITEM CSL_CITATION {"citationID":"jypcKbSl","properties":{"formattedCitation":"[5]","plainCitation":"[5]","noteIndex":0},"citationItems":[{"id":37,"uris":["http://zotero.org/users/5985486/items/JZTTP2SH"],"uri":["h</w:instrText>
      </w:r>
      <w:r w:rsidRPr="00217F0F">
        <w:rPr>
          <w:szCs w:val="24"/>
        </w:rPr>
        <w:instrText>ttp://zotero.org/users/5985486/items/JZTTP2SH"],"itemData":{"id":37,"type":"article-journal","title":"EASL Clinical Practice Guidelines on hepatitis E virus infection","container-title":"Journal of Hepatology","page":"1256-1271","volume":"68","issue":"6","</w:instrText>
      </w:r>
      <w:r w:rsidRPr="00217F0F">
        <w:rPr>
          <w:szCs w:val="24"/>
        </w:rPr>
        <w:instrText>source":"DOI.org (Crossref)","abstract":"Infection with hepatitis E virus (HEV) is a signiﬁcant cause of morbidity and mortality, representing an important global health problem. Our understanding of HEV has changed completely over the past decade. Previou</w:instrText>
      </w:r>
      <w:r w:rsidRPr="00217F0F">
        <w:rPr>
          <w:szCs w:val="24"/>
        </w:rPr>
        <w:instrText>sly, HEV was thought to be limited to certain developing countries. We now know that HEV is endemic in most high-income countries and is largely a zoonotic infection. Given the paradigm shift in our understanding of zoonotic HEV and that locally acquired H</w:instrText>
      </w:r>
      <w:r w:rsidRPr="00217F0F">
        <w:rPr>
          <w:szCs w:val="24"/>
        </w:rPr>
        <w:instrText>EV is now the commonest cause of acute viral hepatitis in many European countries, the focus of these Clinical Practice Guidelines will be on HEV genotype 3 (and 4).","DOI":"10.1016/j.jhep.2018.03.005","ISSN":"01688278","journalAbbreviation":"Journal of He</w:instrText>
      </w:r>
      <w:r w:rsidRPr="00217F0F">
        <w:rPr>
          <w:szCs w:val="24"/>
        </w:rPr>
        <w:instrText>patology","language":"en","author":[{"family":"Dalton","given":"Harry R."},{"family":"Kamar","given":"Nassim"},{"family":"Baylis","given":"Sally A."},{"family":"Moradpour","given":"Darius"},{"family":"Wedemeyer","given":"Heiner"},{"family":"Negro","given":</w:instrText>
      </w:r>
      <w:r w:rsidRPr="00217F0F">
        <w:rPr>
          <w:szCs w:val="24"/>
        </w:rPr>
        <w:instrText xml:space="preserve">"Francesco"}],"issued":{"date-parts":[["2018",6]]}}}],"schema":"https://github.com/citation-style-language/schema/raw/master/csl-citation.json"} </w:instrText>
      </w:r>
      <w:r w:rsidRPr="00217F0F">
        <w:rPr>
          <w:szCs w:val="24"/>
        </w:rPr>
        <w:fldChar w:fldCharType="separate"/>
      </w:r>
      <w:r w:rsidR="00217F0F" w:rsidRPr="00217F0F">
        <w:t>[5]</w:t>
      </w:r>
      <w:r w:rsidRPr="00217F0F">
        <w:rPr>
          <w:szCs w:val="24"/>
        </w:rPr>
        <w:fldChar w:fldCharType="end"/>
      </w:r>
      <w:r w:rsidRPr="00217F0F">
        <w:rPr>
          <w:szCs w:val="24"/>
        </w:rPr>
        <w:t>.</w:t>
      </w:r>
    </w:p>
    <w:p w:rsidR="00941CE1" w:rsidRPr="00217F0F" w:rsidRDefault="00801463">
      <w:pPr>
        <w:rPr>
          <w:szCs w:val="24"/>
        </w:rPr>
      </w:pPr>
      <w:r w:rsidRPr="00217F0F">
        <w:rPr>
          <w:szCs w:val="24"/>
        </w:rPr>
        <w:t xml:space="preserve">HEV infects the liver but may be present in other organs (brain, kidney, placenta) </w:t>
      </w:r>
      <w:r w:rsidRPr="00217F0F">
        <w:rPr>
          <w:szCs w:val="24"/>
        </w:rPr>
        <w:fldChar w:fldCharType="begin"/>
      </w:r>
      <w:r w:rsidR="00217F0F">
        <w:rPr>
          <w:szCs w:val="24"/>
        </w:rPr>
        <w:instrText xml:space="preserve"> ADDIN ZOTERO_ITEM CSL_CITATION {"citationID":"s4DODlzB","properties":{"formattedCitation":"[16, 17]","plainCitation":"[16, 17]","noteIndex":0},"citationItems":[{"id":24,"uris":["http://zotero.org/users/5985486/items/S8V6C6AX"],"uri":["http://zotero.org/users/5985486/items/S8V6C6AX"],"itemData":{"id":24,"type":"article-journal","title":"Update on hepatitis E virology: Implications for clinical practice","container-title":"Journal of Hepatology","page":"200-212","volume":"65","issue":"1","source":"DOI.org (Crossref)","DOI":"10.1016/j.jhep.2016.02.045","ISSN":"01688278","title-short":"Update on hepatitis E virology","journalAbbreviation":"Journal of Hepatology","language":"en","author":[{"family":"Debing","given":"Yannick"},{"family":"Moradpour","given":"Darius"},{"family":"Neyts","given":"Johan"},{"family":"Gouttenoire","given":"Jérôme"}],"issued":{"date-parts":[["2016",7]]}}},{"id":23,"uris":["http://zotero.org/users/5985486/items/EGD8HM4R"],"uri":["http://zotero.org/users/5985486/items/EGD8HM4R"],"itemData":{"id":23,"type":"article-journal","title":"Hepatitis E virus: Infection beyond the liver?","container-title":"Journal of Hepatology","page":"1082-1095","volume":"66","issue":"5","source":"DOI.org (Crossref)","DOI":"10.1016/j.jhep.2016.11.016","ISSN":"01688278","title-short":"Hepatitis E virus","journalAbbreviation":"Journal of Hepatology","language":"en","author":[{"family":"Pischke","given":"Sven"},{"family":"Hartl","given":"Johannes"},{"family":"Pas","given":"Suzan D."},{"family":"Lohse","given":"Ansgar W."},{"family":"Jacobs","given":"Bart C."},{"family":"Van der Eijk","given":"Annemiek A."}],"issued":{"date-parts":[["2017",5]]}}}],"schema":"https://github.com/citation-style-language/schema/raw/master/csl-citation.json"} </w:instrText>
      </w:r>
      <w:r w:rsidRPr="00217F0F">
        <w:rPr>
          <w:szCs w:val="24"/>
        </w:rPr>
        <w:fldChar w:fldCharType="separate"/>
      </w:r>
      <w:r w:rsidR="00217F0F" w:rsidRPr="00217F0F">
        <w:t>[16, 17]</w:t>
      </w:r>
      <w:r w:rsidRPr="00217F0F">
        <w:rPr>
          <w:szCs w:val="24"/>
        </w:rPr>
        <w:fldChar w:fldCharType="end"/>
      </w:r>
      <w:r w:rsidRPr="00217F0F">
        <w:rPr>
          <w:szCs w:val="24"/>
        </w:rPr>
        <w:t xml:space="preserve"> and RNA becomes detectable in blood and feces</w:t>
      </w:r>
      <w:r w:rsidRPr="00217F0F">
        <w:rPr>
          <w:szCs w:val="24"/>
        </w:rPr>
        <w:t xml:space="preserve"> after 2-3 weeks post-exposure and lasting 3-6 weeks. After an incubation of 15-60 days, liver enzymes, IgM and then IgG levels increase marking the clinical onset. IgM may persist up to 1 year, IgG are long-lasting and in immunosuppressed patients RNA may</w:t>
      </w:r>
      <w:r w:rsidRPr="00217F0F">
        <w:rPr>
          <w:szCs w:val="24"/>
        </w:rPr>
        <w:t xml:space="preserve"> be found more than 6 months, considered chronic infection </w:t>
      </w:r>
      <w:r w:rsidRPr="00217F0F">
        <w:rPr>
          <w:szCs w:val="24"/>
        </w:rPr>
        <w:fldChar w:fldCharType="begin"/>
      </w:r>
      <w:r w:rsidRPr="00217F0F">
        <w:rPr>
          <w:szCs w:val="24"/>
        </w:rPr>
        <w:instrText xml:space="preserve"> ADDIN ZOTERO_ITEM CSL_CITATION {"citationID":"uuWCzELT","properties":{"formattedCitation":"[5]","plainCitation":"[5]","noteIndex":0},"citationItems":[{"id":37,"uris":["http://zotero.org/users/5985</w:instrText>
      </w:r>
      <w:r w:rsidRPr="00217F0F">
        <w:rPr>
          <w:szCs w:val="24"/>
        </w:rPr>
        <w:instrText>486/items/JZTTP2SH"],"uri":["http://zotero.org/users/5985486/items/JZTTP2SH"],"itemData":{"id":37,"type":"article-journal","title":"EASL Clinical Practice Guidelines on hepatitis E virus infection","container-title":"Journal of Hepatology","page":"1256-127</w:instrText>
      </w:r>
      <w:r w:rsidRPr="00217F0F">
        <w:rPr>
          <w:szCs w:val="24"/>
        </w:rPr>
        <w:instrText>1","volume":"68","issue":"6","source":"DOI.org (Crossref)","abstract":"Infection with hepatitis E virus (HEV) is a signiﬁcant cause of morbidity and mortality, representing an important global health problem. Our understanding of HEV has changed completely</w:instrText>
      </w:r>
      <w:r w:rsidRPr="00217F0F">
        <w:rPr>
          <w:szCs w:val="24"/>
        </w:rPr>
        <w:instrText xml:space="preserve"> over the past decade. Previously, HEV was thought to be limited to certain developing countries. We now know that HEV is endemic in most high-income countries and is largely a zoonotic infection. Given the paradigm shift in our understanding of zoonotic H</w:instrText>
      </w:r>
      <w:r w:rsidRPr="00217F0F">
        <w:rPr>
          <w:szCs w:val="24"/>
        </w:rPr>
        <w:instrText>EV and that locally acquired HEV is now the commonest cause of acute viral hepatitis in many European countries, the focus of these Clinical Practice Guidelines will be on HEV genotype 3 (and 4).","DOI":"10.1016/j.jhep.2018.03.005","ISSN":"01688278","journ</w:instrText>
      </w:r>
      <w:r w:rsidRPr="00217F0F">
        <w:rPr>
          <w:szCs w:val="24"/>
        </w:rPr>
        <w:instrText>alAbbreviation":"Journal of Hepatology","language":"en","author":[{"family":"Dalton","given":"Harry R."},{"family":"Kamar","given":"Nassim"},{"family":"Baylis","given":"Sally A."},{"family":"Moradpour","given":"Darius"},{"family":"Wedemeyer","given":"Heine</w:instrText>
      </w:r>
      <w:r w:rsidRPr="00217F0F">
        <w:rPr>
          <w:szCs w:val="24"/>
        </w:rPr>
        <w:instrText xml:space="preserve">r"},{"family":"Negro","given":"Francesco"}],"issued":{"date-parts":[["2018",6]]}}}],"schema":"https://github.com/citation-style-language/schema/raw/master/csl-citation.json"} </w:instrText>
      </w:r>
      <w:r w:rsidRPr="00217F0F">
        <w:rPr>
          <w:szCs w:val="24"/>
        </w:rPr>
        <w:fldChar w:fldCharType="separate"/>
      </w:r>
      <w:r w:rsidR="00217F0F" w:rsidRPr="00217F0F">
        <w:t>[5]</w:t>
      </w:r>
      <w:r w:rsidRPr="00217F0F">
        <w:rPr>
          <w:szCs w:val="24"/>
        </w:rPr>
        <w:fldChar w:fldCharType="end"/>
      </w:r>
      <w:r w:rsidRPr="00217F0F">
        <w:rPr>
          <w:szCs w:val="24"/>
        </w:rPr>
        <w:t xml:space="preserve">. </w:t>
      </w:r>
    </w:p>
    <w:p w:rsidR="00941CE1" w:rsidRPr="00217F0F" w:rsidRDefault="00801463">
      <w:pPr>
        <w:rPr>
          <w:szCs w:val="24"/>
        </w:rPr>
      </w:pPr>
      <w:r w:rsidRPr="00217F0F">
        <w:rPr>
          <w:szCs w:val="24"/>
        </w:rPr>
        <w:t xml:space="preserve">Risk factors for clinical manifestations include: male gender, age over </w:t>
      </w:r>
      <w:r w:rsidRPr="00217F0F">
        <w:rPr>
          <w:szCs w:val="24"/>
        </w:rPr>
        <w:t xml:space="preserve">50 and preexisting liver disease </w:t>
      </w:r>
      <w:r w:rsidRPr="00217F0F">
        <w:rPr>
          <w:szCs w:val="24"/>
        </w:rPr>
        <w:fldChar w:fldCharType="begin"/>
      </w:r>
      <w:r w:rsidR="00217F0F">
        <w:rPr>
          <w:szCs w:val="24"/>
        </w:rPr>
        <w:instrText xml:space="preserve"> ADDIN ZOTERO_ITEM CSL_CITATION {"citationID":"lnAmkmJ1","properties":{"formattedCitation":"[7, 18]","plainCitation":"[7, 18]","noteIndex":0},"citationItems":[{"id":21,"uris":["http://zotero.org/users/5985486/items/85VDIQ6U"],"uri":["http://zotero.org/users/5985486/items/85VDIQ6U"],"itemData":{"id":21,"type":"article-journal","title":"Autochthonous hepatitis E in Southwest England: natural history, complications and seasonal variation, and hepatitis E virus IgG seroprevalence in blood donors, the elderly and patients with chronic liver disease:","container-title":"European Journal of Gastroenterology &amp; Hepatology","page":"784-790","volume":"20","issue":"8","source":"DOI.org (Crossref)","DOI":"10.1097/MEG.0b013e3282f5195a","ISSN":"0954-691X","title-short":"Autochthonous hepatitis E in Southwest England","journalAbbreviation":"European Journal of Gastroenterology &amp; Hepatology","language":"en","author":[{"family":"Dalton","given":"Harry R."},{"family":"Stableforth","given":"William"},{"family":"Thurairajah","given":"Prem"},{"family":"Hazeldine","given":"Simon"},{"family":"Remnarace","given":"Rene"},{"family":"Usama","given":"Warshow"},{"family":"Farrington","given":"Liz"},{"family":"Hamad","given":"Noor"},{"family":"Sieberhagen","given":"Cyril"},{"family":"Ellis","given":"Vic"},{"family":"Mitchell","given":"Jonathan"},{"family":"Hussaini","given":"S. Hyder"},{"family":"Banks","given":"Malcolm"},{"family":"Ijaz","given":"Samreen"},{"family":"Bendall","given":"Richard P."}],"issued":{"date-parts":[["2008",8]]}}},{"id":20,"uris":["http://zotero.org/users/5985486/items/W35V6F9H"],"uri":["http://zotero.org/users/5985486/items/W35V6F9H"],"itemData":{"id":20,"type":"article-journal","title":"Case-control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schema":"https://github.com/citation-style-language/schema/raw/master/csl-citation.json"} </w:instrText>
      </w:r>
      <w:r w:rsidRPr="00217F0F">
        <w:rPr>
          <w:szCs w:val="24"/>
        </w:rPr>
        <w:fldChar w:fldCharType="separate"/>
      </w:r>
      <w:r w:rsidR="00217F0F" w:rsidRPr="00217F0F">
        <w:t>[7, 18]</w:t>
      </w:r>
      <w:r w:rsidRPr="00217F0F">
        <w:rPr>
          <w:szCs w:val="24"/>
        </w:rPr>
        <w:fldChar w:fldCharType="end"/>
      </w:r>
      <w:r w:rsidRPr="00217F0F">
        <w:rPr>
          <w:szCs w:val="24"/>
        </w:rPr>
        <w:t xml:space="preserve">. Acute-on-chronic liver failure has considerable fatality but benefits from </w:t>
      </w:r>
      <w:r w:rsidRPr="00217F0F">
        <w:rPr>
          <w:szCs w:val="24"/>
        </w:rPr>
        <w:lastRenderedPageBreak/>
        <w:t xml:space="preserve">antiviral treatment (ribavirin, interferon) </w:t>
      </w:r>
      <w:r w:rsidRPr="00217F0F">
        <w:rPr>
          <w:szCs w:val="24"/>
        </w:rPr>
        <w:fldChar w:fldCharType="begin"/>
      </w:r>
      <w:r w:rsidR="00217F0F">
        <w:rPr>
          <w:szCs w:val="24"/>
        </w:rPr>
        <w:instrText xml:space="preserve"> ADDIN ZOTERO_ITEM CSL_CITATION {"citationID":"rhWevesB","properties":{"formattedCitation":"[19, 20]","plainCitation":"[19, 20]","noteIndex":0},"citationItems":[{"id":36,"uris":["http://zotero.org/users/5985486/items/IA2HWFZ3"],"uri":["http://zotero.org/users/5985486/items/IA2HWFZ3"],"itemData":{"id":36,"type":"article-journal","title":"Ribavirin therapy for hepatitis E virus-induced acute on chronic liver failure: a preliminary report","container-title":"Antiviral Therapy","page":"1091-1096","volume":"17","issue":"6","source":"DOI.org (Crossref)","DOI":"10.3851/IMP2317","ISSN":"13596535","title-short":"Ribavirin therapy for hepatitis E virus-induced acute on chronic liver failure","journalAbbreviation":"Antivir Ther","language":"en","author":[{"family":"Goyal","given":"Rohit"},{"family":"Kumar","given":"Ajay"},{"family":"Panda","given":"Subrat K"},{"family":"Paul","given":"Shashi B"},{"family":"Acharya","given":"Subrat K"}],"issued":{"date-parts":[["2012"]]}}},{"id":81,"uris":["http://zotero.org/users/5985486/items/P9Q854BS"],"uri":["http://zotero.org/users/5985486/items/P9Q854BS"],"itemData":{"id":81,"type":"article-journal","title":"Acute autochthonous hepatitis E in western patients with underlying chronic liver disease: A role for ribavirin?","container-title":"Journal of Hepatology","page":"1323-1324","volume":"54","issue":"6","source":"DOI.org (Crossref)","DOI":"10.1016/j.jhep.2011.01.009","ISSN":"01688278","title-short":"Acute autochthonous hepatitis E in western patients with underlying chronic liver disease","journalAbbreviation":"Journal of Hepatology","language":"en","author":[{"family":"Péron","given":"J.M."},{"family":"Dalton","given":"H."},{"family":"Izopet","given":"J."},{"family":"Kamar","given":"N."}],"issued":{"date-parts":[["2011",6]]}}}],"schema":"https://github.com/citation-style-language/schema/raw/master/csl-citation.json"} </w:instrText>
      </w:r>
      <w:r w:rsidRPr="00217F0F">
        <w:rPr>
          <w:szCs w:val="24"/>
        </w:rPr>
        <w:fldChar w:fldCharType="separate"/>
      </w:r>
      <w:r w:rsidR="00217F0F" w:rsidRPr="00217F0F">
        <w:t>[19, 20]</w:t>
      </w:r>
      <w:r w:rsidRPr="00217F0F">
        <w:rPr>
          <w:szCs w:val="24"/>
        </w:rPr>
        <w:fldChar w:fldCharType="end"/>
      </w:r>
      <w:r w:rsidRPr="00217F0F">
        <w:rPr>
          <w:szCs w:val="24"/>
        </w:rPr>
        <w:t xml:space="preserve">. Occasionally, neurologic lesions in acute HEV positive patients were reported and include neuralgic amyotrophy, Bell palsy, Guillain-Barré syndrome, encephalitis and myelitis </w:t>
      </w:r>
      <w:r w:rsidRPr="00217F0F">
        <w:rPr>
          <w:szCs w:val="24"/>
        </w:rPr>
        <w:fldChar w:fldCharType="begin"/>
      </w:r>
      <w:r w:rsidR="00217F0F">
        <w:rPr>
          <w:szCs w:val="24"/>
        </w:rPr>
        <w:instrText xml:space="preserve"> ADDIN ZOTERO_ITEM CSL_CITATION {"citationID":"yWdZxiSX","properties":{"formattedCitation":"[21, 22]","plainCitation":"[21, 22]","noteIndex":0},"citationItems":[{"id":19,"uris":["http://zotero.org/users/5985486/items/F6KYNH5D"],"uri":["http://zotero.org/users/5985486/items/F6KYNH5D"],"itemData":{"id":19,"type":"article-journal","title":"Hepatitis E virus and neurological injury","container-title":"Nature Reviews Neurology","page":"77-85","volume":"12","issue":"2","source":"DOI.org (Crossref)","abstract":"Hepatitis E is hyperendemic in many developing countries in Asia and Africa, and is caused by hepatitis E virus (HEV) genotypes 1 and 2, which are spread via the faecal–oral route by contaminated water. Recent data show that HEV infection is also endemic in developed countries. In such geographical settings, hepatitis E is caused by HEV genotypes 3 and 4, and is mainly a porcine zoonosis. In a minority of cases, HEV causes acute and chronic hepatitis, but infection is commonly asymptomatic or unrecognized. HEV infection is associated with a number of extrahepatic manifestations, including a range of neurological injuries. To date, 91 cases of HEV-associated neurological injury — most commonly, Guillain–Barré syndrome, neuralgic amyotrophy, and encephalitis/myelitis — have been reported. Here, we review the reported cases, discuss possible pathogenic mechanisms, and present our perspectives on future directions and research questions.","DOI":"10.1038/nrneurol.2015.234","ISSN":"1759-4758, 1759-4766","journalAbbreviation":"Nat Rev Neurol","language":"en","author":[{"family":"Dalton","given":"Harry R."},{"family":"Kamar","given":"Nassim"},{"family":"Eijk","given":"Jeroen J. J.","non-dropping-particle":"van"},{"family":"Mclean","given":"Brendan N."},{"family":"Cintas","given":"Pascal"},{"family":"Bendall","given":"Richard P."},{"family":"Jacobs","given":"Bart C."}],"issued":{"date-parts":[["2016",2]]}}},{"id":8,"uris":["http://zotero.org/users/5985486/items/LK38YFJ9"],"uri":["http://zotero.org/users/5985486/items/LK38YFJ9"],"itemData":{"id":8,"type":"article-journal","title":"Association of Bell's Palsy with Hepatitis E Virus Infection: A Rare Entity","container-title":"Journal of Clinical and Experimental Hepatology","page":"88-90","volume":"2","issue":"1","source":"DOI.org (Crossref)","DOI":"10.1016/S0973-6883(12)60082-6","ISSN":"09736883","title-short":"Association of Bell's Palsy with Hepatitis E Virus Infection","journalAbbreviation":"Journal of Clinical and Experimental Hepatology","language":"en","author":[{"family":"Jha","given":"Ashish K"},{"family":"Nijhawan","given":"Sandeep"},{"family":"Nepalia","given":"Subhash"},{"family":"Suchismita","given":"Arya"}],"issued":{"date-parts":[["2012",3]]}}}],"schema":"https://github.com/citation-style-language/schema/raw/master/csl-citation.json"} </w:instrText>
      </w:r>
      <w:r w:rsidRPr="00217F0F">
        <w:rPr>
          <w:szCs w:val="24"/>
        </w:rPr>
        <w:fldChar w:fldCharType="separate"/>
      </w:r>
      <w:r w:rsidR="00217F0F" w:rsidRPr="00217F0F">
        <w:t>[21, 22]</w:t>
      </w:r>
      <w:r w:rsidRPr="00217F0F">
        <w:rPr>
          <w:szCs w:val="24"/>
        </w:rPr>
        <w:fldChar w:fldCharType="end"/>
      </w:r>
      <w:r w:rsidRPr="00217F0F">
        <w:rPr>
          <w:szCs w:val="24"/>
        </w:rPr>
        <w:t xml:space="preserve">. Chronic cases (HEV clearance failure after 6 months) have been reported in solid organ transplant recipients presenting long-lasting fatigue, elevated AST, ALT and γ-GT and sometimes negative anti-HEV IgM and IgG </w:t>
      </w:r>
      <w:r w:rsidRPr="00217F0F">
        <w:rPr>
          <w:szCs w:val="24"/>
        </w:rPr>
        <w:fldChar w:fldCharType="begin"/>
      </w:r>
      <w:r w:rsidR="00217F0F">
        <w:rPr>
          <w:szCs w:val="24"/>
        </w:rPr>
        <w:instrText xml:space="preserve"> ADDIN ZOTERO_ITEM CSL_CITATION {"citationID":"DrVSUC5g","properties":{"formattedCitation":"[14, 23, 24]","plainCitation":"[14, 23, 24]","noteIndex":0},"citationItems":[{"id":18,"uris":["http://zotero.org/users/5985486/items/CIF8U244"],"uri":["http://zotero.org/users/5985486/items/CIF8U244"],"itemData":{"id":18,"type":"article-journal","title":"Chronic Hepatitis E with Cirrhosis in a Kidney-Transplant Recipient","container-title":"New England Journal of Medicine","page":"859-860","volume":"358","issue":"8","source":"DOI.org (Crossref)","DOI":"10.1056/NEJMc0708687","ISSN":"0028-4793, 1533-4406","journalAbbreviation":"N Engl J Med","language":"en","author":[{"family":"Gérolami","given":"René"},{"family":"Moal","given":"Valérie"},{"family":"Colson","given":"Philippe"}],"issued":{"date-parts":[["2008",2,21]]}}},{"id":17,"uris":["http://zotero.org/users/5985486/items/AYTTDQKC"],"uri":["http://zotero.org/users/5985486/items/AYTTDQKC"],"itemData":{"id":17,"type":"article-journal","title":"Factors Associated With Chronic Hepatitis in Patients With Hepatitis E Virus Infection Who Have Received Solid Organ Transplants","container-title":"Gastroenterology","page":"1481-1489","volume":"140","issue":"5","source":"DOI.org (Crossref)","DOI":"10.1053/j.gastro.2011.02.050","ISSN":"00165085","journalAbbreviation":"Gastroenterology","language":"en","author":[{"family":"Kamar","given":"Nassim"},{"family":"Garrouste","given":"Cyril"},{"family":"Haagsma","given":"Elizabeth B."},{"family":"Garrigue","given":"Valérie"},{"family":"Pischke","given":"Sven"},{"family":"Chauvet","given":"Cécile"},{"family":"Dumortier","given":"Jérome"},{"family":"Cannesson","given":"Amélie"},{"family":"Cassuto–Viguier","given":"Elisabeth"},{"family":"Thervet","given":"Eric"},{"family":"Conti","given":"Filomena"},{"family":"Lebray","given":"Pascal"},{"family":"Dalton","given":"Harry R."},{"family":"Santella","given":"Robert"},{"family":"Kanaan","given":"Nada"},{"family":"Essig","given":"Marie"},{"family":"Mousson","given":"Christiane"},{"family":"Radenne","given":"Sylvie"},{"family":"Roque–Afonso","given":"Anne Marie"},{"family":"Izopet","given":"Jacques"},{"family":"Rostaing","given":"Lionel"}],"issued":{"date-parts":[["2011",5]]}}},{"id":97,"uris":["http://zotero.org/users/5985486/items/8EITKWC6"],"</w:instrText>
      </w:r>
      <w:r w:rsidR="00217F0F">
        <w:rPr>
          <w:rFonts w:hint="eastAsia"/>
          <w:szCs w:val="24"/>
        </w:rPr>
        <w:instrText>uri":["http://zotero.org/users/5985486/items/8EITKWC6"],"itemData":{"id":97,"type":"article-journal","title":"Characteristics of Autochthonous Hepatitis E Virus Infection in Solid</w:instrText>
      </w:r>
      <w:r w:rsidR="00217F0F">
        <w:rPr>
          <w:rFonts w:hint="eastAsia"/>
          <w:szCs w:val="24"/>
        </w:rPr>
        <w:instrText>‐</w:instrText>
      </w:r>
      <w:r w:rsidR="00217F0F">
        <w:rPr>
          <w:rFonts w:hint="eastAsia"/>
          <w:szCs w:val="24"/>
        </w:rPr>
        <w:instrText>Organ Transplant Recipients in France","container-title":"The Journal of In</w:instrText>
      </w:r>
      <w:r w:rsidR="00217F0F">
        <w:rPr>
          <w:szCs w:val="24"/>
        </w:rPr>
        <w:instrText>fectious Diseases","page":"835-844","volume":"202","issue":"6","source":"DOI.org (Crossref)","abstract":"Background. Hepatitis E virus (HEV) infections can lead to chronic hepatitis in immunocompromised patients. We have investigated the risk factors for HEV infection among solid-organ transplant recipients and the characteristics of these infections.\nMethods. We performed serological tests, quantiﬁed the virus, and genotyped the virus in plasma samples. We performed a case-control study with HEV-infected patients and control participants matched for sex and age who were recruited from a population of solid-organ transplant recipients with no markers of HEV infection.\nResults. We investigated 38 consecutive cases of HEV genotype 3 infection. Twenty-two (58%) of these 38 patients developed a chronic infection. The acute-phase aminotransferase levels were higher in the patients who cleared the virus than in those who developed chronic infections. The anti-HEV immunoglobulin G and immunoglobulin M proﬁles and HEV RNA concentration in patients who cleared the virus were similar to those in patients who developed a chronic infection. A logistic regression analysis of 37 case patients and 148 control participants indicated that the only factor independently associated with HEV infection was the consumption of game meat (68% of case patients vs 47% of control participants; odds ratio, 2.32; 95% conﬁdence interval, 1.04–5.15).\nConclusion. Immunocompromised patients should avoid eating insufﬁciently cooked game</w:instrText>
      </w:r>
      <w:r w:rsidR="00217F0F">
        <w:rPr>
          <w:rFonts w:hint="eastAsia"/>
          <w:szCs w:val="24"/>
        </w:rPr>
        <w:instrText xml:space="preserve"> meat or pork products so as to reduce the risk of HEV infection and chronic liver disease.","DOI":"10.1086/655899","ISSN":"0022-1899, 1537-6613","journalAbbreviation":"J INFECT DIS","language":"en","author":[{"family":"Legrand</w:instrText>
      </w:r>
      <w:r w:rsidR="00217F0F">
        <w:rPr>
          <w:rFonts w:hint="eastAsia"/>
          <w:szCs w:val="24"/>
        </w:rPr>
        <w:instrText>‐</w:instrText>
      </w:r>
      <w:r w:rsidR="00217F0F">
        <w:rPr>
          <w:rFonts w:hint="eastAsia"/>
          <w:szCs w:val="24"/>
        </w:rPr>
        <w:instrText>Abravanel","given":"Florence"},{"family":"Kamar","given":"Nassim"},{"family":"Sandres</w:instrText>
      </w:r>
      <w:r w:rsidR="00217F0F">
        <w:rPr>
          <w:rFonts w:hint="eastAsia"/>
          <w:szCs w:val="24"/>
        </w:rPr>
        <w:instrText>‐</w:instrText>
      </w:r>
      <w:r w:rsidR="00217F0F">
        <w:rPr>
          <w:rFonts w:hint="eastAsia"/>
          <w:szCs w:val="24"/>
        </w:rPr>
        <w:instrText>Saune","given":"Karine"},{"family":"Garrouste","given":"Cyril"},{"family":"Dubois","given":"Martine"},{"family":"Mansuy","given":"Jean</w:instrText>
      </w:r>
      <w:r w:rsidR="00217F0F">
        <w:rPr>
          <w:rFonts w:hint="eastAsia"/>
          <w:szCs w:val="24"/>
        </w:rPr>
        <w:instrText>‐</w:instrText>
      </w:r>
      <w:r w:rsidR="00217F0F">
        <w:rPr>
          <w:rFonts w:hint="eastAsia"/>
          <w:szCs w:val="24"/>
        </w:rPr>
        <w:instrText>Michel"},{"family":"Muscari","given":"Fabrice"},{"family":"Sa</w:instrText>
      </w:r>
      <w:r w:rsidR="00217F0F">
        <w:rPr>
          <w:szCs w:val="24"/>
        </w:rPr>
        <w:instrText xml:space="preserve">llusto","given":"Federico"},{"family":"Rostaing","given":"Lionel"},{"family":"Izopet","given":"Jacques"}],"issued":{"date-parts":[["2010",9,15]]}}}],"schema":"https://github.com/citation-style-language/schema/raw/master/csl-citation.json"} </w:instrText>
      </w:r>
      <w:r w:rsidRPr="00217F0F">
        <w:rPr>
          <w:szCs w:val="24"/>
        </w:rPr>
        <w:fldChar w:fldCharType="separate"/>
      </w:r>
      <w:r w:rsidR="00217F0F" w:rsidRPr="00217F0F">
        <w:t>[14, 23, 24]</w:t>
      </w:r>
      <w:r w:rsidRPr="00217F0F">
        <w:rPr>
          <w:szCs w:val="24"/>
        </w:rPr>
        <w:fldChar w:fldCharType="end"/>
      </w:r>
      <w:r w:rsidRPr="00217F0F">
        <w:rPr>
          <w:szCs w:val="24"/>
        </w:rPr>
        <w:t xml:space="preserve">. EASL </w:t>
      </w:r>
      <w:r w:rsidRPr="00217F0F">
        <w:rPr>
          <w:szCs w:val="24"/>
        </w:rPr>
        <w:t xml:space="preserve">recommends HEV testing in patients with the aforementioned pathologies, regardless of liver enzyme levels </w:t>
      </w:r>
      <w:r w:rsidRPr="00217F0F">
        <w:rPr>
          <w:szCs w:val="24"/>
        </w:rPr>
        <w:fldChar w:fldCharType="begin"/>
      </w:r>
      <w:r w:rsidRPr="00217F0F">
        <w:rPr>
          <w:szCs w:val="24"/>
        </w:rPr>
        <w:instrText xml:space="preserve"> ADDIN ZOTERO_ITEM CSL_CITATION {"citationID":"Rz4vBJbX","properties":{"formattedCitation":"[5]","plainCitation":"[5]","noteIndex":0},"citationItems":</w:instrText>
      </w:r>
      <w:r w:rsidRPr="00217F0F">
        <w:rPr>
          <w:szCs w:val="24"/>
        </w:rPr>
        <w:instrText>[{"id":37,"uris":["http://zotero.org/users/5985486/items/JZTTP2SH"],"uri":["http://zotero.org/users/5985486/items/JZTTP2SH"],"itemData":{"id":37,"type":"article-journal","title":"EASL Clinical Practice Guidelines on hepatitis E virus infection","container-</w:instrText>
      </w:r>
      <w:r w:rsidRPr="00217F0F">
        <w:rPr>
          <w:szCs w:val="24"/>
        </w:rPr>
        <w:instrText xml:space="preserve">title":"Journal of Hepatology","page":"1256-1271","volume":"68","issue":"6","source":"DOI.org (Crossref)","abstract":"Infection with hepatitis E virus (HEV) is a signiﬁcant cause of morbidity and mortality, representing an important global health problem. </w:instrText>
      </w:r>
      <w:r w:rsidRPr="00217F0F">
        <w:rPr>
          <w:szCs w:val="24"/>
        </w:rPr>
        <w:instrText>Our understanding of HEV has changed completely over the past decade. Previously, HEV was thought to be limited to certain developing countries. We now know that HEV is endemic in most high-income countries and is largely a zoonotic infection. Given the pa</w:instrText>
      </w:r>
      <w:r w:rsidRPr="00217F0F">
        <w:rPr>
          <w:szCs w:val="24"/>
        </w:rPr>
        <w:instrText>radigm shift in our understanding of zoonotic HEV and that locally acquired HEV is now the commonest cause of acute viral hepatitis in many European countries, the focus of these Clinical Practice Guidelines will be on HEV genotype 3 (and 4).","DOI":"10.10</w:instrText>
      </w:r>
      <w:r w:rsidRPr="00217F0F">
        <w:rPr>
          <w:szCs w:val="24"/>
        </w:rPr>
        <w:instrText>16/j.jhep.2018.03.005","ISSN":"01688278","journalAbbreviation":"Journal of Hepatology","language":"en","author":[{"family":"Dalton","given":"Harry R."},{"family":"Kamar","given":"Nassim"},{"family":"Baylis","given":"Sally A."},{"family":"Moradpour","given"</w:instrText>
      </w:r>
      <w:r w:rsidRPr="00217F0F">
        <w:rPr>
          <w:szCs w:val="24"/>
        </w:rPr>
        <w:instrText xml:space="preserve">:"Darius"},{"family":"Wedemeyer","given":"Heiner"},{"family":"Negro","given":"Francesco"}],"issued":{"date-parts":[["2018",6]]}}}],"schema":"https://github.com/citation-style-language/schema/raw/master/csl-citation.json"} </w:instrText>
      </w:r>
      <w:r w:rsidRPr="00217F0F">
        <w:rPr>
          <w:szCs w:val="24"/>
        </w:rPr>
        <w:fldChar w:fldCharType="separate"/>
      </w:r>
      <w:r w:rsidR="00217F0F" w:rsidRPr="00217F0F">
        <w:t>[5]</w:t>
      </w:r>
      <w:r w:rsidRPr="00217F0F">
        <w:rPr>
          <w:szCs w:val="24"/>
        </w:rPr>
        <w:fldChar w:fldCharType="end"/>
      </w:r>
      <w:r w:rsidRPr="00217F0F">
        <w:rPr>
          <w:szCs w:val="24"/>
        </w:rPr>
        <w:t>.</w:t>
      </w:r>
    </w:p>
    <w:p w:rsidR="00941CE1" w:rsidRPr="00217F0F" w:rsidRDefault="00801463">
      <w:pPr>
        <w:rPr>
          <w:szCs w:val="24"/>
        </w:rPr>
      </w:pPr>
      <w:r w:rsidRPr="00217F0F">
        <w:rPr>
          <w:szCs w:val="24"/>
        </w:rPr>
        <w:t xml:space="preserve">According to the Romanian </w:t>
      </w:r>
      <w:r w:rsidRPr="00217F0F">
        <w:rPr>
          <w:szCs w:val="24"/>
        </w:rPr>
        <w:t>regulations, all confirmed and suspected cases of acute viral hepatitis (A to E) should be admitted and treated in an appropriate hospital.</w:t>
      </w:r>
    </w:p>
    <w:p w:rsidR="00941CE1" w:rsidRPr="00217F0F" w:rsidRDefault="00801463">
      <w:pPr>
        <w:rPr>
          <w:szCs w:val="24"/>
        </w:rPr>
      </w:pPr>
      <w:r w:rsidRPr="00217F0F">
        <w:rPr>
          <w:szCs w:val="24"/>
        </w:rPr>
        <w:t>Our objectives were to describe all cases of HEV infection admitted in our hospital during the study period (January</w:t>
      </w:r>
      <w:r w:rsidRPr="00217F0F">
        <w:rPr>
          <w:szCs w:val="24"/>
        </w:rPr>
        <w:t xml:space="preserve"> 2017 - August 2019) in comparison to all hepatitis A adult patients. We focused on patient characteristics that are available from with our hospital’s electronic records.</w:t>
      </w:r>
    </w:p>
    <w:p w:rsidR="00941CE1" w:rsidRPr="00217F0F" w:rsidRDefault="00801463">
      <w:pPr>
        <w:pStyle w:val="Heading1"/>
        <w:rPr>
          <w:szCs w:val="24"/>
        </w:rPr>
      </w:pPr>
      <w:r w:rsidRPr="00217F0F">
        <w:rPr>
          <w:szCs w:val="24"/>
        </w:rPr>
        <w:t>Methods</w:t>
      </w:r>
    </w:p>
    <w:p w:rsidR="00941CE1" w:rsidRPr="00217F0F" w:rsidRDefault="00801463">
      <w:pPr>
        <w:rPr>
          <w:szCs w:val="24"/>
        </w:rPr>
      </w:pPr>
      <w:r w:rsidRPr="00217F0F">
        <w:rPr>
          <w:szCs w:val="24"/>
        </w:rPr>
        <w:t>We performed a retrospective case-control study including all consecutive ad</w:t>
      </w:r>
      <w:r w:rsidRPr="00217F0F">
        <w:rPr>
          <w:szCs w:val="24"/>
        </w:rPr>
        <w:t>ult (&gt;18 years old) hepatitis E and A cases registered in our hospital (The Teaching Hospital of Infectious Diseases of Cluj-Napoca, Romania) electronic database starting from 2017 January 1 until 2019 August 30. Our institution serves the Transylvania reg</w:t>
      </w:r>
      <w:r w:rsidRPr="00217F0F">
        <w:rPr>
          <w:szCs w:val="24"/>
        </w:rPr>
        <w:t>ion, but most patients live in the Cluj County. All clinical departments within our hospital were considered similar regarding diagnosis and management of patients.</w:t>
      </w:r>
    </w:p>
    <w:p w:rsidR="00941CE1" w:rsidRPr="00217F0F" w:rsidRDefault="00801463">
      <w:pPr>
        <w:rPr>
          <w:szCs w:val="24"/>
        </w:rPr>
      </w:pPr>
      <w:r w:rsidRPr="00217F0F">
        <w:rPr>
          <w:szCs w:val="24"/>
        </w:rPr>
        <w:t>Hepatitis A and E were diagnosed by qualitative anti-HAV and anti-HEV IgM respectively usin</w:t>
      </w:r>
      <w:r w:rsidRPr="00217F0F">
        <w:rPr>
          <w:szCs w:val="24"/>
        </w:rPr>
        <w:t xml:space="preserve">g </w:t>
      </w:r>
      <w:proofErr w:type="spellStart"/>
      <w:r w:rsidRPr="00217F0F">
        <w:rPr>
          <w:i/>
          <w:iCs/>
          <w:szCs w:val="24"/>
        </w:rPr>
        <w:t>bioMérieux</w:t>
      </w:r>
      <w:proofErr w:type="spellEnd"/>
      <w:r w:rsidRPr="00217F0F">
        <w:rPr>
          <w:i/>
          <w:iCs/>
          <w:szCs w:val="24"/>
        </w:rPr>
        <w:t xml:space="preserve"> VIDAS® Hepatitis panel</w:t>
      </w:r>
      <w:r w:rsidRPr="00217F0F">
        <w:rPr>
          <w:szCs w:val="24"/>
        </w:rPr>
        <w:t xml:space="preserve"> electrochemiluminescence immunoassays from blood samples </w:t>
      </w:r>
      <w:r w:rsidRPr="00217F0F">
        <w:rPr>
          <w:szCs w:val="24"/>
        </w:rPr>
        <w:fldChar w:fldCharType="begin"/>
      </w:r>
      <w:r w:rsidRPr="00217F0F">
        <w:rPr>
          <w:szCs w:val="24"/>
        </w:rPr>
        <w:instrText xml:space="preserve"> ADDIN ZOTERO_ITEM CSL_CITATION {"citationID":"ffjwbcZV","properties":{"formattedCitation":"[25]","plainCitation":"[25]","noteIndex":0},"citationItems":[{"id":15,"</w:instrText>
      </w:r>
      <w:r w:rsidRPr="00217F0F">
        <w:rPr>
          <w:szCs w:val="24"/>
        </w:rPr>
        <w:instrText>uris":["http://zotero.org/users/5985486/items/IGSK7NHV"],"uri":["http://zotero.org/users/5985486/items/IGSK7NHV"],"itemData":{"id":15,"type":"webpage","title":"VIDAS® Hepatitis panel","container-title":"bioMérieux Clinical Diagnostics","abstract":"VIDAS® H</w:instrText>
      </w:r>
      <w:r w:rsidRPr="00217F0F">
        <w:rPr>
          <w:szCs w:val="24"/>
        </w:rPr>
        <w:instrText>epatitis panel - Routine and confirmation testing of Hepatitis A, B, C and E","URL":"Routine and confirmation testing of Hepatitis A, B, C and E","language":"en","accessed":{"date-parts":[["2019",9,22]]}}}],"schema":"https://github.com/citation-style-langu</w:instrText>
      </w:r>
      <w:r w:rsidRPr="00217F0F">
        <w:rPr>
          <w:szCs w:val="24"/>
        </w:rPr>
        <w:instrText xml:space="preserve">age/schema/raw/master/csl-citation.json"} </w:instrText>
      </w:r>
      <w:r w:rsidRPr="00217F0F">
        <w:rPr>
          <w:szCs w:val="24"/>
        </w:rPr>
        <w:fldChar w:fldCharType="separate"/>
      </w:r>
      <w:r w:rsidR="00217F0F" w:rsidRPr="00217F0F">
        <w:t>[25]</w:t>
      </w:r>
      <w:r w:rsidRPr="00217F0F">
        <w:rPr>
          <w:szCs w:val="24"/>
        </w:rPr>
        <w:fldChar w:fldCharType="end"/>
      </w:r>
      <w:r w:rsidRPr="00217F0F">
        <w:rPr>
          <w:szCs w:val="24"/>
        </w:rPr>
        <w:t xml:space="preserve">. </w:t>
      </w:r>
    </w:p>
    <w:p w:rsidR="00941CE1" w:rsidRPr="00217F0F" w:rsidRDefault="00801463">
      <w:pPr>
        <w:rPr>
          <w:szCs w:val="24"/>
        </w:rPr>
      </w:pPr>
      <w:r w:rsidRPr="00217F0F">
        <w:rPr>
          <w:szCs w:val="24"/>
        </w:rPr>
        <w:t>All patients received appropriate supportive treatment according to our hospital protocols and general recommendations. We defined a severe case of hepatitis E if INR &gt;1.5, hepatic encephalopathy grades 2</w:t>
      </w:r>
      <w:r w:rsidRPr="00217F0F">
        <w:rPr>
          <w:szCs w:val="24"/>
        </w:rPr>
        <w:t xml:space="preserve">-4 and/or comorbidities (acute-on-chronic liver disease, confirmed immunosuppression) or neurological manifestations were found (according to EASL guideline 2018) </w:t>
      </w:r>
      <w:r w:rsidRPr="00217F0F">
        <w:rPr>
          <w:szCs w:val="24"/>
        </w:rPr>
        <w:fldChar w:fldCharType="begin"/>
      </w:r>
      <w:r w:rsidRPr="00217F0F">
        <w:rPr>
          <w:szCs w:val="24"/>
        </w:rPr>
        <w:instrText xml:space="preserve"> ADDIN ZOTERO_ITEM CSL_CITATION {"citationID":"qq3lgqGN","properties":{"formattedCitation":"[</w:instrText>
      </w:r>
      <w:r w:rsidRPr="00217F0F">
        <w:rPr>
          <w:szCs w:val="24"/>
        </w:rPr>
        <w:instrText>5]","plainCitation":"[5]","noteIndex":0},"citationItems":[{"id":37,"uris":["http://zotero.org/users/5985486/items/JZTTP2SH"],"uri":["http://zotero.org/users/5985486/items/JZTTP2SH"],"itemData":{"id":37,"type":"article-journal","title":"EASL Clinical Practi</w:instrText>
      </w:r>
      <w:r w:rsidRPr="00217F0F">
        <w:rPr>
          <w:szCs w:val="24"/>
        </w:rPr>
        <w:instrText>ce Guidelines on hepatitis E virus infection","container-title":"Journal of Hepatology","page":"1256-1271","volume":"68","issue":"6","source":"DOI.org (Crossref)","abstract":"Infection with hepatitis E virus (HEV) is a signiﬁcant cause of morbidity and mor</w:instrText>
      </w:r>
      <w:r w:rsidRPr="00217F0F">
        <w:rPr>
          <w:szCs w:val="24"/>
        </w:rPr>
        <w:instrText>tality, representing an important global health problem. Our understanding of HEV has changed completely over the past decade. Previously, HEV was thought to be limited to certain developing countries. We now know that HEV is endemic in most high-income co</w:instrText>
      </w:r>
      <w:r w:rsidRPr="00217F0F">
        <w:rPr>
          <w:szCs w:val="24"/>
        </w:rPr>
        <w:instrText>untries and is largely a zoonotic infection. Given the paradigm shift in our understanding of zoonotic HEV and that locally acquired HEV is now the commonest cause of acute viral hepatitis in many European countries, the focus of these Clinical Practice Gu</w:instrText>
      </w:r>
      <w:r w:rsidRPr="00217F0F">
        <w:rPr>
          <w:szCs w:val="24"/>
        </w:rPr>
        <w:instrText>idelines will be on HEV genotype 3 (and 4).","DOI":"10.1016/j.jhep.2018.03.005","ISSN":"01688278","journalAbbreviation":"Journal of Hepatology","language":"en","author":[{"family":"Dalton","given":"Harry R."},{"family":"Kamar","given":"Nassim"},{"family":"</w:instrText>
      </w:r>
      <w:r w:rsidRPr="00217F0F">
        <w:rPr>
          <w:szCs w:val="24"/>
        </w:rPr>
        <w:instrText>Baylis","given":"Sally A."},{"family":"Moradpour","given":"Darius"},{"family":"Wedemeyer","given":"Heiner"},{"family":"Negro","given":"Francesco"}],"issued":{"date-parts":[["2018",6]]}}}],"schema":"https://github.com/citation-style-language/schema/raw/mast</w:instrText>
      </w:r>
      <w:r w:rsidRPr="00217F0F">
        <w:rPr>
          <w:szCs w:val="24"/>
        </w:rPr>
        <w:instrText xml:space="preserve">er/csl-citation.json"} </w:instrText>
      </w:r>
      <w:r w:rsidRPr="00217F0F">
        <w:rPr>
          <w:szCs w:val="24"/>
        </w:rPr>
        <w:fldChar w:fldCharType="separate"/>
      </w:r>
      <w:r w:rsidR="00217F0F" w:rsidRPr="00217F0F">
        <w:t>[5]</w:t>
      </w:r>
      <w:r w:rsidRPr="00217F0F">
        <w:rPr>
          <w:szCs w:val="24"/>
        </w:rPr>
        <w:fldChar w:fldCharType="end"/>
      </w:r>
      <w:r w:rsidRPr="00217F0F">
        <w:rPr>
          <w:szCs w:val="24"/>
        </w:rPr>
        <w:t>. The therapeutic approach for these patients was supportive treatment plus ribavirin (600-800 mg/day). We defined severe cases of hepatitis A if INR &gt;1.5, hepatic encephalopathy grades 2-4 were present. The therapeutic approac</w:t>
      </w:r>
      <w:r w:rsidRPr="00217F0F">
        <w:rPr>
          <w:szCs w:val="24"/>
        </w:rPr>
        <w:t>h for these patients was supportive treatment plus plasma products.</w:t>
      </w:r>
    </w:p>
    <w:p w:rsidR="00941CE1" w:rsidRPr="00217F0F" w:rsidRDefault="00801463">
      <w:pPr>
        <w:rPr>
          <w:szCs w:val="24"/>
        </w:rPr>
      </w:pPr>
      <w:r w:rsidRPr="00217F0F">
        <w:rPr>
          <w:szCs w:val="24"/>
        </w:rPr>
        <w:t>All patient data were collected from electronic records. These include laboratory parameters at admission, final diagnosis according to ICM10 codes and doctors’ description of each patient</w:t>
      </w:r>
      <w:r w:rsidRPr="00217F0F">
        <w:rPr>
          <w:szCs w:val="24"/>
        </w:rPr>
        <w:t>’s presentation and evolution. For subjective parameters, the judgement of all doctors assigned to each patient were considered equivalent.</w:t>
      </w:r>
    </w:p>
    <w:p w:rsidR="00941CE1" w:rsidRPr="00217F0F" w:rsidRDefault="00801463">
      <w:pPr>
        <w:rPr>
          <w:szCs w:val="24"/>
        </w:rPr>
      </w:pPr>
      <w:r w:rsidRPr="00217F0F">
        <w:rPr>
          <w:szCs w:val="24"/>
        </w:rPr>
        <w:t>All patients signed an informed consent form. This study was approved by the ethics committee of our hospital.</w:t>
      </w:r>
    </w:p>
    <w:p w:rsidR="00941CE1" w:rsidRPr="00217F0F" w:rsidRDefault="00801463">
      <w:pPr>
        <w:rPr>
          <w:szCs w:val="24"/>
        </w:rPr>
      </w:pPr>
      <w:r w:rsidRPr="00217F0F">
        <w:rPr>
          <w:szCs w:val="24"/>
        </w:rPr>
        <w:t xml:space="preserve">Data </w:t>
      </w:r>
      <w:r w:rsidRPr="00217F0F">
        <w:rPr>
          <w:szCs w:val="24"/>
        </w:rPr>
        <w:t>were centralized in a spreadsheet, checked for consistency, anonymized and imported into R 3.6.1</w:t>
      </w:r>
      <w:r w:rsidRPr="00217F0F">
        <w:rPr>
          <w:rStyle w:val="FootnoteReference"/>
          <w:sz w:val="24"/>
          <w:szCs w:val="24"/>
        </w:rPr>
        <w:footnoteReference w:id="1"/>
      </w:r>
      <w:r w:rsidRPr="00217F0F">
        <w:rPr>
          <w:szCs w:val="24"/>
        </w:rPr>
        <w:t xml:space="preserve"> on Linux where all subsequent statistical analyses were performed. We used absolute and relative frequencies to describe categorical data and medians with IQR</w:t>
      </w:r>
      <w:r w:rsidRPr="00217F0F">
        <w:rPr>
          <w:szCs w:val="24"/>
        </w:rPr>
        <w:t xml:space="preserve"> and ranges to describe numerical data. Comparisons between hepatitis A and hepatitis E groups were performed using both univariate methods (t for continuous variables with normal distribution according to the Shapiro-Wilk test, Mann-Whitney for continuous</w:t>
      </w:r>
      <w:r w:rsidRPr="00217F0F">
        <w:rPr>
          <w:szCs w:val="24"/>
        </w:rPr>
        <w:t xml:space="preserve"> variables with non-normal distribution according to the Shapiro-Wilk test, Fisher tests for binary variables) as well as two multivariate logistic regression models adjusting for 1: age &amp; gender and 2: all variables taken </w:t>
      </w:r>
      <w:r w:rsidRPr="00217F0F">
        <w:rPr>
          <w:szCs w:val="24"/>
        </w:rPr>
        <w:lastRenderedPageBreak/>
        <w:t>into account prior to logistic mo</w:t>
      </w:r>
      <w:r w:rsidRPr="00217F0F">
        <w:rPr>
          <w:szCs w:val="24"/>
        </w:rPr>
        <w:t>dels, right skewed data was transformed using the base 10 logarithm. All statistical tests used significance cut-off of p&lt;0.05.</w:t>
      </w:r>
    </w:p>
    <w:p w:rsidR="00941CE1" w:rsidRPr="00217F0F" w:rsidRDefault="00801463">
      <w:pPr>
        <w:pStyle w:val="Heading1"/>
        <w:rPr>
          <w:szCs w:val="24"/>
        </w:rPr>
      </w:pPr>
      <w:r w:rsidRPr="00217F0F">
        <w:rPr>
          <w:szCs w:val="24"/>
        </w:rPr>
        <w:t>Results</w:t>
      </w:r>
    </w:p>
    <w:p w:rsidR="00941CE1" w:rsidRPr="00217F0F" w:rsidRDefault="00801463">
      <w:pPr>
        <w:rPr>
          <w:szCs w:val="24"/>
        </w:rPr>
      </w:pPr>
      <w:r w:rsidRPr="00217F0F">
        <w:rPr>
          <w:szCs w:val="24"/>
        </w:rPr>
        <w:t>A total of 48 hepatitis E adult patients and 152 hepatitis A adult patients were included. No hepatitis E cases were reg</w:t>
      </w:r>
      <w:r w:rsidRPr="00217F0F">
        <w:rPr>
          <w:szCs w:val="24"/>
        </w:rPr>
        <w:t xml:space="preserve">istered in pediatric patients. Hepatitis E cases represented 9.62% from all registered cases of acute viral hepatitis during the study period, including legal minors (Figure 1). All hepatitis E cases are believed to be autochthonous but precise food-borne </w:t>
      </w:r>
      <w:r w:rsidRPr="00217F0F">
        <w:rPr>
          <w:szCs w:val="24"/>
        </w:rPr>
        <w:t>sources could not be reliably assessed.</w:t>
      </w:r>
    </w:p>
    <w:p w:rsidR="00941CE1" w:rsidRPr="00217F0F" w:rsidRDefault="00801463">
      <w:pPr>
        <w:rPr>
          <w:rFonts w:eastAsiaTheme="minorHAnsi"/>
          <w:szCs w:val="24"/>
          <w:lang w:eastAsia="en-US"/>
        </w:rPr>
      </w:pPr>
      <w:r w:rsidRPr="00217F0F">
        <w:rPr>
          <w:rFonts w:eastAsiaTheme="minorHAnsi"/>
          <w:szCs w:val="24"/>
          <w:lang w:eastAsia="en-US"/>
        </w:rPr>
        <w:drawing>
          <wp:inline distT="0" distB="0" distL="114300" distR="114300">
            <wp:extent cx="2286000" cy="2286000"/>
            <wp:effectExtent l="0" t="0" r="0" b="0"/>
            <wp:docPr id="4" name="Picture 4" descr="figu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igure_1"/>
                    <pic:cNvPicPr>
                      <a:picLocks noChangeAspect="1"/>
                    </pic:cNvPicPr>
                  </pic:nvPicPr>
                  <pic:blipFill>
                    <a:blip r:embed="rId8"/>
                    <a:stretch>
                      <a:fillRect/>
                    </a:stretch>
                  </pic:blipFill>
                  <pic:spPr>
                    <a:xfrm>
                      <a:off x="0" y="0"/>
                      <a:ext cx="2286000" cy="2286000"/>
                    </a:xfrm>
                    <a:prstGeom prst="rect">
                      <a:avLst/>
                    </a:prstGeom>
                  </pic:spPr>
                </pic:pic>
              </a:graphicData>
            </a:graphic>
          </wp:inline>
        </w:drawing>
      </w:r>
    </w:p>
    <w:p w:rsidR="00941CE1" w:rsidRPr="00217F0F" w:rsidRDefault="00801463">
      <w:pPr>
        <w:pStyle w:val="Caption"/>
        <w:rPr>
          <w:szCs w:val="24"/>
        </w:rPr>
      </w:pPr>
      <w:r w:rsidRPr="00217F0F">
        <w:rPr>
          <w:szCs w:val="24"/>
        </w:rPr>
        <w:t xml:space="preserve">Figure </w:t>
      </w:r>
      <w:r w:rsidRPr="00217F0F">
        <w:rPr>
          <w:szCs w:val="24"/>
        </w:rPr>
        <w:fldChar w:fldCharType="begin"/>
      </w:r>
      <w:r w:rsidRPr="00217F0F">
        <w:rPr>
          <w:szCs w:val="24"/>
        </w:rPr>
        <w:instrText xml:space="preserve"> SEQ Figure \* ARABIC </w:instrText>
      </w:r>
      <w:r w:rsidRPr="00217F0F">
        <w:rPr>
          <w:szCs w:val="24"/>
        </w:rPr>
        <w:fldChar w:fldCharType="separate"/>
      </w:r>
      <w:r w:rsidRPr="00217F0F">
        <w:rPr>
          <w:szCs w:val="24"/>
        </w:rPr>
        <w:t>1</w:t>
      </w:r>
      <w:r w:rsidRPr="00217F0F">
        <w:rPr>
          <w:szCs w:val="24"/>
        </w:rPr>
        <w:fldChar w:fldCharType="end"/>
      </w:r>
      <w:r w:rsidRPr="00217F0F">
        <w:rPr>
          <w:szCs w:val="24"/>
        </w:rPr>
        <w:t>. Distribution of acute viral hepatitis cases during the study period (2017 Jan 1 to 2019 Aug 30).</w:t>
      </w:r>
    </w:p>
    <w:p w:rsidR="00941CE1" w:rsidRPr="00217F0F" w:rsidRDefault="00801463">
      <w:pPr>
        <w:rPr>
          <w:szCs w:val="24"/>
        </w:rPr>
      </w:pPr>
      <w:r w:rsidRPr="00217F0F">
        <w:rPr>
          <w:szCs w:val="24"/>
        </w:rPr>
        <w:t>Most cases in both groups were male (M/F ratio: 1.47) and hepatitis E patients wer</w:t>
      </w:r>
      <w:r w:rsidRPr="00217F0F">
        <w:rPr>
          <w:szCs w:val="24"/>
        </w:rPr>
        <w:t xml:space="preserve">e significantly older than hepatitis A patients. No pregnant women were found in either group (Table 1). </w:t>
      </w:r>
    </w:p>
    <w:p w:rsidR="00941CE1" w:rsidRPr="00217F0F" w:rsidRDefault="00801463">
      <w:pPr>
        <w:rPr>
          <w:szCs w:val="24"/>
        </w:rPr>
      </w:pPr>
      <w:r w:rsidRPr="00217F0F">
        <w:rPr>
          <w:szCs w:val="24"/>
        </w:rPr>
        <w:t xml:space="preserve">Patients in both groups had statistically similar median hospitalization length. The maximum duration was 43 days in a hepatitis E patient and 38 </w:t>
      </w:r>
      <w:r w:rsidRPr="00217F0F">
        <w:rPr>
          <w:szCs w:val="24"/>
        </w:rPr>
        <w:t>days in a hepatitis A patient (Table 1).</w:t>
      </w:r>
    </w:p>
    <w:p w:rsidR="00941CE1" w:rsidRPr="00217F0F" w:rsidRDefault="00801463">
      <w:pPr>
        <w:rPr>
          <w:szCs w:val="24"/>
        </w:rPr>
      </w:pPr>
      <w:r w:rsidRPr="00217F0F">
        <w:rPr>
          <w:szCs w:val="24"/>
        </w:rPr>
        <w:t>Hepatitis E patients had significantly milder abnormalities in laboratory values at presentation for direct &amp; total bilirubin, AST, ALT, ALP, INR and prothrombin index and γ-GT (if adjusted for age and gender) (Tabl</w:t>
      </w:r>
      <w:r w:rsidRPr="00217F0F">
        <w:rPr>
          <w:szCs w:val="24"/>
        </w:rPr>
        <w:t xml:space="preserve">e 1, Figure 2). </w:t>
      </w:r>
    </w:p>
    <w:p w:rsidR="00941CE1" w:rsidRPr="00217F0F" w:rsidRDefault="00801463">
      <w:pPr>
        <w:pStyle w:val="Caption"/>
        <w:rPr>
          <w:szCs w:val="24"/>
        </w:rPr>
      </w:pPr>
      <w:r w:rsidRPr="00217F0F">
        <w:rPr>
          <w:szCs w:val="24"/>
        </w:rPr>
        <w:t xml:space="preserve">Table </w:t>
      </w:r>
      <w:r w:rsidRPr="00217F0F">
        <w:rPr>
          <w:szCs w:val="24"/>
        </w:rPr>
        <w:fldChar w:fldCharType="begin"/>
      </w:r>
      <w:r w:rsidRPr="00217F0F">
        <w:rPr>
          <w:szCs w:val="24"/>
        </w:rPr>
        <w:instrText xml:space="preserve"> SEQ Table \* ARABIC </w:instrText>
      </w:r>
      <w:r w:rsidRPr="00217F0F">
        <w:rPr>
          <w:szCs w:val="24"/>
        </w:rPr>
        <w:fldChar w:fldCharType="separate"/>
      </w:r>
      <w:r w:rsidRPr="00217F0F">
        <w:rPr>
          <w:szCs w:val="24"/>
        </w:rPr>
        <w:t>1</w:t>
      </w:r>
      <w:r w:rsidRPr="00217F0F">
        <w:rPr>
          <w:szCs w:val="24"/>
        </w:rPr>
        <w:fldChar w:fldCharType="end"/>
      </w:r>
      <w:r w:rsidRPr="00217F0F">
        <w:rPr>
          <w:szCs w:val="24"/>
        </w:rPr>
        <w:t>. Hospitalization and laboratory parameters of the hepatitis E and A groups.</w:t>
      </w:r>
    </w:p>
    <w:tbl>
      <w:tblPr>
        <w:tblStyle w:val="TableGrid"/>
        <w:tblW w:w="9016" w:type="dxa"/>
        <w:tblLayout w:type="fixed"/>
        <w:tblLook w:val="04A0" w:firstRow="1" w:lastRow="0" w:firstColumn="1" w:lastColumn="0" w:noHBand="0" w:noVBand="1"/>
      </w:tblPr>
      <w:tblGrid>
        <w:gridCol w:w="1554"/>
        <w:gridCol w:w="853"/>
        <w:gridCol w:w="1556"/>
        <w:gridCol w:w="1753"/>
        <w:gridCol w:w="1791"/>
        <w:gridCol w:w="1509"/>
      </w:tblGrid>
      <w:tr w:rsidR="00941CE1" w:rsidRPr="00217F0F">
        <w:trPr>
          <w:trHeight w:val="300"/>
        </w:trPr>
        <w:tc>
          <w:tcPr>
            <w:tcW w:w="2407" w:type="dxa"/>
            <w:gridSpan w:val="2"/>
            <w:vMerge w:val="restart"/>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sz w:val="20"/>
              </w:rPr>
            </w:pPr>
            <w:r w:rsidRPr="00217F0F">
              <w:rPr>
                <w:b/>
                <w:sz w:val="20"/>
              </w:rPr>
              <w:t>Hepatitis (Group)</w:t>
            </w:r>
          </w:p>
          <w:p w:rsidR="00941CE1" w:rsidRPr="00217F0F" w:rsidRDefault="00801463">
            <w:pPr>
              <w:jc w:val="left"/>
              <w:rPr>
                <w:b/>
                <w:sz w:val="20"/>
              </w:rPr>
            </w:pPr>
            <w:r w:rsidRPr="00217F0F">
              <w:rPr>
                <w:b/>
                <w:sz w:val="20"/>
              </w:rPr>
              <w:t xml:space="preserve"> </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sz w:val="20"/>
              </w:rPr>
            </w:pPr>
            <w:r w:rsidRPr="00217F0F">
              <w:rPr>
                <w:b/>
                <w:sz w:val="20"/>
              </w:rPr>
              <w:t>E</w:t>
            </w:r>
          </w:p>
          <w:p w:rsidR="00941CE1" w:rsidRPr="00217F0F" w:rsidRDefault="00801463">
            <w:pPr>
              <w:jc w:val="left"/>
              <w:rPr>
                <w:b/>
                <w:sz w:val="20"/>
              </w:rPr>
            </w:pPr>
            <w:r w:rsidRPr="00217F0F">
              <w:rPr>
                <w:b/>
                <w:sz w:val="20"/>
              </w:rPr>
              <w:t>n (%)</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sz w:val="20"/>
              </w:rPr>
            </w:pPr>
            <w:r w:rsidRPr="00217F0F">
              <w:rPr>
                <w:b/>
                <w:sz w:val="20"/>
              </w:rPr>
              <w:t xml:space="preserve">A </w:t>
            </w:r>
          </w:p>
          <w:p w:rsidR="00941CE1" w:rsidRPr="00217F0F" w:rsidRDefault="00801463">
            <w:pPr>
              <w:jc w:val="left"/>
              <w:rPr>
                <w:b/>
                <w:sz w:val="20"/>
              </w:rPr>
            </w:pPr>
            <w:r w:rsidRPr="00217F0F">
              <w:rPr>
                <w:b/>
                <w:sz w:val="20"/>
              </w:rPr>
              <w:t>n (%)</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sz w:val="20"/>
              </w:rPr>
            </w:pPr>
            <w:r w:rsidRPr="00217F0F">
              <w:rPr>
                <w:b/>
                <w:sz w:val="20"/>
              </w:rPr>
              <w:t>Univariate statistics</w:t>
            </w: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sz w:val="20"/>
                <w:vertAlign w:val="superscript"/>
              </w:rPr>
            </w:pPr>
            <w:r w:rsidRPr="00217F0F">
              <w:rPr>
                <w:b/>
                <w:sz w:val="20"/>
              </w:rPr>
              <w:t>Adjusted OR</w:t>
            </w:r>
            <w:r w:rsidRPr="00217F0F">
              <w:rPr>
                <w:b/>
                <w:sz w:val="20"/>
                <w:vertAlign w:val="superscript"/>
              </w:rPr>
              <w:t>1</w:t>
            </w:r>
          </w:p>
          <w:p w:rsidR="00941CE1" w:rsidRPr="00217F0F" w:rsidRDefault="00801463">
            <w:pPr>
              <w:jc w:val="left"/>
              <w:rPr>
                <w:b/>
                <w:sz w:val="20"/>
              </w:rPr>
            </w:pPr>
            <w:r w:rsidRPr="00217F0F">
              <w:rPr>
                <w:b/>
                <w:bCs/>
                <w:sz w:val="20"/>
              </w:rPr>
              <w:t>p, [95% CI]</w:t>
            </w:r>
          </w:p>
        </w:tc>
      </w:tr>
      <w:tr w:rsidR="00941CE1" w:rsidRPr="00217F0F">
        <w:trPr>
          <w:trHeight w:val="300"/>
        </w:trPr>
        <w:tc>
          <w:tcPr>
            <w:tcW w:w="2407" w:type="dxa"/>
            <w:gridSpan w:val="2"/>
            <w:vMerge/>
            <w:tcBorders>
              <w:top w:val="single" w:sz="4" w:space="0" w:color="auto"/>
              <w:left w:val="single" w:sz="4" w:space="0" w:color="auto"/>
              <w:bottom w:val="single" w:sz="4" w:space="0" w:color="auto"/>
              <w:right w:val="single" w:sz="4" w:space="0" w:color="auto"/>
            </w:tcBorders>
            <w:vAlign w:val="center"/>
          </w:tcPr>
          <w:p w:rsidR="00941CE1" w:rsidRPr="00217F0F" w:rsidRDefault="00941CE1">
            <w:pPr>
              <w:jc w:val="left"/>
              <w:rPr>
                <w:b/>
                <w:sz w:val="20"/>
              </w:rPr>
            </w:pP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sz w:val="20"/>
              </w:rPr>
            </w:pPr>
            <w:r w:rsidRPr="00217F0F">
              <w:rPr>
                <w:b/>
                <w:sz w:val="20"/>
              </w:rPr>
              <w:t>48 (24.0)</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sz w:val="20"/>
              </w:rPr>
            </w:pPr>
            <w:r w:rsidRPr="00217F0F">
              <w:rPr>
                <w:b/>
                <w:sz w:val="20"/>
              </w:rPr>
              <w:t>152 (76.0)</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b/>
                <w:sz w:val="20"/>
              </w:rPr>
            </w:pP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b/>
                <w:sz w:val="20"/>
              </w:rPr>
            </w:pPr>
          </w:p>
        </w:tc>
      </w:tr>
      <w:tr w:rsidR="00941CE1" w:rsidRPr="00217F0F">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Gender</w:t>
            </w: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 xml:space="preserve">31 </w:t>
            </w:r>
            <w:r w:rsidRPr="00217F0F">
              <w:rPr>
                <w:bCs/>
                <w:sz w:val="20"/>
              </w:rPr>
              <w:t>(64.6)</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88 (57.9)</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ns.</w:t>
            </w: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bCs/>
                <w:sz w:val="20"/>
              </w:rPr>
            </w:pPr>
          </w:p>
        </w:tc>
      </w:tr>
      <w:tr w:rsidR="00941CE1" w:rsidRPr="00217F0F">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F</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17 (35.4)</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64 (42.1)</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bCs/>
                <w:sz w:val="20"/>
              </w:rPr>
            </w:pPr>
          </w:p>
        </w:tc>
      </w:tr>
      <w:tr w:rsidR="00941CE1" w:rsidRPr="00217F0F">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Age at presentation</w:t>
            </w:r>
          </w:p>
          <w:p w:rsidR="00941CE1" w:rsidRPr="00217F0F" w:rsidRDefault="00801463">
            <w:pPr>
              <w:jc w:val="left"/>
              <w:rPr>
                <w:bCs/>
                <w:sz w:val="20"/>
              </w:rPr>
            </w:pPr>
            <w:r w:rsidRPr="00217F0F">
              <w:rPr>
                <w:bCs/>
                <w:sz w:val="20"/>
              </w:rPr>
              <w:t>(years)</w:t>
            </w: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μ ±DS</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50.62 ±15.6</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39.06 ±15.0</w:t>
            </w:r>
          </w:p>
        </w:tc>
        <w:tc>
          <w:tcPr>
            <w:tcW w:w="1791" w:type="dxa"/>
            <w:tcBorders>
              <w:top w:val="single" w:sz="4" w:space="0" w:color="auto"/>
              <w:left w:val="single" w:sz="4" w:space="0" w:color="auto"/>
              <w:bottom w:val="single" w:sz="4" w:space="0" w:color="auto"/>
              <w:right w:val="single" w:sz="4" w:space="0" w:color="auto"/>
            </w:tcBorders>
          </w:tcPr>
          <w:p w:rsidR="00941CE1" w:rsidRPr="00217F0F" w:rsidRDefault="00801463">
            <w:pPr>
              <w:jc w:val="left"/>
              <w:rPr>
                <w:bCs/>
                <w:sz w:val="20"/>
              </w:rPr>
            </w:pPr>
            <w:r w:rsidRPr="00217F0F">
              <w:rPr>
                <w:bCs/>
                <w:sz w:val="20"/>
              </w:rPr>
              <w:t>MW: p&lt;0.001</w:t>
            </w: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bCs/>
                <w:sz w:val="20"/>
              </w:rPr>
            </w:pPr>
          </w:p>
        </w:tc>
      </w:tr>
      <w:tr w:rsidR="00941CE1" w:rsidRPr="00217F0F">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50+</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28 (58.3)</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31 (20.4)</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bCs/>
                <w:sz w:val="20"/>
              </w:rPr>
            </w:pPr>
          </w:p>
        </w:tc>
      </w:tr>
      <w:tr w:rsidR="00941CE1" w:rsidRPr="00217F0F">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[40,50)</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7 (14.6)</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28 (18.4)</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bCs/>
                <w:sz w:val="20"/>
              </w:rPr>
            </w:pPr>
          </w:p>
        </w:tc>
      </w:tr>
      <w:tr w:rsidR="00941CE1" w:rsidRPr="00217F0F">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[30,40)</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7 (14.6)</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52 (34.2)</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bCs/>
                <w:sz w:val="20"/>
              </w:rPr>
            </w:pPr>
          </w:p>
        </w:tc>
      </w:tr>
      <w:tr w:rsidR="00941CE1" w:rsidRPr="00217F0F">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[18,30)</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6 (12.5)</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41 (27.0)</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bCs/>
                <w:sz w:val="20"/>
              </w:rPr>
            </w:pP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bCs/>
                <w:sz w:val="20"/>
              </w:rPr>
            </w:pPr>
          </w:p>
        </w:tc>
      </w:tr>
      <w:tr w:rsidR="00941CE1" w:rsidRPr="00217F0F">
        <w:trPr>
          <w:trHeight w:val="300"/>
        </w:trPr>
        <w:tc>
          <w:tcPr>
            <w:tcW w:w="155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Hospital stay duration (days)</w:t>
            </w: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9 (7-14)</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11 (8-14)</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MW: ns.</w:t>
            </w: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ns.</w:t>
            </w:r>
          </w:p>
        </w:tc>
      </w:tr>
      <w:tr w:rsidR="00941CE1" w:rsidRPr="00217F0F">
        <w:trPr>
          <w:trHeight w:val="300"/>
        </w:trPr>
        <w:tc>
          <w:tcPr>
            <w:tcW w:w="155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Direct bilirubin (mg/dL)</w:t>
            </w: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 xml:space="preserve">1.24 </w:t>
            </w:r>
          </w:p>
          <w:p w:rsidR="00941CE1" w:rsidRPr="00217F0F" w:rsidRDefault="00801463">
            <w:pPr>
              <w:jc w:val="left"/>
              <w:rPr>
                <w:bCs/>
                <w:sz w:val="20"/>
              </w:rPr>
            </w:pPr>
            <w:r w:rsidRPr="00217F0F">
              <w:rPr>
                <w:bCs/>
                <w:sz w:val="20"/>
              </w:rPr>
              <w:t>(0.34-5.02)</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4.9</w:t>
            </w:r>
          </w:p>
          <w:p w:rsidR="00941CE1" w:rsidRPr="00217F0F" w:rsidRDefault="00801463">
            <w:pPr>
              <w:jc w:val="left"/>
              <w:rPr>
                <w:bCs/>
                <w:sz w:val="20"/>
              </w:rPr>
            </w:pPr>
            <w:r w:rsidRPr="00217F0F">
              <w:rPr>
                <w:bCs/>
                <w:sz w:val="20"/>
              </w:rPr>
              <w:t>(2.66-6.99)</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MW: p&lt;0.001</w:t>
            </w: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0.194, p&lt;.001,</w:t>
            </w:r>
          </w:p>
          <w:p w:rsidR="00941CE1" w:rsidRPr="00217F0F" w:rsidRDefault="00801463">
            <w:pPr>
              <w:jc w:val="left"/>
              <w:rPr>
                <w:sz w:val="20"/>
              </w:rPr>
            </w:pPr>
            <w:r w:rsidRPr="00217F0F">
              <w:rPr>
                <w:sz w:val="20"/>
              </w:rPr>
              <w:t>[0.09, 0.38] *</w:t>
            </w:r>
          </w:p>
        </w:tc>
      </w:tr>
      <w:tr w:rsidR="00941CE1" w:rsidRPr="00217F0F">
        <w:trPr>
          <w:trHeight w:val="300"/>
        </w:trPr>
        <w:tc>
          <w:tcPr>
            <w:tcW w:w="155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lastRenderedPageBreak/>
              <w:t>Total bilirubin (mg/dL)</w:t>
            </w: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1.73</w:t>
            </w:r>
          </w:p>
          <w:p w:rsidR="00941CE1" w:rsidRPr="00217F0F" w:rsidRDefault="00801463">
            <w:pPr>
              <w:jc w:val="left"/>
              <w:rPr>
                <w:bCs/>
                <w:sz w:val="20"/>
              </w:rPr>
            </w:pPr>
            <w:r w:rsidRPr="00217F0F">
              <w:rPr>
                <w:bCs/>
                <w:sz w:val="20"/>
              </w:rPr>
              <w:t>(0.68-5.76)</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 xml:space="preserve">5.87 </w:t>
            </w:r>
          </w:p>
          <w:p w:rsidR="00941CE1" w:rsidRPr="00217F0F" w:rsidRDefault="00801463">
            <w:pPr>
              <w:jc w:val="left"/>
              <w:rPr>
                <w:bCs/>
                <w:sz w:val="20"/>
              </w:rPr>
            </w:pPr>
            <w:r w:rsidRPr="00217F0F">
              <w:rPr>
                <w:bCs/>
                <w:sz w:val="20"/>
              </w:rPr>
              <w:t>(3.38-8.2)</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MW: p&lt;0.001</w:t>
            </w: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0.182, p&lt;.001,</w:t>
            </w:r>
          </w:p>
          <w:p w:rsidR="00941CE1" w:rsidRPr="00217F0F" w:rsidRDefault="00801463">
            <w:pPr>
              <w:jc w:val="left"/>
              <w:rPr>
                <w:bCs/>
                <w:sz w:val="20"/>
              </w:rPr>
            </w:pPr>
            <w:r w:rsidRPr="00217F0F">
              <w:rPr>
                <w:sz w:val="20"/>
              </w:rPr>
              <w:t>[0.08, 0.39]</w:t>
            </w:r>
            <w:r w:rsidRPr="00217F0F">
              <w:rPr>
                <w:bCs/>
                <w:sz w:val="20"/>
              </w:rPr>
              <w:t xml:space="preserve"> *</w:t>
            </w:r>
          </w:p>
        </w:tc>
      </w:tr>
      <w:tr w:rsidR="00941CE1" w:rsidRPr="00217F0F">
        <w:trPr>
          <w:trHeight w:val="300"/>
        </w:trPr>
        <w:tc>
          <w:tcPr>
            <w:tcW w:w="155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ALP (IU/L)</w:t>
            </w: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154.5</w:t>
            </w:r>
          </w:p>
          <w:p w:rsidR="00941CE1" w:rsidRPr="00217F0F" w:rsidRDefault="00801463">
            <w:pPr>
              <w:jc w:val="left"/>
              <w:rPr>
                <w:bCs/>
                <w:sz w:val="20"/>
              </w:rPr>
            </w:pPr>
            <w:r w:rsidRPr="00217F0F">
              <w:rPr>
                <w:bCs/>
                <w:sz w:val="20"/>
              </w:rPr>
              <w:t>(119.25-192.75)</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 xml:space="preserve">205 </w:t>
            </w:r>
          </w:p>
          <w:p w:rsidR="00941CE1" w:rsidRPr="00217F0F" w:rsidRDefault="00801463">
            <w:pPr>
              <w:jc w:val="left"/>
              <w:rPr>
                <w:bCs/>
                <w:sz w:val="20"/>
              </w:rPr>
            </w:pPr>
            <w:r w:rsidRPr="00217F0F">
              <w:rPr>
                <w:bCs/>
                <w:sz w:val="20"/>
              </w:rPr>
              <w:t>(159.25-260.5)</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MW: p&lt;0.001</w:t>
            </w: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 xml:space="preserve">0.046 </w:t>
            </w:r>
          </w:p>
          <w:p w:rsidR="00941CE1" w:rsidRPr="00217F0F" w:rsidRDefault="00801463">
            <w:pPr>
              <w:jc w:val="left"/>
              <w:rPr>
                <w:bCs/>
                <w:sz w:val="20"/>
              </w:rPr>
            </w:pPr>
            <w:r w:rsidRPr="00217F0F">
              <w:rPr>
                <w:sz w:val="20"/>
              </w:rPr>
              <w:t>[0.01, 0.34]</w:t>
            </w:r>
            <w:r w:rsidRPr="00217F0F">
              <w:rPr>
                <w:bCs/>
                <w:sz w:val="20"/>
              </w:rPr>
              <w:t xml:space="preserve"> (p=0.003) *</w:t>
            </w:r>
          </w:p>
        </w:tc>
      </w:tr>
      <w:tr w:rsidR="00941CE1" w:rsidRPr="00217F0F">
        <w:trPr>
          <w:trHeight w:val="300"/>
        </w:trPr>
        <w:tc>
          <w:tcPr>
            <w:tcW w:w="155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γ-GT (IU/L)</w:t>
            </w: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229</w:t>
            </w:r>
          </w:p>
          <w:p w:rsidR="00941CE1" w:rsidRPr="00217F0F" w:rsidRDefault="00801463">
            <w:pPr>
              <w:jc w:val="left"/>
              <w:rPr>
                <w:bCs/>
                <w:sz w:val="20"/>
              </w:rPr>
            </w:pPr>
            <w:r w:rsidRPr="00217F0F">
              <w:rPr>
                <w:bCs/>
                <w:sz w:val="20"/>
              </w:rPr>
              <w:t>(123.5-327)</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 xml:space="preserve">246 </w:t>
            </w:r>
          </w:p>
          <w:p w:rsidR="00941CE1" w:rsidRPr="00217F0F" w:rsidRDefault="00801463">
            <w:pPr>
              <w:jc w:val="left"/>
              <w:rPr>
                <w:bCs/>
                <w:sz w:val="20"/>
              </w:rPr>
            </w:pPr>
            <w:r w:rsidRPr="00217F0F">
              <w:rPr>
                <w:bCs/>
                <w:sz w:val="20"/>
              </w:rPr>
              <w:t>(154.75-355.5)</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MW: ns.</w:t>
            </w: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0.343, p&lt;.048,</w:t>
            </w:r>
          </w:p>
          <w:p w:rsidR="00941CE1" w:rsidRPr="00217F0F" w:rsidRDefault="00801463">
            <w:pPr>
              <w:jc w:val="left"/>
              <w:rPr>
                <w:bCs/>
                <w:sz w:val="20"/>
              </w:rPr>
            </w:pPr>
            <w:r w:rsidRPr="00217F0F">
              <w:rPr>
                <w:sz w:val="20"/>
              </w:rPr>
              <w:t xml:space="preserve">[0.12, 0.99] </w:t>
            </w:r>
            <w:r w:rsidRPr="00217F0F">
              <w:rPr>
                <w:bCs/>
                <w:sz w:val="20"/>
              </w:rPr>
              <w:t>*</w:t>
            </w:r>
          </w:p>
        </w:tc>
      </w:tr>
      <w:tr w:rsidR="00941CE1" w:rsidRPr="00217F0F">
        <w:trPr>
          <w:trHeight w:val="300"/>
        </w:trPr>
        <w:tc>
          <w:tcPr>
            <w:tcW w:w="155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AST (IU/L)</w:t>
            </w: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145.5</w:t>
            </w:r>
          </w:p>
          <w:p w:rsidR="00941CE1" w:rsidRPr="00217F0F" w:rsidRDefault="00801463">
            <w:pPr>
              <w:jc w:val="left"/>
              <w:rPr>
                <w:bCs/>
                <w:sz w:val="20"/>
              </w:rPr>
            </w:pPr>
            <w:r w:rsidRPr="00217F0F">
              <w:rPr>
                <w:bCs/>
                <w:sz w:val="20"/>
              </w:rPr>
              <w:t>(69-676.75)</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870</w:t>
            </w:r>
          </w:p>
          <w:p w:rsidR="00941CE1" w:rsidRPr="00217F0F" w:rsidRDefault="00801463">
            <w:pPr>
              <w:jc w:val="left"/>
              <w:rPr>
                <w:bCs/>
                <w:sz w:val="20"/>
              </w:rPr>
            </w:pPr>
            <w:r w:rsidRPr="00217F0F">
              <w:rPr>
                <w:bCs/>
                <w:sz w:val="20"/>
              </w:rPr>
              <w:t>(304.5-1666.75)</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MW: p&lt;0.001</w:t>
            </w: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0.112, p&lt;.001,</w:t>
            </w:r>
          </w:p>
          <w:p w:rsidR="00941CE1" w:rsidRPr="00217F0F" w:rsidRDefault="00801463">
            <w:pPr>
              <w:jc w:val="left"/>
              <w:rPr>
                <w:bCs/>
                <w:sz w:val="20"/>
              </w:rPr>
            </w:pPr>
            <w:r w:rsidRPr="00217F0F">
              <w:rPr>
                <w:sz w:val="20"/>
              </w:rPr>
              <w:t>[0.05, 0.23] *</w:t>
            </w:r>
          </w:p>
        </w:tc>
      </w:tr>
      <w:tr w:rsidR="00941CE1" w:rsidRPr="00217F0F">
        <w:trPr>
          <w:trHeight w:val="300"/>
        </w:trPr>
        <w:tc>
          <w:tcPr>
            <w:tcW w:w="1554"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&gt; 350</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17 (35.4)</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99 (65.1)</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OR=0.29, p&lt;.001,</w:t>
            </w:r>
          </w:p>
          <w:p w:rsidR="00941CE1" w:rsidRPr="00217F0F" w:rsidRDefault="00801463">
            <w:pPr>
              <w:jc w:val="left"/>
              <w:rPr>
                <w:bCs/>
                <w:sz w:val="20"/>
              </w:rPr>
            </w:pPr>
            <w:r w:rsidRPr="00217F0F">
              <w:rPr>
                <w:bCs/>
                <w:sz w:val="20"/>
              </w:rPr>
              <w:t>[0.15, 0.58]</w:t>
            </w: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0.249, p&lt;.001,</w:t>
            </w:r>
          </w:p>
          <w:p w:rsidR="00941CE1" w:rsidRPr="00217F0F" w:rsidRDefault="00801463">
            <w:pPr>
              <w:jc w:val="left"/>
              <w:rPr>
                <w:bCs/>
                <w:sz w:val="20"/>
              </w:rPr>
            </w:pPr>
            <w:r w:rsidRPr="00217F0F">
              <w:rPr>
                <w:sz w:val="20"/>
              </w:rPr>
              <w:t>[0.12, 0.51]</w:t>
            </w:r>
          </w:p>
        </w:tc>
      </w:tr>
      <w:tr w:rsidR="00941CE1" w:rsidRPr="00217F0F">
        <w:trPr>
          <w:trHeight w:val="300"/>
        </w:trPr>
        <w:tc>
          <w:tcPr>
            <w:tcW w:w="155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ALT (IU/L)</w:t>
            </w: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401</w:t>
            </w:r>
          </w:p>
          <w:p w:rsidR="00941CE1" w:rsidRPr="00217F0F" w:rsidRDefault="00801463">
            <w:pPr>
              <w:jc w:val="left"/>
              <w:rPr>
                <w:bCs/>
                <w:sz w:val="20"/>
              </w:rPr>
            </w:pPr>
            <w:r w:rsidRPr="00217F0F">
              <w:rPr>
                <w:bCs/>
                <w:sz w:val="20"/>
              </w:rPr>
              <w:t>(122.75-886.25)</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1817.5</w:t>
            </w:r>
          </w:p>
          <w:p w:rsidR="00941CE1" w:rsidRPr="00217F0F" w:rsidRDefault="00801463">
            <w:pPr>
              <w:jc w:val="left"/>
              <w:rPr>
                <w:bCs/>
                <w:sz w:val="20"/>
              </w:rPr>
            </w:pPr>
            <w:r w:rsidRPr="00217F0F">
              <w:rPr>
                <w:bCs/>
                <w:sz w:val="20"/>
              </w:rPr>
              <w:t>(919.25-2801.75)</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MW: p&lt;0.001</w:t>
            </w: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0.045, p&lt;.001,</w:t>
            </w:r>
          </w:p>
          <w:p w:rsidR="00941CE1" w:rsidRPr="00217F0F" w:rsidRDefault="00801463">
            <w:pPr>
              <w:jc w:val="left"/>
              <w:rPr>
                <w:bCs/>
                <w:sz w:val="20"/>
              </w:rPr>
            </w:pPr>
            <w:r w:rsidRPr="00217F0F">
              <w:rPr>
                <w:sz w:val="20"/>
              </w:rPr>
              <w:t xml:space="preserve">[0.02, 0.11] </w:t>
            </w:r>
            <w:r w:rsidRPr="00217F0F">
              <w:rPr>
                <w:bCs/>
                <w:sz w:val="20"/>
              </w:rPr>
              <w:t>*</w:t>
            </w:r>
          </w:p>
        </w:tc>
      </w:tr>
      <w:tr w:rsidR="00941CE1" w:rsidRPr="00217F0F">
        <w:trPr>
          <w:trHeight w:val="300"/>
        </w:trPr>
        <w:tc>
          <w:tcPr>
            <w:tcW w:w="1554"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&gt; 350</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 xml:space="preserve">26 </w:t>
            </w:r>
          </w:p>
          <w:p w:rsidR="00941CE1" w:rsidRPr="00217F0F" w:rsidRDefault="00801463">
            <w:pPr>
              <w:jc w:val="left"/>
              <w:rPr>
                <w:bCs/>
                <w:sz w:val="20"/>
              </w:rPr>
            </w:pPr>
            <w:r w:rsidRPr="00217F0F">
              <w:rPr>
                <w:bCs/>
                <w:sz w:val="20"/>
              </w:rPr>
              <w:t>(54.2)</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132</w:t>
            </w:r>
          </w:p>
          <w:p w:rsidR="00941CE1" w:rsidRPr="00217F0F" w:rsidRDefault="00801463">
            <w:pPr>
              <w:jc w:val="left"/>
              <w:rPr>
                <w:bCs/>
                <w:sz w:val="20"/>
              </w:rPr>
            </w:pPr>
            <w:r w:rsidRPr="00217F0F">
              <w:rPr>
                <w:bCs/>
                <w:sz w:val="20"/>
              </w:rPr>
              <w:t>(86.8)</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OR=0.18, p&lt;.001,</w:t>
            </w:r>
          </w:p>
          <w:p w:rsidR="00941CE1" w:rsidRPr="00217F0F" w:rsidRDefault="00801463">
            <w:pPr>
              <w:jc w:val="left"/>
              <w:rPr>
                <w:bCs/>
                <w:sz w:val="20"/>
              </w:rPr>
            </w:pPr>
            <w:r w:rsidRPr="00217F0F">
              <w:rPr>
                <w:bCs/>
                <w:sz w:val="20"/>
              </w:rPr>
              <w:t>[0.09, 0.37]</w:t>
            </w: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0.12, p&lt;.001,</w:t>
            </w:r>
          </w:p>
          <w:p w:rsidR="00941CE1" w:rsidRPr="00217F0F" w:rsidRDefault="00801463">
            <w:pPr>
              <w:jc w:val="left"/>
              <w:rPr>
                <w:bCs/>
                <w:sz w:val="20"/>
              </w:rPr>
            </w:pPr>
            <w:r w:rsidRPr="00217F0F">
              <w:rPr>
                <w:sz w:val="20"/>
              </w:rPr>
              <w:t>[0.05, 0.27]</w:t>
            </w:r>
          </w:p>
        </w:tc>
      </w:tr>
      <w:tr w:rsidR="00941CE1" w:rsidRPr="00217F0F">
        <w:trPr>
          <w:trHeight w:val="300"/>
        </w:trPr>
        <w:tc>
          <w:tcPr>
            <w:tcW w:w="155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Prothrombin index (%)</w:t>
            </w: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 xml:space="preserve">88.25 </w:t>
            </w:r>
          </w:p>
          <w:p w:rsidR="00941CE1" w:rsidRPr="00217F0F" w:rsidRDefault="00801463">
            <w:pPr>
              <w:jc w:val="left"/>
              <w:rPr>
                <w:bCs/>
                <w:sz w:val="20"/>
              </w:rPr>
            </w:pPr>
            <w:r w:rsidRPr="00217F0F">
              <w:rPr>
                <w:bCs/>
                <w:sz w:val="20"/>
              </w:rPr>
              <w:t>(75.2-100.38)</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 xml:space="preserve">72.7 </w:t>
            </w:r>
          </w:p>
          <w:p w:rsidR="00941CE1" w:rsidRPr="00217F0F" w:rsidRDefault="00801463">
            <w:pPr>
              <w:jc w:val="left"/>
              <w:rPr>
                <w:bCs/>
                <w:sz w:val="20"/>
              </w:rPr>
            </w:pPr>
            <w:r w:rsidRPr="00217F0F">
              <w:rPr>
                <w:bCs/>
                <w:sz w:val="20"/>
              </w:rPr>
              <w:t>(59.9-86.85)</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 xml:space="preserve">T-test: </w:t>
            </w:r>
            <w:r w:rsidRPr="00217F0F">
              <w:rPr>
                <w:bCs/>
                <w:sz w:val="20"/>
              </w:rPr>
              <w:t>p&lt;0.001</w:t>
            </w: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1.039, p&lt;.001,</w:t>
            </w:r>
          </w:p>
          <w:p w:rsidR="00941CE1" w:rsidRPr="00217F0F" w:rsidRDefault="00801463">
            <w:pPr>
              <w:jc w:val="left"/>
              <w:rPr>
                <w:bCs/>
                <w:sz w:val="20"/>
              </w:rPr>
            </w:pPr>
            <w:r w:rsidRPr="00217F0F">
              <w:rPr>
                <w:sz w:val="20"/>
              </w:rPr>
              <w:t>[1.02, 1.06]</w:t>
            </w:r>
          </w:p>
        </w:tc>
      </w:tr>
      <w:tr w:rsidR="00941CE1" w:rsidRPr="00217F0F">
        <w:trPr>
          <w:trHeight w:val="300"/>
        </w:trPr>
        <w:tc>
          <w:tcPr>
            <w:tcW w:w="1554"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&lt; 70</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9 (18.8)</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60 (42.0)</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OR=0.32, p=.005,</w:t>
            </w:r>
          </w:p>
          <w:p w:rsidR="00941CE1" w:rsidRPr="00217F0F" w:rsidRDefault="00801463">
            <w:pPr>
              <w:jc w:val="left"/>
              <w:rPr>
                <w:bCs/>
                <w:sz w:val="20"/>
              </w:rPr>
            </w:pPr>
            <w:r w:rsidRPr="00217F0F">
              <w:rPr>
                <w:bCs/>
                <w:sz w:val="20"/>
              </w:rPr>
              <w:t>[0.14, 0.71]</w:t>
            </w: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0.268, p=.002,</w:t>
            </w:r>
          </w:p>
          <w:p w:rsidR="00941CE1" w:rsidRPr="00217F0F" w:rsidRDefault="00801463">
            <w:pPr>
              <w:jc w:val="left"/>
              <w:rPr>
                <w:bCs/>
                <w:sz w:val="20"/>
              </w:rPr>
            </w:pPr>
            <w:r w:rsidRPr="00217F0F">
              <w:rPr>
                <w:sz w:val="20"/>
              </w:rPr>
              <w:t>[0.11, 0.61]</w:t>
            </w:r>
          </w:p>
        </w:tc>
      </w:tr>
      <w:tr w:rsidR="00941CE1" w:rsidRPr="00217F0F">
        <w:trPr>
          <w:trHeight w:val="300"/>
        </w:trPr>
        <w:tc>
          <w:tcPr>
            <w:tcW w:w="1554" w:type="dxa"/>
            <w:vMerge w:val="restart"/>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INR</w:t>
            </w: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Med (IQR)</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1.06</w:t>
            </w:r>
          </w:p>
          <w:p w:rsidR="00941CE1" w:rsidRPr="00217F0F" w:rsidRDefault="00801463">
            <w:pPr>
              <w:jc w:val="left"/>
              <w:rPr>
                <w:bCs/>
                <w:sz w:val="20"/>
              </w:rPr>
            </w:pPr>
            <w:r w:rsidRPr="00217F0F">
              <w:rPr>
                <w:bCs/>
                <w:sz w:val="20"/>
              </w:rPr>
              <w:t>(0.99-1.13)</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1.16</w:t>
            </w:r>
          </w:p>
          <w:p w:rsidR="00941CE1" w:rsidRPr="00217F0F" w:rsidRDefault="00801463">
            <w:pPr>
              <w:jc w:val="left"/>
              <w:rPr>
                <w:bCs/>
                <w:sz w:val="20"/>
              </w:rPr>
            </w:pPr>
            <w:r w:rsidRPr="00217F0F">
              <w:rPr>
                <w:bCs/>
                <w:sz w:val="20"/>
              </w:rPr>
              <w:t>(1.07-1.31)</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MW: p&lt;0.001</w:t>
            </w: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0.036, p=.002,</w:t>
            </w:r>
          </w:p>
          <w:p w:rsidR="00941CE1" w:rsidRPr="00217F0F" w:rsidRDefault="00801463">
            <w:pPr>
              <w:jc w:val="left"/>
              <w:rPr>
                <w:sz w:val="20"/>
              </w:rPr>
            </w:pPr>
            <w:r w:rsidRPr="00217F0F">
              <w:rPr>
                <w:sz w:val="20"/>
              </w:rPr>
              <w:t>[0.0, 0.26]</w:t>
            </w:r>
          </w:p>
        </w:tc>
      </w:tr>
      <w:tr w:rsidR="00941CE1" w:rsidRPr="00217F0F">
        <w:trPr>
          <w:trHeight w:val="300"/>
        </w:trPr>
        <w:tc>
          <w:tcPr>
            <w:tcW w:w="1554" w:type="dxa"/>
            <w:vMerge/>
            <w:tcBorders>
              <w:top w:val="single" w:sz="4" w:space="0" w:color="auto"/>
              <w:left w:val="single" w:sz="4" w:space="0" w:color="auto"/>
              <w:bottom w:val="single" w:sz="4" w:space="0" w:color="auto"/>
              <w:right w:val="single" w:sz="4" w:space="0" w:color="auto"/>
            </w:tcBorders>
            <w:vAlign w:val="center"/>
          </w:tcPr>
          <w:p w:rsidR="00941CE1" w:rsidRPr="00217F0F" w:rsidRDefault="00941CE1">
            <w:pPr>
              <w:jc w:val="left"/>
              <w:rPr>
                <w:bCs/>
                <w:sz w:val="20"/>
              </w:rPr>
            </w:pPr>
          </w:p>
        </w:tc>
        <w:tc>
          <w:tcPr>
            <w:tcW w:w="8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&gt; 1.5</w:t>
            </w:r>
          </w:p>
        </w:tc>
        <w:tc>
          <w:tcPr>
            <w:tcW w:w="155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4 (8.3)</w:t>
            </w:r>
          </w:p>
        </w:tc>
        <w:tc>
          <w:tcPr>
            <w:tcW w:w="175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16 (11.2)</w:t>
            </w:r>
          </w:p>
        </w:tc>
        <w:tc>
          <w:tcPr>
            <w:tcW w:w="179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ns.</w:t>
            </w:r>
          </w:p>
        </w:tc>
        <w:tc>
          <w:tcPr>
            <w:tcW w:w="15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rPr>
              <w:t>ns.</w:t>
            </w:r>
          </w:p>
        </w:tc>
      </w:tr>
      <w:tr w:rsidR="00941CE1" w:rsidRPr="00217F0F">
        <w:trPr>
          <w:trHeight w:val="300"/>
        </w:trPr>
        <w:tc>
          <w:tcPr>
            <w:tcW w:w="9016" w:type="dxa"/>
            <w:gridSpan w:val="6"/>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Cs/>
                <w:sz w:val="20"/>
              </w:rPr>
            </w:pPr>
            <w:r w:rsidRPr="00217F0F">
              <w:rPr>
                <w:bCs/>
                <w:sz w:val="20"/>
                <w:vertAlign w:val="superscript"/>
              </w:rPr>
              <w:t>1</w:t>
            </w:r>
            <w:r w:rsidRPr="00217F0F">
              <w:rPr>
                <w:bCs/>
                <w:sz w:val="20"/>
              </w:rPr>
              <w:t xml:space="preserve">: </w:t>
            </w:r>
            <w:r w:rsidRPr="00217F0F">
              <w:rPr>
                <w:bCs/>
                <w:sz w:val="20"/>
              </w:rPr>
              <w:t xml:space="preserve">odds-ratio adjusted on age and gender; *: data for the marked variables was transformed to its base 10 logarithm prior to logistic regression due to skewness therefore odds-ratios show tenfold increases/decreases in the respective laboratory parameters; μ </w:t>
            </w:r>
            <w:r w:rsidRPr="00217F0F">
              <w:rPr>
                <w:bCs/>
                <w:sz w:val="20"/>
              </w:rPr>
              <w:t xml:space="preserve">±DS: mean ±1 standard deviation; Med (IQR): median (inter-quartile range); MW: Mann-Whitney test; OR: odds-ratio with p-value and 95% confidence interval; ns.: not statistically significant at </w:t>
            </w:r>
            <w:r w:rsidRPr="00217F0F">
              <w:rPr>
                <w:bCs/>
                <w:sz w:val="20"/>
              </w:rPr>
              <w:t>ɑ=0.05; ALP: Alkaline Phosphatase; γ-GT: Gamma-glutaryl Transfe</w:t>
            </w:r>
            <w:r w:rsidRPr="00217F0F">
              <w:rPr>
                <w:bCs/>
                <w:sz w:val="20"/>
              </w:rPr>
              <w:t>rase; AST: Aspartate Aminotransferase; ALT: Alanine Aminotransferase.</w:t>
            </w:r>
          </w:p>
        </w:tc>
      </w:tr>
    </w:tbl>
    <w:p w:rsidR="00941CE1" w:rsidRPr="00217F0F" w:rsidRDefault="00941CE1">
      <w:pPr>
        <w:rPr>
          <w:szCs w:val="24"/>
        </w:rPr>
      </w:pPr>
    </w:p>
    <w:p w:rsidR="00941CE1" w:rsidRPr="00217F0F" w:rsidRDefault="00801463">
      <w:pPr>
        <w:pStyle w:val="Caption"/>
        <w:rPr>
          <w:szCs w:val="24"/>
        </w:rPr>
      </w:pPr>
      <w:r w:rsidRPr="00217F0F">
        <w:rPr>
          <w:szCs w:val="24"/>
        </w:rPr>
        <w:drawing>
          <wp:inline distT="0" distB="0" distL="114300" distR="114300">
            <wp:extent cx="5486400" cy="2286000"/>
            <wp:effectExtent l="0" t="0" r="0" b="0"/>
            <wp:docPr id="5" name="Picture 5" descr="figur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_2"/>
                    <pic:cNvPicPr>
                      <a:picLocks noChangeAspect="1"/>
                    </pic:cNvPicPr>
                  </pic:nvPicPr>
                  <pic:blipFill>
                    <a:blip r:embed="rId9"/>
                    <a:stretch>
                      <a:fillRect/>
                    </a:stretch>
                  </pic:blipFill>
                  <pic:spPr>
                    <a:xfrm>
                      <a:off x="0" y="0"/>
                      <a:ext cx="5486400" cy="2286000"/>
                    </a:xfrm>
                    <a:prstGeom prst="rect">
                      <a:avLst/>
                    </a:prstGeom>
                  </pic:spPr>
                </pic:pic>
              </a:graphicData>
            </a:graphic>
          </wp:inline>
        </w:drawing>
      </w:r>
    </w:p>
    <w:p w:rsidR="00941CE1" w:rsidRPr="00217F0F" w:rsidRDefault="00801463">
      <w:pPr>
        <w:pStyle w:val="Caption"/>
        <w:rPr>
          <w:szCs w:val="24"/>
        </w:rPr>
      </w:pPr>
      <w:r w:rsidRPr="00217F0F">
        <w:rPr>
          <w:szCs w:val="24"/>
        </w:rPr>
        <w:t xml:space="preserve">Figure </w:t>
      </w:r>
      <w:r w:rsidRPr="00217F0F">
        <w:rPr>
          <w:szCs w:val="24"/>
        </w:rPr>
        <w:fldChar w:fldCharType="begin"/>
      </w:r>
      <w:r w:rsidRPr="00217F0F">
        <w:rPr>
          <w:szCs w:val="24"/>
        </w:rPr>
        <w:instrText xml:space="preserve"> SEQ Figure \* ARABIC </w:instrText>
      </w:r>
      <w:r w:rsidRPr="00217F0F">
        <w:rPr>
          <w:szCs w:val="24"/>
        </w:rPr>
        <w:fldChar w:fldCharType="separate"/>
      </w:r>
      <w:r w:rsidRPr="00217F0F">
        <w:rPr>
          <w:szCs w:val="24"/>
        </w:rPr>
        <w:t>2</w:t>
      </w:r>
      <w:r w:rsidRPr="00217F0F">
        <w:rPr>
          <w:szCs w:val="24"/>
        </w:rPr>
        <w:fldChar w:fldCharType="end"/>
      </w:r>
      <w:r w:rsidRPr="00217F0F">
        <w:rPr>
          <w:szCs w:val="24"/>
        </w:rPr>
        <w:t>. Several patient parameters differ significantly between hepatitis A and E groups. Laboratory reference ranges have been marked by horizontal red li</w:t>
      </w:r>
      <w:r w:rsidRPr="00217F0F">
        <w:rPr>
          <w:szCs w:val="24"/>
        </w:rPr>
        <w:t>nes where available. Means are marked by diamonds.</w:t>
      </w:r>
    </w:p>
    <w:p w:rsidR="00941CE1" w:rsidRPr="00217F0F" w:rsidRDefault="00941CE1"/>
    <w:p w:rsidR="00941CE1" w:rsidRPr="00217F0F" w:rsidRDefault="00801463">
      <w:pPr>
        <w:rPr>
          <w:szCs w:val="24"/>
        </w:rPr>
      </w:pPr>
      <w:r w:rsidRPr="00217F0F">
        <w:rPr>
          <w:szCs w:val="24"/>
        </w:rPr>
        <w:lastRenderedPageBreak/>
        <w:t xml:space="preserve">Table 2 summarizes chronic conditions significantly associated with hepatitis E compared to hepatitis A: chronic liver disease, chronic kidney disease, neurologic disease, diabetes mellitus (adjusted for </w:t>
      </w:r>
      <w:r w:rsidRPr="00217F0F">
        <w:rPr>
          <w:szCs w:val="24"/>
        </w:rPr>
        <w:t>age and gender).</w:t>
      </w:r>
    </w:p>
    <w:p w:rsidR="00941CE1" w:rsidRPr="00217F0F" w:rsidRDefault="00801463">
      <w:pPr>
        <w:rPr>
          <w:szCs w:val="24"/>
        </w:rPr>
      </w:pPr>
      <w:r w:rsidRPr="00217F0F">
        <w:rPr>
          <w:szCs w:val="24"/>
        </w:rPr>
        <w:t>Significantly more hepatitis E patients needed additional treatment (ribavirin) than hepatitis A patients (plasma) with OR=6.8 (OR=4.9 adjusted for age and gender) (Table 2). All hepatitis E patients who received ribavirin had favorable ev</w:t>
      </w:r>
      <w:r w:rsidRPr="00217F0F">
        <w:rPr>
          <w:szCs w:val="24"/>
        </w:rPr>
        <w:t>olution and were either discharged at home or to another department for specialized treatment of their comorbidities (Table 3).</w:t>
      </w:r>
    </w:p>
    <w:p w:rsidR="00941CE1" w:rsidRPr="00217F0F" w:rsidRDefault="00801463">
      <w:pPr>
        <w:rPr>
          <w:szCs w:val="24"/>
        </w:rPr>
      </w:pPr>
      <w:r w:rsidRPr="00217F0F">
        <w:rPr>
          <w:szCs w:val="24"/>
        </w:rPr>
        <w:t>The three deceased patients (6.25% of all hepatitis E patients and 23.1% of hepatitis E patients with preexisting liver disease)</w:t>
      </w:r>
      <w:r w:rsidRPr="00217F0F">
        <w:rPr>
          <w:szCs w:val="24"/>
        </w:rPr>
        <w:t xml:space="preserve"> had hepatitis E infection superimposed on end-stage alcoholic liver disease. Two of them died because of bleeding from esophageal varices. The third patient with chronic hepatitis B infection and endocarditis with </w:t>
      </w:r>
      <w:r w:rsidRPr="00217F0F">
        <w:rPr>
          <w:i/>
          <w:iCs/>
          <w:szCs w:val="24"/>
        </w:rPr>
        <w:t xml:space="preserve">Streptococcus </w:t>
      </w:r>
      <w:proofErr w:type="spellStart"/>
      <w:r w:rsidRPr="00217F0F">
        <w:rPr>
          <w:i/>
          <w:iCs/>
          <w:szCs w:val="24"/>
        </w:rPr>
        <w:t>tholarensis</w:t>
      </w:r>
      <w:proofErr w:type="spellEnd"/>
      <w:r w:rsidRPr="00217F0F">
        <w:rPr>
          <w:szCs w:val="24"/>
        </w:rPr>
        <w:t xml:space="preserve"> died because of</w:t>
      </w:r>
      <w:r w:rsidRPr="00217F0F">
        <w:rPr>
          <w:szCs w:val="24"/>
        </w:rPr>
        <w:t xml:space="preserve"> cerebral hemorrhage, septic cerebral embolism and multiple systemic organ failure (Table 4).</w:t>
      </w:r>
    </w:p>
    <w:p w:rsidR="00941CE1" w:rsidRPr="00217F0F" w:rsidRDefault="00801463">
      <w:pPr>
        <w:pStyle w:val="Caption"/>
        <w:rPr>
          <w:szCs w:val="24"/>
        </w:rPr>
      </w:pPr>
      <w:r w:rsidRPr="00217F0F">
        <w:rPr>
          <w:szCs w:val="24"/>
        </w:rPr>
        <w:t xml:space="preserve">Table </w:t>
      </w:r>
      <w:r w:rsidRPr="00217F0F">
        <w:rPr>
          <w:szCs w:val="24"/>
        </w:rPr>
        <w:fldChar w:fldCharType="begin"/>
      </w:r>
      <w:r w:rsidRPr="00217F0F">
        <w:rPr>
          <w:szCs w:val="24"/>
        </w:rPr>
        <w:instrText xml:space="preserve"> SEQ Table \* ARABIC </w:instrText>
      </w:r>
      <w:r w:rsidRPr="00217F0F">
        <w:rPr>
          <w:szCs w:val="24"/>
        </w:rPr>
        <w:fldChar w:fldCharType="separate"/>
      </w:r>
      <w:r w:rsidRPr="00217F0F">
        <w:rPr>
          <w:szCs w:val="24"/>
        </w:rPr>
        <w:t>2</w:t>
      </w:r>
      <w:r w:rsidRPr="00217F0F">
        <w:rPr>
          <w:szCs w:val="24"/>
        </w:rPr>
        <w:fldChar w:fldCharType="end"/>
      </w:r>
      <w:r w:rsidRPr="00217F0F">
        <w:rPr>
          <w:szCs w:val="24"/>
        </w:rPr>
        <w:t>. Preexisting conditions and severity factors for hepatitis E and A patients.</w:t>
      </w:r>
    </w:p>
    <w:tbl>
      <w:tblPr>
        <w:tblStyle w:val="TableGrid"/>
        <w:tblW w:w="9016" w:type="dxa"/>
        <w:tblLayout w:type="fixed"/>
        <w:tblLook w:val="04A0" w:firstRow="1" w:lastRow="0" w:firstColumn="1" w:lastColumn="0" w:noHBand="0" w:noVBand="1"/>
      </w:tblPr>
      <w:tblGrid>
        <w:gridCol w:w="2266"/>
        <w:gridCol w:w="849"/>
        <w:gridCol w:w="849"/>
        <w:gridCol w:w="1702"/>
        <w:gridCol w:w="1417"/>
        <w:gridCol w:w="1933"/>
      </w:tblGrid>
      <w:tr w:rsidR="00941CE1" w:rsidRPr="00217F0F">
        <w:trPr>
          <w:trHeight w:val="300"/>
        </w:trPr>
        <w:tc>
          <w:tcPr>
            <w:tcW w:w="226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bCs/>
                <w:sz w:val="20"/>
              </w:rPr>
            </w:pPr>
            <w:r w:rsidRPr="00217F0F">
              <w:rPr>
                <w:b/>
                <w:bCs/>
                <w:sz w:val="20"/>
              </w:rPr>
              <w:t>Hepatitis (Group)</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bCs/>
                <w:sz w:val="20"/>
              </w:rPr>
            </w:pPr>
            <w:r w:rsidRPr="00217F0F">
              <w:rPr>
                <w:b/>
                <w:bCs/>
                <w:sz w:val="20"/>
              </w:rPr>
              <w:t>E</w:t>
            </w:r>
          </w:p>
          <w:p w:rsidR="00941CE1" w:rsidRPr="00217F0F" w:rsidRDefault="00801463">
            <w:pPr>
              <w:jc w:val="left"/>
              <w:rPr>
                <w:b/>
                <w:bCs/>
                <w:sz w:val="20"/>
              </w:rPr>
            </w:pPr>
            <w:r w:rsidRPr="00217F0F">
              <w:rPr>
                <w:b/>
                <w:bCs/>
                <w:sz w:val="20"/>
              </w:rPr>
              <w:t>n (%)</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bCs/>
                <w:sz w:val="20"/>
              </w:rPr>
            </w:pPr>
            <w:r w:rsidRPr="00217F0F">
              <w:rPr>
                <w:b/>
                <w:bCs/>
                <w:sz w:val="20"/>
              </w:rPr>
              <w:t>A</w:t>
            </w:r>
          </w:p>
          <w:p w:rsidR="00941CE1" w:rsidRPr="00217F0F" w:rsidRDefault="00801463">
            <w:pPr>
              <w:jc w:val="left"/>
              <w:rPr>
                <w:b/>
                <w:bCs/>
                <w:sz w:val="20"/>
              </w:rPr>
            </w:pPr>
            <w:r w:rsidRPr="00217F0F">
              <w:rPr>
                <w:b/>
                <w:bCs/>
                <w:sz w:val="20"/>
              </w:rPr>
              <w:t>n (%)</w:t>
            </w:r>
          </w:p>
        </w:tc>
        <w:tc>
          <w:tcPr>
            <w:tcW w:w="170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bCs/>
                <w:sz w:val="20"/>
              </w:rPr>
            </w:pPr>
            <w:r w:rsidRPr="00217F0F">
              <w:rPr>
                <w:b/>
                <w:bCs/>
                <w:sz w:val="20"/>
              </w:rPr>
              <w:t xml:space="preserve">OR </w:t>
            </w:r>
            <w:r w:rsidRPr="00217F0F">
              <w:rPr>
                <w:b/>
                <w:bCs/>
                <w:sz w:val="20"/>
              </w:rPr>
              <w:t>(univariate)</w:t>
            </w:r>
          </w:p>
          <w:p w:rsidR="00941CE1" w:rsidRPr="00217F0F" w:rsidRDefault="00801463">
            <w:pPr>
              <w:jc w:val="left"/>
              <w:rPr>
                <w:b/>
                <w:bCs/>
                <w:sz w:val="20"/>
              </w:rPr>
            </w:pPr>
            <w:r w:rsidRPr="00217F0F">
              <w:rPr>
                <w:b/>
                <w:bCs/>
                <w:sz w:val="20"/>
              </w:rPr>
              <w:t>p, [95% CI]</w:t>
            </w:r>
          </w:p>
        </w:tc>
        <w:tc>
          <w:tcPr>
            <w:tcW w:w="1417"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bCs/>
                <w:sz w:val="20"/>
                <w:vertAlign w:val="superscript"/>
              </w:rPr>
            </w:pPr>
            <w:r w:rsidRPr="00217F0F">
              <w:rPr>
                <w:b/>
                <w:bCs/>
                <w:sz w:val="20"/>
              </w:rPr>
              <w:t>Adjusted OR (univariate)</w:t>
            </w:r>
            <w:r w:rsidRPr="00217F0F">
              <w:rPr>
                <w:b/>
                <w:bCs/>
                <w:sz w:val="20"/>
                <w:vertAlign w:val="superscript"/>
              </w:rPr>
              <w:t>1</w:t>
            </w:r>
          </w:p>
          <w:p w:rsidR="00941CE1" w:rsidRPr="00217F0F" w:rsidRDefault="00801463">
            <w:pPr>
              <w:jc w:val="left"/>
              <w:rPr>
                <w:b/>
                <w:bCs/>
                <w:sz w:val="20"/>
              </w:rPr>
            </w:pPr>
            <w:r w:rsidRPr="00217F0F">
              <w:rPr>
                <w:b/>
                <w:bCs/>
                <w:sz w:val="20"/>
              </w:rPr>
              <w:t>p, [95% CI]</w:t>
            </w:r>
          </w:p>
        </w:tc>
        <w:tc>
          <w:tcPr>
            <w:tcW w:w="193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bCs/>
                <w:sz w:val="20"/>
                <w:vertAlign w:val="superscript"/>
              </w:rPr>
            </w:pPr>
            <w:r w:rsidRPr="00217F0F">
              <w:rPr>
                <w:b/>
                <w:bCs/>
                <w:sz w:val="20"/>
              </w:rPr>
              <w:t>OR (multivariate)</w:t>
            </w:r>
            <w:r w:rsidRPr="00217F0F">
              <w:rPr>
                <w:b/>
                <w:bCs/>
                <w:sz w:val="20"/>
                <w:vertAlign w:val="superscript"/>
              </w:rPr>
              <w:t>2</w:t>
            </w:r>
          </w:p>
          <w:p w:rsidR="00941CE1" w:rsidRPr="00217F0F" w:rsidRDefault="00801463">
            <w:pPr>
              <w:jc w:val="left"/>
              <w:rPr>
                <w:b/>
                <w:bCs/>
                <w:sz w:val="20"/>
              </w:rPr>
            </w:pPr>
            <w:r w:rsidRPr="00217F0F">
              <w:rPr>
                <w:b/>
                <w:bCs/>
                <w:sz w:val="20"/>
              </w:rPr>
              <w:t>p, [95% CI]</w:t>
            </w:r>
          </w:p>
        </w:tc>
      </w:tr>
      <w:tr w:rsidR="00941CE1" w:rsidRPr="00217F0F">
        <w:trPr>
          <w:trHeight w:val="300"/>
        </w:trPr>
        <w:tc>
          <w:tcPr>
            <w:tcW w:w="226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Chronic liver disease</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13</w:t>
            </w:r>
          </w:p>
          <w:p w:rsidR="00941CE1" w:rsidRPr="00217F0F" w:rsidRDefault="00801463">
            <w:pPr>
              <w:jc w:val="left"/>
              <w:rPr>
                <w:sz w:val="20"/>
              </w:rPr>
            </w:pPr>
            <w:r w:rsidRPr="00217F0F">
              <w:rPr>
                <w:sz w:val="20"/>
              </w:rPr>
              <w:t>(27.1)</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6</w:t>
            </w:r>
          </w:p>
          <w:p w:rsidR="00941CE1" w:rsidRPr="00217F0F" w:rsidRDefault="00801463">
            <w:pPr>
              <w:jc w:val="left"/>
              <w:rPr>
                <w:sz w:val="20"/>
              </w:rPr>
            </w:pPr>
            <w:r w:rsidRPr="00217F0F">
              <w:rPr>
                <w:sz w:val="20"/>
              </w:rPr>
              <w:t>(3.9)</w:t>
            </w:r>
          </w:p>
        </w:tc>
        <w:tc>
          <w:tcPr>
            <w:tcW w:w="170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9.04], p&lt;.001</w:t>
            </w:r>
          </w:p>
          <w:p w:rsidR="00941CE1" w:rsidRPr="00217F0F" w:rsidRDefault="00801463">
            <w:pPr>
              <w:jc w:val="left"/>
              <w:rPr>
                <w:sz w:val="20"/>
              </w:rPr>
            </w:pPr>
            <w:r w:rsidRPr="00217F0F">
              <w:rPr>
                <w:sz w:val="20"/>
              </w:rPr>
              <w:t>[3.21, 25.45</w:t>
            </w:r>
          </w:p>
        </w:tc>
        <w:tc>
          <w:tcPr>
            <w:tcW w:w="1417"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7.19</w:t>
            </w:r>
            <w:r w:rsidRPr="00217F0F">
              <w:rPr>
                <w:sz w:val="20"/>
              </w:rPr>
              <w:t>, p</w:t>
            </w:r>
            <w:r w:rsidRPr="00217F0F">
              <w:rPr>
                <w:sz w:val="20"/>
              </w:rPr>
              <w:t>&lt;.001</w:t>
            </w:r>
          </w:p>
          <w:p w:rsidR="00941CE1" w:rsidRPr="00217F0F" w:rsidRDefault="00801463">
            <w:pPr>
              <w:jc w:val="left"/>
              <w:rPr>
                <w:sz w:val="20"/>
              </w:rPr>
            </w:pPr>
            <w:r w:rsidRPr="00217F0F">
              <w:rPr>
                <w:sz w:val="20"/>
              </w:rPr>
              <w:t>[2.53, 22.73]</w:t>
            </w:r>
          </w:p>
        </w:tc>
        <w:tc>
          <w:tcPr>
            <w:tcW w:w="1933" w:type="dxa"/>
            <w:vMerge w:val="restart"/>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6.21, p=.002</w:t>
            </w:r>
          </w:p>
          <w:p w:rsidR="00941CE1" w:rsidRPr="00217F0F" w:rsidRDefault="00801463">
            <w:pPr>
              <w:jc w:val="left"/>
              <w:rPr>
                <w:sz w:val="20"/>
              </w:rPr>
            </w:pPr>
            <w:r w:rsidRPr="00217F0F">
              <w:rPr>
                <w:sz w:val="20"/>
              </w:rPr>
              <w:t>[2.0, 20.5]</w:t>
            </w:r>
          </w:p>
        </w:tc>
      </w:tr>
      <w:tr w:rsidR="00941CE1" w:rsidRPr="00217F0F">
        <w:trPr>
          <w:trHeight w:val="300"/>
        </w:trPr>
        <w:tc>
          <w:tcPr>
            <w:tcW w:w="226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right"/>
              <w:rPr>
                <w:i/>
                <w:iCs/>
                <w:sz w:val="20"/>
              </w:rPr>
            </w:pPr>
            <w:r w:rsidRPr="00217F0F">
              <w:rPr>
                <w:i/>
                <w:iCs/>
                <w:sz w:val="20"/>
              </w:rPr>
              <w:t xml:space="preserve"> Liver cirrhosis</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i/>
                <w:iCs/>
                <w:sz w:val="20"/>
              </w:rPr>
            </w:pPr>
            <w:r w:rsidRPr="00217F0F">
              <w:rPr>
                <w:i/>
                <w:iCs/>
                <w:sz w:val="20"/>
              </w:rPr>
              <w:t>6</w:t>
            </w:r>
          </w:p>
          <w:p w:rsidR="00941CE1" w:rsidRPr="00217F0F" w:rsidRDefault="00801463">
            <w:pPr>
              <w:jc w:val="left"/>
              <w:rPr>
                <w:i/>
                <w:iCs/>
                <w:sz w:val="20"/>
              </w:rPr>
            </w:pPr>
            <w:r w:rsidRPr="00217F0F">
              <w:rPr>
                <w:i/>
                <w:iCs/>
                <w:sz w:val="20"/>
              </w:rPr>
              <w:t>(12.5)</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i/>
                <w:iCs/>
                <w:sz w:val="20"/>
              </w:rPr>
            </w:pPr>
            <w:r w:rsidRPr="00217F0F">
              <w:rPr>
                <w:i/>
                <w:iCs/>
                <w:sz w:val="20"/>
              </w:rPr>
              <w:t>1</w:t>
            </w:r>
          </w:p>
          <w:p w:rsidR="00941CE1" w:rsidRPr="00217F0F" w:rsidRDefault="00801463">
            <w:pPr>
              <w:jc w:val="left"/>
              <w:rPr>
                <w:i/>
                <w:iCs/>
                <w:sz w:val="20"/>
              </w:rPr>
            </w:pPr>
            <w:r w:rsidRPr="00217F0F">
              <w:rPr>
                <w:i/>
                <w:iCs/>
                <w:sz w:val="20"/>
              </w:rPr>
              <w:t>(0.7)</w:t>
            </w:r>
          </w:p>
        </w:tc>
        <w:tc>
          <w:tcPr>
            <w:tcW w:w="170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i/>
                <w:iCs/>
                <w:sz w:val="20"/>
              </w:rPr>
            </w:pPr>
            <w:r w:rsidRPr="00217F0F">
              <w:rPr>
                <w:i/>
                <w:iCs/>
                <w:sz w:val="20"/>
              </w:rPr>
              <w:t>21.57</w:t>
            </w:r>
            <w:r w:rsidRPr="00217F0F">
              <w:rPr>
                <w:sz w:val="20"/>
              </w:rPr>
              <w:t xml:space="preserve">, </w:t>
            </w:r>
            <w:r w:rsidRPr="00217F0F">
              <w:rPr>
                <w:i/>
                <w:iCs/>
                <w:sz w:val="20"/>
              </w:rPr>
              <w:t>p&lt;.001</w:t>
            </w:r>
          </w:p>
          <w:p w:rsidR="00941CE1" w:rsidRPr="00217F0F" w:rsidRDefault="00801463">
            <w:pPr>
              <w:jc w:val="left"/>
              <w:rPr>
                <w:i/>
                <w:iCs/>
                <w:sz w:val="20"/>
              </w:rPr>
            </w:pPr>
            <w:r w:rsidRPr="00217F0F">
              <w:rPr>
                <w:i/>
                <w:iCs/>
                <w:sz w:val="20"/>
              </w:rPr>
              <w:t>[2.53, 184.16]</w:t>
            </w:r>
          </w:p>
        </w:tc>
        <w:tc>
          <w:tcPr>
            <w:tcW w:w="1417"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i/>
                <w:iCs/>
                <w:sz w:val="20"/>
              </w:rPr>
            </w:pPr>
            <w:r w:rsidRPr="00217F0F">
              <w:rPr>
                <w:i/>
                <w:iCs/>
                <w:sz w:val="20"/>
              </w:rPr>
              <w:t>12.5, p=.026</w:t>
            </w:r>
          </w:p>
          <w:p w:rsidR="00941CE1" w:rsidRPr="00217F0F" w:rsidRDefault="00801463">
            <w:pPr>
              <w:jc w:val="left"/>
              <w:rPr>
                <w:i/>
                <w:iCs/>
                <w:sz w:val="20"/>
              </w:rPr>
            </w:pPr>
            <w:r w:rsidRPr="00217F0F">
              <w:rPr>
                <w:i/>
                <w:iCs/>
                <w:sz w:val="20"/>
              </w:rPr>
              <w:t>[1.86, 250]</w:t>
            </w:r>
          </w:p>
        </w:tc>
        <w:tc>
          <w:tcPr>
            <w:tcW w:w="1933" w:type="dxa"/>
            <w:vMerge/>
            <w:tcBorders>
              <w:top w:val="single" w:sz="4" w:space="0" w:color="auto"/>
              <w:left w:val="single" w:sz="4" w:space="0" w:color="auto"/>
              <w:bottom w:val="single" w:sz="4" w:space="0" w:color="auto"/>
              <w:right w:val="single" w:sz="4" w:space="0" w:color="auto"/>
            </w:tcBorders>
            <w:vAlign w:val="center"/>
          </w:tcPr>
          <w:p w:rsidR="00941CE1" w:rsidRPr="00217F0F" w:rsidRDefault="00941CE1">
            <w:pPr>
              <w:jc w:val="left"/>
              <w:rPr>
                <w:sz w:val="20"/>
              </w:rPr>
            </w:pPr>
          </w:p>
        </w:tc>
      </w:tr>
      <w:tr w:rsidR="00941CE1" w:rsidRPr="00217F0F">
        <w:trPr>
          <w:trHeight w:val="300"/>
        </w:trPr>
        <w:tc>
          <w:tcPr>
            <w:tcW w:w="226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right"/>
              <w:rPr>
                <w:i/>
                <w:iCs/>
                <w:sz w:val="20"/>
              </w:rPr>
            </w:pPr>
            <w:r w:rsidRPr="00217F0F">
              <w:rPr>
                <w:i/>
                <w:iCs/>
                <w:sz w:val="20"/>
              </w:rPr>
              <w:t>Hepatitis B coinfection</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i/>
                <w:iCs/>
                <w:sz w:val="20"/>
              </w:rPr>
            </w:pPr>
            <w:r w:rsidRPr="00217F0F">
              <w:rPr>
                <w:i/>
                <w:iCs/>
                <w:sz w:val="20"/>
              </w:rPr>
              <w:t>6</w:t>
            </w:r>
          </w:p>
          <w:p w:rsidR="00941CE1" w:rsidRPr="00217F0F" w:rsidRDefault="00801463">
            <w:pPr>
              <w:jc w:val="left"/>
              <w:rPr>
                <w:i/>
                <w:iCs/>
                <w:sz w:val="20"/>
              </w:rPr>
            </w:pPr>
            <w:r w:rsidRPr="00217F0F">
              <w:rPr>
                <w:i/>
                <w:iCs/>
                <w:sz w:val="20"/>
              </w:rPr>
              <w:t>(12.5)</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i/>
                <w:iCs/>
                <w:sz w:val="20"/>
              </w:rPr>
            </w:pPr>
            <w:r w:rsidRPr="00217F0F">
              <w:rPr>
                <w:i/>
                <w:iCs/>
                <w:sz w:val="20"/>
              </w:rPr>
              <w:t>4</w:t>
            </w:r>
          </w:p>
          <w:p w:rsidR="00941CE1" w:rsidRPr="00217F0F" w:rsidRDefault="00801463">
            <w:pPr>
              <w:jc w:val="left"/>
              <w:rPr>
                <w:i/>
                <w:iCs/>
                <w:sz w:val="20"/>
              </w:rPr>
            </w:pPr>
            <w:r w:rsidRPr="00217F0F">
              <w:rPr>
                <w:i/>
                <w:iCs/>
                <w:sz w:val="20"/>
              </w:rPr>
              <w:t>(2.6)</w:t>
            </w:r>
          </w:p>
        </w:tc>
        <w:tc>
          <w:tcPr>
            <w:tcW w:w="170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i/>
                <w:iCs/>
                <w:sz w:val="20"/>
              </w:rPr>
            </w:pPr>
            <w:r w:rsidRPr="00217F0F">
              <w:rPr>
                <w:i/>
                <w:iCs/>
                <w:sz w:val="20"/>
              </w:rPr>
              <w:t>5.29</w:t>
            </w:r>
            <w:r w:rsidRPr="00217F0F">
              <w:rPr>
                <w:sz w:val="20"/>
              </w:rPr>
              <w:t xml:space="preserve">, </w:t>
            </w:r>
            <w:r w:rsidRPr="00217F0F">
              <w:rPr>
                <w:i/>
                <w:iCs/>
                <w:sz w:val="20"/>
              </w:rPr>
              <w:t>p=.014</w:t>
            </w:r>
          </w:p>
          <w:p w:rsidR="00941CE1" w:rsidRPr="00217F0F" w:rsidRDefault="00801463">
            <w:pPr>
              <w:jc w:val="left"/>
              <w:rPr>
                <w:i/>
                <w:iCs/>
                <w:sz w:val="20"/>
              </w:rPr>
            </w:pPr>
            <w:r w:rsidRPr="00217F0F">
              <w:rPr>
                <w:i/>
                <w:iCs/>
                <w:sz w:val="20"/>
              </w:rPr>
              <w:t>[1.43, 19.60]</w:t>
            </w:r>
          </w:p>
        </w:tc>
        <w:tc>
          <w:tcPr>
            <w:tcW w:w="1417"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i/>
                <w:iCs/>
                <w:sz w:val="20"/>
              </w:rPr>
            </w:pPr>
            <w:r w:rsidRPr="00217F0F">
              <w:rPr>
                <w:i/>
                <w:iCs/>
                <w:sz w:val="20"/>
              </w:rPr>
              <w:t>6.71, p=.007</w:t>
            </w:r>
          </w:p>
          <w:p w:rsidR="00941CE1" w:rsidRPr="00217F0F" w:rsidRDefault="00801463">
            <w:pPr>
              <w:jc w:val="left"/>
              <w:rPr>
                <w:i/>
                <w:iCs/>
                <w:sz w:val="20"/>
              </w:rPr>
            </w:pPr>
            <w:r w:rsidRPr="00217F0F">
              <w:rPr>
                <w:i/>
                <w:iCs/>
                <w:sz w:val="20"/>
              </w:rPr>
              <w:t>[1.7, 29.41]</w:t>
            </w:r>
          </w:p>
        </w:tc>
        <w:tc>
          <w:tcPr>
            <w:tcW w:w="1933" w:type="dxa"/>
            <w:vMerge/>
            <w:tcBorders>
              <w:top w:val="single" w:sz="4" w:space="0" w:color="auto"/>
              <w:left w:val="single" w:sz="4" w:space="0" w:color="auto"/>
              <w:bottom w:val="single" w:sz="4" w:space="0" w:color="auto"/>
              <w:right w:val="single" w:sz="4" w:space="0" w:color="auto"/>
            </w:tcBorders>
            <w:vAlign w:val="center"/>
          </w:tcPr>
          <w:p w:rsidR="00941CE1" w:rsidRPr="00217F0F" w:rsidRDefault="00941CE1">
            <w:pPr>
              <w:jc w:val="left"/>
              <w:rPr>
                <w:sz w:val="20"/>
              </w:rPr>
            </w:pPr>
          </w:p>
        </w:tc>
      </w:tr>
      <w:tr w:rsidR="00941CE1" w:rsidRPr="00217F0F">
        <w:trPr>
          <w:trHeight w:val="300"/>
        </w:trPr>
        <w:tc>
          <w:tcPr>
            <w:tcW w:w="226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Neurologic disease</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 xml:space="preserve">6 </w:t>
            </w:r>
          </w:p>
          <w:p w:rsidR="00941CE1" w:rsidRPr="00217F0F" w:rsidRDefault="00801463">
            <w:pPr>
              <w:jc w:val="left"/>
              <w:rPr>
                <w:sz w:val="20"/>
              </w:rPr>
            </w:pPr>
            <w:r w:rsidRPr="00217F0F">
              <w:rPr>
                <w:sz w:val="20"/>
              </w:rPr>
              <w:t>(12.5)</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2</w:t>
            </w:r>
          </w:p>
          <w:p w:rsidR="00941CE1" w:rsidRPr="00217F0F" w:rsidRDefault="00801463">
            <w:pPr>
              <w:jc w:val="left"/>
              <w:rPr>
                <w:sz w:val="20"/>
              </w:rPr>
            </w:pPr>
            <w:r w:rsidRPr="00217F0F">
              <w:rPr>
                <w:sz w:val="20"/>
              </w:rPr>
              <w:t>(1.3)</w:t>
            </w:r>
          </w:p>
        </w:tc>
        <w:tc>
          <w:tcPr>
            <w:tcW w:w="170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10.71, p=.003</w:t>
            </w:r>
          </w:p>
          <w:p w:rsidR="00941CE1" w:rsidRPr="00217F0F" w:rsidRDefault="00801463">
            <w:pPr>
              <w:jc w:val="left"/>
              <w:rPr>
                <w:sz w:val="20"/>
              </w:rPr>
            </w:pPr>
            <w:r w:rsidRPr="00217F0F">
              <w:rPr>
                <w:sz w:val="20"/>
              </w:rPr>
              <w:t>[2.09, 55.04]</w:t>
            </w:r>
          </w:p>
        </w:tc>
        <w:tc>
          <w:tcPr>
            <w:tcW w:w="1417"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9.52</w:t>
            </w:r>
            <w:r w:rsidRPr="00217F0F">
              <w:rPr>
                <w:sz w:val="20"/>
              </w:rPr>
              <w:t>, p</w:t>
            </w:r>
            <w:r w:rsidRPr="00217F0F">
              <w:rPr>
                <w:sz w:val="20"/>
              </w:rPr>
              <w:t>=.011</w:t>
            </w:r>
          </w:p>
          <w:p w:rsidR="00941CE1" w:rsidRPr="00217F0F" w:rsidRDefault="00801463">
            <w:pPr>
              <w:jc w:val="left"/>
              <w:rPr>
                <w:sz w:val="20"/>
              </w:rPr>
            </w:pPr>
            <w:r w:rsidRPr="00217F0F">
              <w:rPr>
                <w:sz w:val="20"/>
              </w:rPr>
              <w:t>[1.89, 71.43]</w:t>
            </w:r>
          </w:p>
        </w:tc>
        <w:tc>
          <w:tcPr>
            <w:tcW w:w="193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 xml:space="preserve">4.76, </w:t>
            </w:r>
            <w:r w:rsidRPr="00217F0F">
              <w:rPr>
                <w:sz w:val="20"/>
              </w:rPr>
              <w:t>p=.098</w:t>
            </w:r>
          </w:p>
          <w:p w:rsidR="00941CE1" w:rsidRPr="00217F0F" w:rsidRDefault="00801463">
            <w:pPr>
              <w:jc w:val="left"/>
              <w:rPr>
                <w:sz w:val="20"/>
              </w:rPr>
            </w:pPr>
            <w:r w:rsidRPr="00217F0F">
              <w:rPr>
                <w:sz w:val="20"/>
              </w:rPr>
              <w:t>[0.8, 38.3]</w:t>
            </w:r>
          </w:p>
        </w:tc>
      </w:tr>
      <w:tr w:rsidR="00941CE1" w:rsidRPr="00217F0F">
        <w:trPr>
          <w:trHeight w:val="300"/>
        </w:trPr>
        <w:tc>
          <w:tcPr>
            <w:tcW w:w="226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Chronic kidney disease</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5</w:t>
            </w:r>
          </w:p>
          <w:p w:rsidR="00941CE1" w:rsidRPr="00217F0F" w:rsidRDefault="00801463">
            <w:pPr>
              <w:jc w:val="left"/>
              <w:rPr>
                <w:sz w:val="20"/>
              </w:rPr>
            </w:pPr>
            <w:r w:rsidRPr="00217F0F">
              <w:rPr>
                <w:sz w:val="20"/>
              </w:rPr>
              <w:t>(10.4)</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2</w:t>
            </w:r>
          </w:p>
          <w:p w:rsidR="00941CE1" w:rsidRPr="00217F0F" w:rsidRDefault="00801463">
            <w:pPr>
              <w:jc w:val="left"/>
              <w:rPr>
                <w:sz w:val="20"/>
              </w:rPr>
            </w:pPr>
            <w:r w:rsidRPr="00217F0F">
              <w:rPr>
                <w:sz w:val="20"/>
              </w:rPr>
              <w:t>(1.3)</w:t>
            </w:r>
          </w:p>
        </w:tc>
        <w:tc>
          <w:tcPr>
            <w:tcW w:w="170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8.72, p=.009</w:t>
            </w:r>
          </w:p>
          <w:p w:rsidR="00941CE1" w:rsidRPr="00217F0F" w:rsidRDefault="00801463">
            <w:pPr>
              <w:jc w:val="left"/>
              <w:rPr>
                <w:sz w:val="20"/>
              </w:rPr>
            </w:pPr>
            <w:r w:rsidRPr="00217F0F">
              <w:rPr>
                <w:sz w:val="20"/>
              </w:rPr>
              <w:t>[1.63, 46.54]</w:t>
            </w:r>
          </w:p>
        </w:tc>
        <w:tc>
          <w:tcPr>
            <w:tcW w:w="1417"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5.18</w:t>
            </w:r>
            <w:r w:rsidRPr="00217F0F">
              <w:rPr>
                <w:sz w:val="20"/>
              </w:rPr>
              <w:t>, p</w:t>
            </w:r>
            <w:r w:rsidRPr="00217F0F">
              <w:rPr>
                <w:sz w:val="20"/>
              </w:rPr>
              <w:t>=.065</w:t>
            </w:r>
          </w:p>
          <w:p w:rsidR="00941CE1" w:rsidRPr="00217F0F" w:rsidRDefault="00801463">
            <w:pPr>
              <w:jc w:val="left"/>
              <w:rPr>
                <w:sz w:val="20"/>
              </w:rPr>
            </w:pPr>
            <w:r w:rsidRPr="00217F0F">
              <w:rPr>
                <w:sz w:val="20"/>
              </w:rPr>
              <w:t>[0.99, 38.46]</w:t>
            </w:r>
          </w:p>
        </w:tc>
        <w:tc>
          <w:tcPr>
            <w:tcW w:w="193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6.175, p=.056)</w:t>
            </w:r>
          </w:p>
          <w:p w:rsidR="00941CE1" w:rsidRPr="00217F0F" w:rsidRDefault="00801463">
            <w:pPr>
              <w:jc w:val="left"/>
              <w:rPr>
                <w:sz w:val="20"/>
              </w:rPr>
            </w:pPr>
            <w:r w:rsidRPr="00217F0F">
              <w:rPr>
                <w:sz w:val="20"/>
              </w:rPr>
              <w:t>[0.99, 50.0]</w:t>
            </w:r>
          </w:p>
        </w:tc>
      </w:tr>
      <w:tr w:rsidR="00941CE1" w:rsidRPr="00217F0F">
        <w:trPr>
          <w:trHeight w:val="300"/>
        </w:trPr>
        <w:tc>
          <w:tcPr>
            <w:tcW w:w="226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Diabetes mellitus</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10</w:t>
            </w:r>
          </w:p>
          <w:p w:rsidR="00941CE1" w:rsidRPr="00217F0F" w:rsidRDefault="00801463">
            <w:pPr>
              <w:jc w:val="left"/>
              <w:rPr>
                <w:sz w:val="20"/>
              </w:rPr>
            </w:pPr>
            <w:r w:rsidRPr="00217F0F">
              <w:rPr>
                <w:sz w:val="20"/>
              </w:rPr>
              <w:t>(20.8)</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9</w:t>
            </w:r>
          </w:p>
          <w:p w:rsidR="00941CE1" w:rsidRPr="00217F0F" w:rsidRDefault="00801463">
            <w:pPr>
              <w:jc w:val="left"/>
              <w:rPr>
                <w:sz w:val="20"/>
              </w:rPr>
            </w:pPr>
            <w:r w:rsidRPr="00217F0F">
              <w:rPr>
                <w:sz w:val="20"/>
              </w:rPr>
              <w:t>(5.9)</w:t>
            </w:r>
          </w:p>
        </w:tc>
        <w:tc>
          <w:tcPr>
            <w:tcW w:w="170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4.18, p=.004</w:t>
            </w:r>
          </w:p>
          <w:p w:rsidR="00941CE1" w:rsidRPr="00217F0F" w:rsidRDefault="00801463">
            <w:pPr>
              <w:jc w:val="left"/>
              <w:rPr>
                <w:sz w:val="20"/>
              </w:rPr>
            </w:pPr>
            <w:r w:rsidRPr="00217F0F">
              <w:rPr>
                <w:sz w:val="20"/>
              </w:rPr>
              <w:t>[1.59, 11.02]</w:t>
            </w:r>
          </w:p>
        </w:tc>
        <w:tc>
          <w:tcPr>
            <w:tcW w:w="1417"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2.04</w:t>
            </w:r>
            <w:r w:rsidRPr="00217F0F">
              <w:rPr>
                <w:sz w:val="20"/>
              </w:rPr>
              <w:t xml:space="preserve">, </w:t>
            </w:r>
            <w:r w:rsidRPr="00217F0F">
              <w:rPr>
                <w:sz w:val="20"/>
              </w:rPr>
              <w:t>p=.190</w:t>
            </w:r>
          </w:p>
          <w:p w:rsidR="00941CE1" w:rsidRPr="00217F0F" w:rsidRDefault="00801463">
            <w:pPr>
              <w:jc w:val="left"/>
              <w:rPr>
                <w:sz w:val="20"/>
              </w:rPr>
            </w:pPr>
            <w:r w:rsidRPr="00217F0F">
              <w:rPr>
                <w:sz w:val="20"/>
              </w:rPr>
              <w:t>[0.69, 5.99]</w:t>
            </w:r>
          </w:p>
        </w:tc>
        <w:tc>
          <w:tcPr>
            <w:tcW w:w="193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3.39, p=.029</w:t>
            </w:r>
          </w:p>
          <w:p w:rsidR="00941CE1" w:rsidRPr="00217F0F" w:rsidRDefault="00801463">
            <w:pPr>
              <w:jc w:val="left"/>
              <w:rPr>
                <w:sz w:val="20"/>
              </w:rPr>
            </w:pPr>
            <w:r w:rsidRPr="00217F0F">
              <w:rPr>
                <w:sz w:val="20"/>
              </w:rPr>
              <w:t xml:space="preserve">[1.1, </w:t>
            </w:r>
            <w:r w:rsidRPr="00217F0F">
              <w:rPr>
                <w:sz w:val="20"/>
              </w:rPr>
              <w:t>10.1]</w:t>
            </w:r>
          </w:p>
        </w:tc>
      </w:tr>
      <w:tr w:rsidR="00941CE1" w:rsidRPr="00217F0F">
        <w:trPr>
          <w:trHeight w:val="300"/>
        </w:trPr>
        <w:tc>
          <w:tcPr>
            <w:tcW w:w="2266" w:type="dxa"/>
            <w:tcBorders>
              <w:top w:val="single" w:sz="4" w:space="0" w:color="auto"/>
              <w:left w:val="single" w:sz="4" w:space="0" w:color="auto"/>
              <w:bottom w:val="single" w:sz="4" w:space="0" w:color="auto"/>
              <w:right w:val="single" w:sz="4" w:space="0" w:color="auto"/>
            </w:tcBorders>
            <w:noWrap/>
          </w:tcPr>
          <w:p w:rsidR="00941CE1" w:rsidRPr="00217F0F" w:rsidRDefault="00801463">
            <w:pPr>
              <w:rPr>
                <w:sz w:val="20"/>
              </w:rPr>
            </w:pPr>
            <w:r w:rsidRPr="00217F0F">
              <w:rPr>
                <w:sz w:val="20"/>
              </w:rPr>
              <w:t>Additional treatment*</w:t>
            </w:r>
          </w:p>
          <w:p w:rsidR="00941CE1" w:rsidRPr="00217F0F" w:rsidRDefault="00941CE1">
            <w:pPr>
              <w:jc w:val="left"/>
              <w:rPr>
                <w:sz w:val="20"/>
              </w:rPr>
            </w:pP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9</w:t>
            </w:r>
          </w:p>
          <w:p w:rsidR="00941CE1" w:rsidRPr="00217F0F" w:rsidRDefault="00801463">
            <w:pPr>
              <w:jc w:val="left"/>
              <w:rPr>
                <w:sz w:val="20"/>
              </w:rPr>
            </w:pPr>
            <w:r w:rsidRPr="00217F0F">
              <w:rPr>
                <w:sz w:val="20"/>
              </w:rPr>
              <w:t>(18.8)</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5</w:t>
            </w:r>
          </w:p>
          <w:p w:rsidR="00941CE1" w:rsidRPr="00217F0F" w:rsidRDefault="00801463">
            <w:pPr>
              <w:jc w:val="left"/>
              <w:rPr>
                <w:sz w:val="20"/>
              </w:rPr>
            </w:pPr>
            <w:r w:rsidRPr="00217F0F">
              <w:rPr>
                <w:sz w:val="20"/>
              </w:rPr>
              <w:t>(3.3)</w:t>
            </w:r>
          </w:p>
        </w:tc>
        <w:tc>
          <w:tcPr>
            <w:tcW w:w="170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6.78, p=.001</w:t>
            </w:r>
          </w:p>
          <w:p w:rsidR="00941CE1" w:rsidRPr="00217F0F" w:rsidRDefault="00801463">
            <w:pPr>
              <w:jc w:val="left"/>
              <w:rPr>
                <w:sz w:val="20"/>
              </w:rPr>
            </w:pPr>
            <w:r w:rsidRPr="00217F0F">
              <w:rPr>
                <w:sz w:val="20"/>
              </w:rPr>
              <w:t>[2.15, 21.40]</w:t>
            </w:r>
          </w:p>
        </w:tc>
        <w:tc>
          <w:tcPr>
            <w:tcW w:w="1417"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4.93</w:t>
            </w:r>
            <w:r w:rsidRPr="00217F0F">
              <w:rPr>
                <w:sz w:val="20"/>
              </w:rPr>
              <w:t xml:space="preserve">, </w:t>
            </w:r>
            <w:r w:rsidRPr="00217F0F">
              <w:rPr>
                <w:sz w:val="20"/>
              </w:rPr>
              <w:t>p=.010</w:t>
            </w:r>
          </w:p>
          <w:p w:rsidR="00941CE1" w:rsidRPr="00217F0F" w:rsidRDefault="00801463">
            <w:pPr>
              <w:jc w:val="left"/>
              <w:rPr>
                <w:sz w:val="20"/>
              </w:rPr>
            </w:pPr>
            <w:r w:rsidRPr="00217F0F">
              <w:rPr>
                <w:sz w:val="20"/>
              </w:rPr>
              <w:t>[1.49, 17.86]</w:t>
            </w:r>
          </w:p>
        </w:tc>
        <w:tc>
          <w:tcPr>
            <w:tcW w:w="193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4.47, p=.025</w:t>
            </w:r>
          </w:p>
          <w:p w:rsidR="00941CE1" w:rsidRPr="00217F0F" w:rsidRDefault="00801463">
            <w:pPr>
              <w:jc w:val="left"/>
              <w:rPr>
                <w:sz w:val="20"/>
              </w:rPr>
            </w:pPr>
            <w:r w:rsidRPr="00217F0F">
              <w:rPr>
                <w:sz w:val="20"/>
              </w:rPr>
              <w:t>[1.2, 17.25]</w:t>
            </w:r>
          </w:p>
        </w:tc>
      </w:tr>
      <w:tr w:rsidR="00941CE1" w:rsidRPr="00217F0F">
        <w:trPr>
          <w:trHeight w:val="300"/>
        </w:trPr>
        <w:tc>
          <w:tcPr>
            <w:tcW w:w="9016" w:type="dxa"/>
            <w:gridSpan w:val="6"/>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vertAlign w:val="superscript"/>
              </w:rPr>
              <w:t>1</w:t>
            </w:r>
            <w:r w:rsidRPr="00217F0F">
              <w:rPr>
                <w:sz w:val="20"/>
              </w:rPr>
              <w:t xml:space="preserve">: odds-ratio adjusted for age and gender; </w:t>
            </w:r>
            <w:r w:rsidRPr="00217F0F">
              <w:rPr>
                <w:sz w:val="20"/>
                <w:vertAlign w:val="superscript"/>
              </w:rPr>
              <w:t>2</w:t>
            </w:r>
            <w:r w:rsidRPr="00217F0F">
              <w:rPr>
                <w:sz w:val="20"/>
              </w:rPr>
              <w:t xml:space="preserve">: odds-ratio in multiple logistic regression with all listed covariates (liver </w:t>
            </w:r>
            <w:r w:rsidRPr="00217F0F">
              <w:rPr>
                <w:sz w:val="20"/>
              </w:rPr>
              <w:t>cirrhosis and hepatitis B coinfection included under chronic liver disease); * Additional treatment: hepatitis E – ribavirin, hepatitis A – plasma products.</w:t>
            </w:r>
          </w:p>
        </w:tc>
      </w:tr>
    </w:tbl>
    <w:p w:rsidR="00941CE1" w:rsidRPr="00217F0F" w:rsidRDefault="00941CE1">
      <w:pPr>
        <w:rPr>
          <w:iCs/>
          <w:szCs w:val="24"/>
        </w:rPr>
        <w:sectPr w:rsidR="00941CE1" w:rsidRPr="00217F0F">
          <w:endnotePr>
            <w:numFmt w:val="decimal"/>
          </w:endnotePr>
          <w:pgSz w:w="11906" w:h="16838"/>
          <w:pgMar w:top="1440" w:right="1440" w:bottom="1440" w:left="1440" w:header="720" w:footer="720" w:gutter="0"/>
          <w:cols w:space="284"/>
          <w:docGrid w:linePitch="360"/>
        </w:sectPr>
      </w:pPr>
    </w:p>
    <w:p w:rsidR="00941CE1" w:rsidRPr="00217F0F" w:rsidRDefault="00801463">
      <w:pPr>
        <w:pStyle w:val="Caption"/>
        <w:rPr>
          <w:szCs w:val="24"/>
        </w:rPr>
      </w:pPr>
      <w:r w:rsidRPr="00217F0F">
        <w:rPr>
          <w:szCs w:val="24"/>
        </w:rPr>
        <w:lastRenderedPageBreak/>
        <w:t xml:space="preserve">Table </w:t>
      </w:r>
      <w:r w:rsidRPr="00217F0F">
        <w:rPr>
          <w:szCs w:val="24"/>
        </w:rPr>
        <w:fldChar w:fldCharType="begin"/>
      </w:r>
      <w:r w:rsidRPr="00217F0F">
        <w:rPr>
          <w:szCs w:val="24"/>
        </w:rPr>
        <w:instrText xml:space="preserve"> SEQ Table \* ARABIC </w:instrText>
      </w:r>
      <w:r w:rsidRPr="00217F0F">
        <w:rPr>
          <w:szCs w:val="24"/>
        </w:rPr>
        <w:fldChar w:fldCharType="separate"/>
      </w:r>
      <w:r w:rsidRPr="00217F0F">
        <w:rPr>
          <w:szCs w:val="24"/>
        </w:rPr>
        <w:t>3</w:t>
      </w:r>
      <w:r w:rsidRPr="00217F0F">
        <w:rPr>
          <w:szCs w:val="24"/>
        </w:rPr>
        <w:fldChar w:fldCharType="end"/>
      </w:r>
      <w:r w:rsidRPr="00217F0F">
        <w:rPr>
          <w:szCs w:val="24"/>
        </w:rPr>
        <w:t>. Hepatitis E patients who received r</w:t>
      </w:r>
      <w:bookmarkStart w:id="0" w:name="_GoBack"/>
      <w:bookmarkEnd w:id="0"/>
      <w:r w:rsidRPr="00217F0F">
        <w:rPr>
          <w:szCs w:val="24"/>
        </w:rPr>
        <w:t>ibavirin treat</w:t>
      </w:r>
      <w:r w:rsidRPr="00217F0F">
        <w:rPr>
          <w:szCs w:val="24"/>
        </w:rPr>
        <w:t>ment. Summary of laboratory values (at admission / at discharge or transfer) and preexistent conditions</w:t>
      </w:r>
    </w:p>
    <w:tbl>
      <w:tblPr>
        <w:tblStyle w:val="TableGrid"/>
        <w:tblW w:w="9016" w:type="dxa"/>
        <w:tblLayout w:type="fixed"/>
        <w:tblLook w:val="04A0" w:firstRow="1" w:lastRow="0" w:firstColumn="1" w:lastColumn="0" w:noHBand="0" w:noVBand="1"/>
      </w:tblPr>
      <w:tblGrid>
        <w:gridCol w:w="563"/>
        <w:gridCol w:w="566"/>
        <w:gridCol w:w="994"/>
        <w:gridCol w:w="849"/>
        <w:gridCol w:w="851"/>
        <w:gridCol w:w="709"/>
        <w:gridCol w:w="2268"/>
        <w:gridCol w:w="1132"/>
        <w:gridCol w:w="1084"/>
      </w:tblGrid>
      <w:tr w:rsidR="00941CE1" w:rsidRPr="00217F0F">
        <w:trPr>
          <w:trHeight w:val="90"/>
        </w:trPr>
        <w:tc>
          <w:tcPr>
            <w:tcW w:w="563" w:type="dxa"/>
            <w:tcBorders>
              <w:top w:val="single" w:sz="4" w:space="0" w:color="auto"/>
              <w:left w:val="single" w:sz="4" w:space="0" w:color="auto"/>
              <w:bottom w:val="single" w:sz="4" w:space="0" w:color="auto"/>
              <w:right w:val="single" w:sz="4" w:space="0" w:color="auto"/>
            </w:tcBorders>
          </w:tcPr>
          <w:p w:rsidR="00941CE1" w:rsidRPr="00217F0F" w:rsidRDefault="00801463">
            <w:pPr>
              <w:jc w:val="left"/>
              <w:rPr>
                <w:b/>
                <w:bCs/>
                <w:sz w:val="20"/>
              </w:rPr>
            </w:pPr>
            <w:r w:rsidRPr="00217F0F">
              <w:rPr>
                <w:b/>
                <w:bCs/>
                <w:sz w:val="20"/>
              </w:rPr>
              <w:t>Age</w:t>
            </w:r>
          </w:p>
        </w:tc>
        <w:tc>
          <w:tcPr>
            <w:tcW w:w="56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bCs/>
                <w:sz w:val="20"/>
              </w:rPr>
            </w:pPr>
            <w:r w:rsidRPr="00217F0F">
              <w:rPr>
                <w:b/>
                <w:bCs/>
                <w:sz w:val="20"/>
              </w:rPr>
              <w:t>Sex</w:t>
            </w:r>
          </w:p>
        </w:tc>
        <w:tc>
          <w:tcPr>
            <w:tcW w:w="994" w:type="dxa"/>
            <w:tcBorders>
              <w:top w:val="single" w:sz="4" w:space="0" w:color="auto"/>
              <w:left w:val="single" w:sz="4" w:space="0" w:color="auto"/>
              <w:bottom w:val="single" w:sz="4" w:space="0" w:color="auto"/>
              <w:right w:val="single" w:sz="4" w:space="0" w:color="auto"/>
            </w:tcBorders>
          </w:tcPr>
          <w:p w:rsidR="00941CE1" w:rsidRPr="00217F0F" w:rsidRDefault="00801463">
            <w:pPr>
              <w:jc w:val="left"/>
              <w:rPr>
                <w:b/>
                <w:bCs/>
                <w:sz w:val="20"/>
              </w:rPr>
            </w:pPr>
            <w:r w:rsidRPr="00217F0F">
              <w:rPr>
                <w:b/>
                <w:bCs/>
                <w:sz w:val="20"/>
              </w:rPr>
              <w:t>Direct bilirubin (mg/dL)</w:t>
            </w:r>
          </w:p>
        </w:tc>
        <w:tc>
          <w:tcPr>
            <w:tcW w:w="849" w:type="dxa"/>
            <w:tcBorders>
              <w:top w:val="single" w:sz="4" w:space="0" w:color="auto"/>
              <w:left w:val="single" w:sz="4" w:space="0" w:color="auto"/>
              <w:bottom w:val="single" w:sz="4" w:space="0" w:color="auto"/>
              <w:right w:val="single" w:sz="4" w:space="0" w:color="auto"/>
            </w:tcBorders>
          </w:tcPr>
          <w:p w:rsidR="00941CE1" w:rsidRPr="00217F0F" w:rsidRDefault="00801463">
            <w:pPr>
              <w:jc w:val="left"/>
              <w:rPr>
                <w:b/>
                <w:bCs/>
                <w:sz w:val="20"/>
              </w:rPr>
            </w:pPr>
            <w:r w:rsidRPr="00217F0F">
              <w:rPr>
                <w:b/>
                <w:bCs/>
                <w:sz w:val="20"/>
              </w:rPr>
              <w:t>AST (IU/L)</w:t>
            </w:r>
          </w:p>
        </w:tc>
        <w:tc>
          <w:tcPr>
            <w:tcW w:w="851" w:type="dxa"/>
            <w:tcBorders>
              <w:top w:val="single" w:sz="4" w:space="0" w:color="auto"/>
              <w:left w:val="single" w:sz="4" w:space="0" w:color="auto"/>
              <w:bottom w:val="single" w:sz="4" w:space="0" w:color="auto"/>
              <w:right w:val="single" w:sz="4" w:space="0" w:color="auto"/>
            </w:tcBorders>
          </w:tcPr>
          <w:p w:rsidR="00941CE1" w:rsidRPr="00217F0F" w:rsidRDefault="00801463">
            <w:pPr>
              <w:jc w:val="left"/>
              <w:rPr>
                <w:b/>
                <w:bCs/>
                <w:sz w:val="20"/>
              </w:rPr>
            </w:pPr>
            <w:r w:rsidRPr="00217F0F">
              <w:rPr>
                <w:b/>
                <w:bCs/>
                <w:sz w:val="20"/>
              </w:rPr>
              <w:t>ALT (IU/L)</w:t>
            </w:r>
          </w:p>
        </w:tc>
        <w:tc>
          <w:tcPr>
            <w:tcW w:w="7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bCs/>
                <w:sz w:val="20"/>
              </w:rPr>
            </w:pPr>
            <w:r w:rsidRPr="00217F0F">
              <w:rPr>
                <w:b/>
                <w:bCs/>
                <w:sz w:val="20"/>
              </w:rPr>
              <w:t>INR</w:t>
            </w:r>
          </w:p>
        </w:tc>
        <w:tc>
          <w:tcPr>
            <w:tcW w:w="2268" w:type="dxa"/>
            <w:tcBorders>
              <w:top w:val="single" w:sz="4" w:space="0" w:color="auto"/>
              <w:left w:val="single" w:sz="4" w:space="0" w:color="auto"/>
              <w:bottom w:val="single" w:sz="4" w:space="0" w:color="auto"/>
              <w:right w:val="single" w:sz="4" w:space="0" w:color="auto"/>
            </w:tcBorders>
          </w:tcPr>
          <w:p w:rsidR="00941CE1" w:rsidRPr="00217F0F" w:rsidRDefault="00801463">
            <w:pPr>
              <w:jc w:val="left"/>
              <w:rPr>
                <w:b/>
                <w:bCs/>
                <w:sz w:val="20"/>
              </w:rPr>
            </w:pPr>
            <w:r w:rsidRPr="00217F0F">
              <w:rPr>
                <w:b/>
                <w:bCs/>
                <w:sz w:val="20"/>
              </w:rPr>
              <w:t>Recommendation for ribavirin treatment according to EASL guidelines</w:t>
            </w:r>
          </w:p>
        </w:tc>
        <w:tc>
          <w:tcPr>
            <w:tcW w:w="113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bCs/>
                <w:sz w:val="20"/>
              </w:rPr>
            </w:pPr>
            <w:r w:rsidRPr="00217F0F">
              <w:rPr>
                <w:b/>
                <w:bCs/>
                <w:sz w:val="20"/>
              </w:rPr>
              <w:t>Evolution</w:t>
            </w:r>
          </w:p>
        </w:tc>
        <w:tc>
          <w:tcPr>
            <w:tcW w:w="108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bCs/>
                <w:sz w:val="20"/>
              </w:rPr>
            </w:pPr>
            <w:r w:rsidRPr="00217F0F">
              <w:rPr>
                <w:b/>
                <w:bCs/>
                <w:sz w:val="20"/>
              </w:rPr>
              <w:t>MELD score</w:t>
            </w:r>
          </w:p>
          <w:p w:rsidR="00941CE1" w:rsidRPr="00217F0F" w:rsidRDefault="00801463">
            <w:pPr>
              <w:jc w:val="left"/>
              <w:rPr>
                <w:b/>
                <w:bCs/>
                <w:sz w:val="20"/>
              </w:rPr>
            </w:pPr>
            <w:r w:rsidRPr="00217F0F">
              <w:rPr>
                <w:b/>
                <w:bCs/>
                <w:sz w:val="20"/>
              </w:rPr>
              <w:t>(3-months risk of death)</w:t>
            </w:r>
          </w:p>
        </w:tc>
      </w:tr>
      <w:tr w:rsidR="00941CE1" w:rsidRPr="00217F0F">
        <w:trPr>
          <w:trHeight w:val="300"/>
        </w:trPr>
        <w:tc>
          <w:tcPr>
            <w:tcW w:w="56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51</w:t>
            </w:r>
          </w:p>
        </w:tc>
        <w:tc>
          <w:tcPr>
            <w:tcW w:w="56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F</w:t>
            </w:r>
          </w:p>
        </w:tc>
        <w:tc>
          <w:tcPr>
            <w:tcW w:w="99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28.51 / 21.51</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36 / 59</w:t>
            </w:r>
          </w:p>
        </w:tc>
        <w:tc>
          <w:tcPr>
            <w:tcW w:w="85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15 / 24</w:t>
            </w:r>
          </w:p>
        </w:tc>
        <w:tc>
          <w:tcPr>
            <w:tcW w:w="7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1.17 / 1.02</w:t>
            </w:r>
          </w:p>
        </w:tc>
        <w:tc>
          <w:tcPr>
            <w:tcW w:w="2268"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Breast cancer, liver, lung and bone metastases</w:t>
            </w:r>
          </w:p>
        </w:tc>
        <w:tc>
          <w:tcPr>
            <w:tcW w:w="113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Transfer to gastroenterology dept.</w:t>
            </w:r>
          </w:p>
        </w:tc>
        <w:tc>
          <w:tcPr>
            <w:tcW w:w="1084"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sz w:val="20"/>
              </w:rPr>
            </w:pPr>
          </w:p>
        </w:tc>
      </w:tr>
      <w:tr w:rsidR="00941CE1" w:rsidRPr="00217F0F">
        <w:trPr>
          <w:trHeight w:val="300"/>
        </w:trPr>
        <w:tc>
          <w:tcPr>
            <w:tcW w:w="56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21</w:t>
            </w:r>
          </w:p>
        </w:tc>
        <w:tc>
          <w:tcPr>
            <w:tcW w:w="56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M</w:t>
            </w:r>
          </w:p>
        </w:tc>
        <w:tc>
          <w:tcPr>
            <w:tcW w:w="99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0.25 / 0.19</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19 / 20</w:t>
            </w:r>
          </w:p>
        </w:tc>
        <w:tc>
          <w:tcPr>
            <w:tcW w:w="85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75 / 35</w:t>
            </w:r>
          </w:p>
        </w:tc>
        <w:tc>
          <w:tcPr>
            <w:tcW w:w="7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0.92 / 0.99</w:t>
            </w:r>
          </w:p>
        </w:tc>
        <w:tc>
          <w:tcPr>
            <w:tcW w:w="2268"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 xml:space="preserve">Sagittal sinus thrombosis, bilateral facial </w:t>
            </w:r>
            <w:r w:rsidRPr="00217F0F">
              <w:rPr>
                <w:sz w:val="20"/>
              </w:rPr>
              <w:t>palsy, one episode of seizures</w:t>
            </w:r>
          </w:p>
        </w:tc>
        <w:tc>
          <w:tcPr>
            <w:tcW w:w="113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Transfer to neurology dept.</w:t>
            </w:r>
          </w:p>
        </w:tc>
        <w:tc>
          <w:tcPr>
            <w:tcW w:w="1084"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sz w:val="20"/>
              </w:rPr>
            </w:pPr>
          </w:p>
        </w:tc>
      </w:tr>
      <w:tr w:rsidR="00941CE1" w:rsidRPr="00217F0F">
        <w:trPr>
          <w:trHeight w:val="300"/>
        </w:trPr>
        <w:tc>
          <w:tcPr>
            <w:tcW w:w="56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36</w:t>
            </w:r>
          </w:p>
        </w:tc>
        <w:tc>
          <w:tcPr>
            <w:tcW w:w="56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M</w:t>
            </w:r>
          </w:p>
        </w:tc>
        <w:tc>
          <w:tcPr>
            <w:tcW w:w="99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25.02 / 19.17</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191 / 149</w:t>
            </w:r>
          </w:p>
        </w:tc>
        <w:tc>
          <w:tcPr>
            <w:tcW w:w="85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322 / 214</w:t>
            </w:r>
          </w:p>
        </w:tc>
        <w:tc>
          <w:tcPr>
            <w:tcW w:w="7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1.27 / 1.41</w:t>
            </w:r>
          </w:p>
        </w:tc>
        <w:tc>
          <w:tcPr>
            <w:tcW w:w="2268"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Chronic hepatitis B with advanced fibrosis</w:t>
            </w:r>
          </w:p>
        </w:tc>
        <w:tc>
          <w:tcPr>
            <w:tcW w:w="113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Transfer to gastroenterology dept.</w:t>
            </w:r>
          </w:p>
        </w:tc>
        <w:tc>
          <w:tcPr>
            <w:tcW w:w="108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23 (19.6%)</w:t>
            </w:r>
          </w:p>
        </w:tc>
      </w:tr>
      <w:tr w:rsidR="00941CE1" w:rsidRPr="00217F0F">
        <w:trPr>
          <w:trHeight w:val="300"/>
        </w:trPr>
        <w:tc>
          <w:tcPr>
            <w:tcW w:w="56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38</w:t>
            </w:r>
          </w:p>
        </w:tc>
        <w:tc>
          <w:tcPr>
            <w:tcW w:w="56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M</w:t>
            </w:r>
          </w:p>
        </w:tc>
        <w:tc>
          <w:tcPr>
            <w:tcW w:w="99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1.67 / 1.98</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1010 / 147</w:t>
            </w:r>
          </w:p>
        </w:tc>
        <w:tc>
          <w:tcPr>
            <w:tcW w:w="85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1750 / 607</w:t>
            </w:r>
          </w:p>
        </w:tc>
        <w:tc>
          <w:tcPr>
            <w:tcW w:w="7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1.12 / 1.02</w:t>
            </w:r>
          </w:p>
        </w:tc>
        <w:tc>
          <w:tcPr>
            <w:tcW w:w="2268"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Hodgkin lymphoma with chemotherapy, bone marrow transplantation</w:t>
            </w:r>
          </w:p>
        </w:tc>
        <w:tc>
          <w:tcPr>
            <w:tcW w:w="113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sz w:val="20"/>
              </w:rPr>
            </w:pPr>
          </w:p>
        </w:tc>
      </w:tr>
      <w:tr w:rsidR="00941CE1" w:rsidRPr="00217F0F">
        <w:trPr>
          <w:trHeight w:val="300"/>
        </w:trPr>
        <w:tc>
          <w:tcPr>
            <w:tcW w:w="56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63</w:t>
            </w:r>
          </w:p>
        </w:tc>
        <w:tc>
          <w:tcPr>
            <w:tcW w:w="56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M</w:t>
            </w:r>
          </w:p>
        </w:tc>
        <w:tc>
          <w:tcPr>
            <w:tcW w:w="99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16.64 / 3.9</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270 / 53</w:t>
            </w:r>
          </w:p>
        </w:tc>
        <w:tc>
          <w:tcPr>
            <w:tcW w:w="85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865 / 80</w:t>
            </w:r>
          </w:p>
        </w:tc>
        <w:tc>
          <w:tcPr>
            <w:tcW w:w="7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1.34 / 1.36</w:t>
            </w:r>
          </w:p>
        </w:tc>
        <w:tc>
          <w:tcPr>
            <w:tcW w:w="2268"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Coagulation deficiency factors VIII &amp; IX, autoimmune hepatitis</w:t>
            </w:r>
          </w:p>
        </w:tc>
        <w:tc>
          <w:tcPr>
            <w:tcW w:w="113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sz w:val="20"/>
              </w:rPr>
            </w:pPr>
          </w:p>
        </w:tc>
      </w:tr>
      <w:tr w:rsidR="00941CE1" w:rsidRPr="00217F0F">
        <w:trPr>
          <w:trHeight w:val="300"/>
        </w:trPr>
        <w:tc>
          <w:tcPr>
            <w:tcW w:w="56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64</w:t>
            </w:r>
          </w:p>
        </w:tc>
        <w:tc>
          <w:tcPr>
            <w:tcW w:w="56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M</w:t>
            </w:r>
          </w:p>
        </w:tc>
        <w:tc>
          <w:tcPr>
            <w:tcW w:w="99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0.27 / 0.32</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321 / 74</w:t>
            </w:r>
          </w:p>
        </w:tc>
        <w:tc>
          <w:tcPr>
            <w:tcW w:w="85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1014 / 332</w:t>
            </w:r>
          </w:p>
        </w:tc>
        <w:tc>
          <w:tcPr>
            <w:tcW w:w="7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0.99 / 0.96</w:t>
            </w:r>
          </w:p>
        </w:tc>
        <w:tc>
          <w:tcPr>
            <w:tcW w:w="2268"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Retroperitoneal liposarcoma</w:t>
            </w:r>
          </w:p>
        </w:tc>
        <w:tc>
          <w:tcPr>
            <w:tcW w:w="113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sz w:val="20"/>
              </w:rPr>
            </w:pPr>
          </w:p>
        </w:tc>
      </w:tr>
      <w:tr w:rsidR="00941CE1" w:rsidRPr="00217F0F">
        <w:trPr>
          <w:trHeight w:val="300"/>
        </w:trPr>
        <w:tc>
          <w:tcPr>
            <w:tcW w:w="56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69</w:t>
            </w:r>
          </w:p>
        </w:tc>
        <w:tc>
          <w:tcPr>
            <w:tcW w:w="56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M</w:t>
            </w:r>
          </w:p>
        </w:tc>
        <w:tc>
          <w:tcPr>
            <w:tcW w:w="99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1.31 / 0.81</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570 / 85</w:t>
            </w:r>
          </w:p>
        </w:tc>
        <w:tc>
          <w:tcPr>
            <w:tcW w:w="85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436 / 141</w:t>
            </w:r>
          </w:p>
        </w:tc>
        <w:tc>
          <w:tcPr>
            <w:tcW w:w="7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1.12 / 1.01</w:t>
            </w:r>
          </w:p>
        </w:tc>
        <w:tc>
          <w:tcPr>
            <w:tcW w:w="2268"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Newly diagnosed colon cancer, diabetes mellitus</w:t>
            </w:r>
          </w:p>
        </w:tc>
        <w:tc>
          <w:tcPr>
            <w:tcW w:w="113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rsidR="00941CE1" w:rsidRPr="00217F0F" w:rsidRDefault="00941CE1">
            <w:pPr>
              <w:jc w:val="left"/>
              <w:rPr>
                <w:sz w:val="20"/>
              </w:rPr>
            </w:pPr>
          </w:p>
        </w:tc>
      </w:tr>
      <w:tr w:rsidR="00941CE1" w:rsidRPr="00217F0F">
        <w:trPr>
          <w:trHeight w:val="300"/>
        </w:trPr>
        <w:tc>
          <w:tcPr>
            <w:tcW w:w="56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74</w:t>
            </w:r>
          </w:p>
        </w:tc>
        <w:tc>
          <w:tcPr>
            <w:tcW w:w="56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M</w:t>
            </w:r>
          </w:p>
        </w:tc>
        <w:tc>
          <w:tcPr>
            <w:tcW w:w="99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0.67 / 1.16</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460 / 37</w:t>
            </w:r>
          </w:p>
        </w:tc>
        <w:tc>
          <w:tcPr>
            <w:tcW w:w="85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1013 / 219</w:t>
            </w:r>
          </w:p>
        </w:tc>
        <w:tc>
          <w:tcPr>
            <w:tcW w:w="7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1.06 / 0.96</w:t>
            </w:r>
          </w:p>
        </w:tc>
        <w:tc>
          <w:tcPr>
            <w:tcW w:w="2268"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 xml:space="preserve">Ethanolic liver </w:t>
            </w:r>
            <w:r w:rsidRPr="00217F0F">
              <w:rPr>
                <w:sz w:val="20"/>
              </w:rPr>
              <w:t>cirrhosis, Alzheimer and vascular and dementia, diabetes mellitus</w:t>
            </w:r>
          </w:p>
        </w:tc>
        <w:tc>
          <w:tcPr>
            <w:tcW w:w="113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Discharged at home</w:t>
            </w:r>
          </w:p>
        </w:tc>
        <w:tc>
          <w:tcPr>
            <w:tcW w:w="108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7 (1.9%)</w:t>
            </w:r>
          </w:p>
        </w:tc>
      </w:tr>
      <w:tr w:rsidR="00941CE1" w:rsidRPr="00217F0F">
        <w:trPr>
          <w:trHeight w:val="300"/>
        </w:trPr>
        <w:tc>
          <w:tcPr>
            <w:tcW w:w="56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75</w:t>
            </w:r>
          </w:p>
        </w:tc>
        <w:tc>
          <w:tcPr>
            <w:tcW w:w="566"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M</w:t>
            </w:r>
          </w:p>
        </w:tc>
        <w:tc>
          <w:tcPr>
            <w:tcW w:w="99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24.1 / 7.11</w:t>
            </w:r>
          </w:p>
        </w:tc>
        <w:tc>
          <w:tcPr>
            <w:tcW w:w="84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645 / 44</w:t>
            </w:r>
          </w:p>
        </w:tc>
        <w:tc>
          <w:tcPr>
            <w:tcW w:w="85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374 / 23</w:t>
            </w:r>
          </w:p>
        </w:tc>
        <w:tc>
          <w:tcPr>
            <w:tcW w:w="709"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1.57 / 1.38</w:t>
            </w:r>
          </w:p>
        </w:tc>
        <w:tc>
          <w:tcPr>
            <w:tcW w:w="2268"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Newly diagnosed ethanolic liver cirrhosis and hepatocarcinoma</w:t>
            </w:r>
          </w:p>
        </w:tc>
        <w:tc>
          <w:tcPr>
            <w:tcW w:w="113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Transfer to gastroenterology dept.</w:t>
            </w:r>
          </w:p>
        </w:tc>
        <w:tc>
          <w:tcPr>
            <w:tcW w:w="1084"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24 (19.6%)</w:t>
            </w:r>
          </w:p>
        </w:tc>
      </w:tr>
    </w:tbl>
    <w:p w:rsidR="00941CE1" w:rsidRPr="00217F0F" w:rsidRDefault="00941CE1">
      <w:pPr>
        <w:rPr>
          <w:szCs w:val="24"/>
        </w:rPr>
        <w:sectPr w:rsidR="00941CE1" w:rsidRPr="00217F0F">
          <w:endnotePr>
            <w:numFmt w:val="decimal"/>
          </w:endnotePr>
          <w:pgSz w:w="11906" w:h="16838"/>
          <w:pgMar w:top="1440" w:right="1440" w:bottom="1440" w:left="1440" w:header="720" w:footer="720" w:gutter="0"/>
          <w:cols w:space="284"/>
          <w:docGrid w:linePitch="360"/>
        </w:sectPr>
      </w:pPr>
    </w:p>
    <w:p w:rsidR="00941CE1" w:rsidRPr="00217F0F" w:rsidRDefault="00801463">
      <w:pPr>
        <w:pStyle w:val="Caption"/>
        <w:rPr>
          <w:szCs w:val="24"/>
        </w:rPr>
      </w:pPr>
      <w:r w:rsidRPr="00217F0F">
        <w:rPr>
          <w:szCs w:val="24"/>
        </w:rPr>
        <w:lastRenderedPageBreak/>
        <w:t xml:space="preserve">Table </w:t>
      </w:r>
      <w:r w:rsidRPr="00217F0F">
        <w:rPr>
          <w:szCs w:val="24"/>
        </w:rPr>
        <w:fldChar w:fldCharType="begin"/>
      </w:r>
      <w:r w:rsidRPr="00217F0F">
        <w:rPr>
          <w:szCs w:val="24"/>
        </w:rPr>
        <w:instrText xml:space="preserve"> SEQ Table \* ARABIC </w:instrText>
      </w:r>
      <w:r w:rsidRPr="00217F0F">
        <w:rPr>
          <w:szCs w:val="24"/>
        </w:rPr>
        <w:fldChar w:fldCharType="separate"/>
      </w:r>
      <w:r w:rsidRPr="00217F0F">
        <w:rPr>
          <w:szCs w:val="24"/>
        </w:rPr>
        <w:t>4</w:t>
      </w:r>
      <w:r w:rsidRPr="00217F0F">
        <w:rPr>
          <w:szCs w:val="24"/>
        </w:rPr>
        <w:fldChar w:fldCharType="end"/>
      </w:r>
      <w:r w:rsidRPr="00217F0F">
        <w:rPr>
          <w:szCs w:val="24"/>
        </w:rPr>
        <w:t>. Summary of laboratory values (at admission / last before death) and preexisting conditions in patients who died with acute hepatitis E.</w:t>
      </w:r>
    </w:p>
    <w:tbl>
      <w:tblPr>
        <w:tblStyle w:val="TableGrid"/>
        <w:tblW w:w="9016" w:type="dxa"/>
        <w:tblLayout w:type="fixed"/>
        <w:tblLook w:val="04A0" w:firstRow="1" w:lastRow="0" w:firstColumn="1" w:lastColumn="0" w:noHBand="0" w:noVBand="1"/>
      </w:tblPr>
      <w:tblGrid>
        <w:gridCol w:w="562"/>
        <w:gridCol w:w="567"/>
        <w:gridCol w:w="993"/>
        <w:gridCol w:w="850"/>
        <w:gridCol w:w="851"/>
        <w:gridCol w:w="708"/>
        <w:gridCol w:w="2835"/>
        <w:gridCol w:w="1650"/>
      </w:tblGrid>
      <w:tr w:rsidR="00941CE1" w:rsidRPr="00217F0F">
        <w:tc>
          <w:tcPr>
            <w:tcW w:w="562" w:type="dxa"/>
            <w:tcBorders>
              <w:top w:val="single" w:sz="4" w:space="0" w:color="auto"/>
              <w:left w:val="single" w:sz="4" w:space="0" w:color="auto"/>
              <w:bottom w:val="single" w:sz="4" w:space="0" w:color="auto"/>
              <w:right w:val="single" w:sz="4" w:space="0" w:color="auto"/>
            </w:tcBorders>
          </w:tcPr>
          <w:p w:rsidR="00941CE1" w:rsidRPr="00217F0F" w:rsidRDefault="00801463">
            <w:pPr>
              <w:jc w:val="left"/>
              <w:rPr>
                <w:b/>
                <w:bCs/>
                <w:sz w:val="20"/>
              </w:rPr>
            </w:pPr>
            <w:r w:rsidRPr="00217F0F">
              <w:rPr>
                <w:b/>
                <w:bCs/>
                <w:sz w:val="20"/>
              </w:rPr>
              <w:t>Age</w:t>
            </w:r>
          </w:p>
        </w:tc>
        <w:tc>
          <w:tcPr>
            <w:tcW w:w="567"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bCs/>
                <w:sz w:val="20"/>
              </w:rPr>
            </w:pPr>
            <w:r w:rsidRPr="00217F0F">
              <w:rPr>
                <w:b/>
                <w:bCs/>
                <w:sz w:val="20"/>
              </w:rPr>
              <w:t>Sex</w:t>
            </w:r>
          </w:p>
        </w:tc>
        <w:tc>
          <w:tcPr>
            <w:tcW w:w="993" w:type="dxa"/>
            <w:tcBorders>
              <w:top w:val="single" w:sz="4" w:space="0" w:color="auto"/>
              <w:left w:val="single" w:sz="4" w:space="0" w:color="auto"/>
              <w:bottom w:val="single" w:sz="4" w:space="0" w:color="auto"/>
              <w:right w:val="single" w:sz="4" w:space="0" w:color="auto"/>
            </w:tcBorders>
          </w:tcPr>
          <w:p w:rsidR="00941CE1" w:rsidRPr="00217F0F" w:rsidRDefault="00801463">
            <w:pPr>
              <w:jc w:val="left"/>
              <w:rPr>
                <w:b/>
                <w:bCs/>
                <w:sz w:val="20"/>
              </w:rPr>
            </w:pPr>
            <w:r w:rsidRPr="00217F0F">
              <w:rPr>
                <w:b/>
                <w:bCs/>
                <w:sz w:val="20"/>
              </w:rPr>
              <w:t>Direct bilirubin (mg/dL)</w:t>
            </w:r>
          </w:p>
        </w:tc>
        <w:tc>
          <w:tcPr>
            <w:tcW w:w="850" w:type="dxa"/>
            <w:tcBorders>
              <w:top w:val="single" w:sz="4" w:space="0" w:color="auto"/>
              <w:left w:val="single" w:sz="4" w:space="0" w:color="auto"/>
              <w:bottom w:val="single" w:sz="4" w:space="0" w:color="auto"/>
              <w:right w:val="single" w:sz="4" w:space="0" w:color="auto"/>
            </w:tcBorders>
          </w:tcPr>
          <w:p w:rsidR="00941CE1" w:rsidRPr="00217F0F" w:rsidRDefault="00801463">
            <w:pPr>
              <w:jc w:val="left"/>
              <w:rPr>
                <w:b/>
                <w:bCs/>
                <w:sz w:val="20"/>
              </w:rPr>
            </w:pPr>
            <w:r w:rsidRPr="00217F0F">
              <w:rPr>
                <w:b/>
                <w:bCs/>
                <w:sz w:val="20"/>
              </w:rPr>
              <w:t>AST</w:t>
            </w:r>
            <w:r w:rsidRPr="00217F0F">
              <w:rPr>
                <w:b/>
                <w:bCs/>
                <w:sz w:val="20"/>
              </w:rPr>
              <w:br/>
              <w:t>(IU/L)</w:t>
            </w:r>
          </w:p>
        </w:tc>
        <w:tc>
          <w:tcPr>
            <w:tcW w:w="851" w:type="dxa"/>
            <w:tcBorders>
              <w:top w:val="single" w:sz="4" w:space="0" w:color="auto"/>
              <w:left w:val="single" w:sz="4" w:space="0" w:color="auto"/>
              <w:bottom w:val="single" w:sz="4" w:space="0" w:color="auto"/>
              <w:right w:val="single" w:sz="4" w:space="0" w:color="auto"/>
            </w:tcBorders>
          </w:tcPr>
          <w:p w:rsidR="00941CE1" w:rsidRPr="00217F0F" w:rsidRDefault="00801463">
            <w:pPr>
              <w:jc w:val="left"/>
              <w:rPr>
                <w:b/>
                <w:bCs/>
                <w:sz w:val="20"/>
              </w:rPr>
            </w:pPr>
            <w:r w:rsidRPr="00217F0F">
              <w:rPr>
                <w:b/>
                <w:bCs/>
                <w:sz w:val="20"/>
              </w:rPr>
              <w:t>ALT</w:t>
            </w:r>
            <w:r w:rsidRPr="00217F0F">
              <w:rPr>
                <w:b/>
                <w:bCs/>
                <w:sz w:val="20"/>
              </w:rPr>
              <w:br/>
              <w:t>(IU/L)</w:t>
            </w:r>
          </w:p>
        </w:tc>
        <w:tc>
          <w:tcPr>
            <w:tcW w:w="708"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b/>
                <w:bCs/>
                <w:sz w:val="20"/>
              </w:rPr>
            </w:pPr>
            <w:r w:rsidRPr="00217F0F">
              <w:rPr>
                <w:b/>
                <w:bCs/>
                <w:sz w:val="20"/>
              </w:rPr>
              <w:t>INR</w:t>
            </w:r>
          </w:p>
        </w:tc>
        <w:tc>
          <w:tcPr>
            <w:tcW w:w="2835" w:type="dxa"/>
            <w:tcBorders>
              <w:top w:val="single" w:sz="4" w:space="0" w:color="auto"/>
              <w:left w:val="single" w:sz="4" w:space="0" w:color="auto"/>
              <w:bottom w:val="single" w:sz="4" w:space="0" w:color="auto"/>
              <w:right w:val="single" w:sz="4" w:space="0" w:color="auto"/>
            </w:tcBorders>
          </w:tcPr>
          <w:p w:rsidR="00941CE1" w:rsidRPr="00217F0F" w:rsidRDefault="00801463">
            <w:pPr>
              <w:jc w:val="left"/>
              <w:rPr>
                <w:b/>
                <w:bCs/>
                <w:sz w:val="20"/>
              </w:rPr>
            </w:pPr>
            <w:r w:rsidRPr="00217F0F">
              <w:rPr>
                <w:b/>
                <w:bCs/>
                <w:sz w:val="20"/>
              </w:rPr>
              <w:t>Preexisting</w:t>
            </w:r>
            <w:r w:rsidRPr="00217F0F">
              <w:rPr>
                <w:b/>
                <w:bCs/>
                <w:sz w:val="20"/>
              </w:rPr>
              <w:t xml:space="preserve"> conditions interpreted as causes of death</w:t>
            </w:r>
          </w:p>
        </w:tc>
        <w:tc>
          <w:tcPr>
            <w:tcW w:w="1650" w:type="dxa"/>
            <w:tcBorders>
              <w:top w:val="single" w:sz="4" w:space="0" w:color="auto"/>
              <w:left w:val="single" w:sz="4" w:space="0" w:color="auto"/>
              <w:bottom w:val="single" w:sz="4" w:space="0" w:color="auto"/>
              <w:right w:val="single" w:sz="4" w:space="0" w:color="auto"/>
            </w:tcBorders>
          </w:tcPr>
          <w:p w:rsidR="00941CE1" w:rsidRPr="00217F0F" w:rsidRDefault="00801463">
            <w:pPr>
              <w:jc w:val="left"/>
              <w:rPr>
                <w:b/>
                <w:bCs/>
                <w:sz w:val="20"/>
              </w:rPr>
            </w:pPr>
            <w:r w:rsidRPr="00217F0F">
              <w:rPr>
                <w:b/>
                <w:bCs/>
                <w:sz w:val="20"/>
              </w:rPr>
              <w:t>MELD score</w:t>
            </w:r>
          </w:p>
          <w:p w:rsidR="00941CE1" w:rsidRPr="00217F0F" w:rsidRDefault="00801463">
            <w:pPr>
              <w:jc w:val="left"/>
              <w:rPr>
                <w:b/>
                <w:bCs/>
                <w:sz w:val="20"/>
              </w:rPr>
            </w:pPr>
            <w:r w:rsidRPr="00217F0F">
              <w:rPr>
                <w:b/>
                <w:bCs/>
                <w:sz w:val="20"/>
              </w:rPr>
              <w:t>(3-months risk of death)</w:t>
            </w:r>
          </w:p>
        </w:tc>
      </w:tr>
      <w:tr w:rsidR="00941CE1" w:rsidRPr="00217F0F">
        <w:tc>
          <w:tcPr>
            <w:tcW w:w="56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59</w:t>
            </w:r>
          </w:p>
        </w:tc>
        <w:tc>
          <w:tcPr>
            <w:tcW w:w="567"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M</w:t>
            </w:r>
          </w:p>
        </w:tc>
        <w:tc>
          <w:tcPr>
            <w:tcW w:w="99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18.99 / 28.3</w:t>
            </w:r>
          </w:p>
        </w:tc>
        <w:tc>
          <w:tcPr>
            <w:tcW w:w="850"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618 / 73</w:t>
            </w:r>
          </w:p>
        </w:tc>
        <w:tc>
          <w:tcPr>
            <w:tcW w:w="85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262 / 16.6</w:t>
            </w:r>
          </w:p>
        </w:tc>
        <w:tc>
          <w:tcPr>
            <w:tcW w:w="708"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1.8 / 4.15</w:t>
            </w:r>
          </w:p>
        </w:tc>
        <w:tc>
          <w:tcPr>
            <w:tcW w:w="2835"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Hemorrhagic shock from esophageal varices, alcoholic liver cirrhosis (Child-Pugh C)</w:t>
            </w:r>
          </w:p>
        </w:tc>
        <w:tc>
          <w:tcPr>
            <w:tcW w:w="1650"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 xml:space="preserve">35 (52.6%) </w:t>
            </w:r>
          </w:p>
        </w:tc>
      </w:tr>
      <w:tr w:rsidR="00941CE1" w:rsidRPr="00217F0F">
        <w:tc>
          <w:tcPr>
            <w:tcW w:w="56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61</w:t>
            </w:r>
          </w:p>
        </w:tc>
        <w:tc>
          <w:tcPr>
            <w:tcW w:w="567"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M</w:t>
            </w:r>
          </w:p>
        </w:tc>
        <w:tc>
          <w:tcPr>
            <w:tcW w:w="99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12.8 / 23.71</w:t>
            </w:r>
          </w:p>
        </w:tc>
        <w:tc>
          <w:tcPr>
            <w:tcW w:w="850"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 xml:space="preserve">1537 / </w:t>
            </w:r>
            <w:r w:rsidRPr="00217F0F">
              <w:rPr>
                <w:sz w:val="20"/>
              </w:rPr>
              <w:t>253</w:t>
            </w:r>
          </w:p>
        </w:tc>
        <w:tc>
          <w:tcPr>
            <w:tcW w:w="85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526 / 39.9</w:t>
            </w:r>
          </w:p>
        </w:tc>
        <w:tc>
          <w:tcPr>
            <w:tcW w:w="708"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1.8 / 1.81</w:t>
            </w:r>
          </w:p>
        </w:tc>
        <w:tc>
          <w:tcPr>
            <w:tcW w:w="2835"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Hemorrhagic shock from esophageal varices, alcoholic liver cirrhosis (Child-Pugh C)</w:t>
            </w:r>
          </w:p>
        </w:tc>
        <w:tc>
          <w:tcPr>
            <w:tcW w:w="1650"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 xml:space="preserve">27 (19.6%) </w:t>
            </w:r>
          </w:p>
        </w:tc>
      </w:tr>
      <w:tr w:rsidR="00941CE1" w:rsidRPr="00217F0F">
        <w:tc>
          <w:tcPr>
            <w:tcW w:w="562"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65</w:t>
            </w:r>
          </w:p>
        </w:tc>
        <w:tc>
          <w:tcPr>
            <w:tcW w:w="567"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M</w:t>
            </w:r>
          </w:p>
        </w:tc>
        <w:tc>
          <w:tcPr>
            <w:tcW w:w="993"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4.92 / 14.51</w:t>
            </w:r>
          </w:p>
        </w:tc>
        <w:tc>
          <w:tcPr>
            <w:tcW w:w="850"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157 / 23</w:t>
            </w:r>
          </w:p>
        </w:tc>
        <w:tc>
          <w:tcPr>
            <w:tcW w:w="851"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50 / 56.4</w:t>
            </w:r>
          </w:p>
        </w:tc>
        <w:tc>
          <w:tcPr>
            <w:tcW w:w="708"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1.54 / 1.37</w:t>
            </w:r>
          </w:p>
        </w:tc>
        <w:tc>
          <w:tcPr>
            <w:tcW w:w="2835"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Multiple system organ failure, alcoholic and hepatitis B viral cirrhosis (Child-Pugh</w:t>
            </w:r>
            <w:r w:rsidRPr="00217F0F">
              <w:rPr>
                <w:sz w:val="20"/>
              </w:rPr>
              <w:t xml:space="preserve"> B), endocarditis, cerebral embolism</w:t>
            </w:r>
          </w:p>
        </w:tc>
        <w:tc>
          <w:tcPr>
            <w:tcW w:w="1650" w:type="dxa"/>
            <w:tcBorders>
              <w:top w:val="single" w:sz="4" w:space="0" w:color="auto"/>
              <w:left w:val="single" w:sz="4" w:space="0" w:color="auto"/>
              <w:bottom w:val="single" w:sz="4" w:space="0" w:color="auto"/>
              <w:right w:val="single" w:sz="4" w:space="0" w:color="auto"/>
            </w:tcBorders>
            <w:noWrap/>
          </w:tcPr>
          <w:p w:rsidR="00941CE1" w:rsidRPr="00217F0F" w:rsidRDefault="00801463">
            <w:pPr>
              <w:jc w:val="left"/>
              <w:rPr>
                <w:sz w:val="20"/>
              </w:rPr>
            </w:pPr>
            <w:r w:rsidRPr="00217F0F">
              <w:rPr>
                <w:sz w:val="20"/>
              </w:rPr>
              <w:t xml:space="preserve">31 (52.6%) </w:t>
            </w:r>
          </w:p>
        </w:tc>
      </w:tr>
    </w:tbl>
    <w:p w:rsidR="00941CE1" w:rsidRPr="00217F0F" w:rsidRDefault="00801463">
      <w:pPr>
        <w:rPr>
          <w:szCs w:val="24"/>
        </w:rPr>
      </w:pPr>
      <w:r w:rsidRPr="00217F0F">
        <w:rPr>
          <w:szCs w:val="24"/>
        </w:rPr>
        <w:t>Highly elevated MELD scores were found in severe cases of HE with acute-on-chronic liver failure, including the three deceased patients (Tables 3-4).</w:t>
      </w:r>
    </w:p>
    <w:p w:rsidR="00941CE1" w:rsidRPr="00217F0F" w:rsidRDefault="00801463">
      <w:pPr>
        <w:pStyle w:val="Heading1"/>
        <w:rPr>
          <w:szCs w:val="24"/>
        </w:rPr>
      </w:pPr>
      <w:r w:rsidRPr="00217F0F">
        <w:rPr>
          <w:szCs w:val="24"/>
        </w:rPr>
        <w:t>Discussion</w:t>
      </w:r>
    </w:p>
    <w:p w:rsidR="00941CE1" w:rsidRPr="00217F0F" w:rsidRDefault="00801463">
      <w:pPr>
        <w:rPr>
          <w:szCs w:val="24"/>
        </w:rPr>
      </w:pPr>
      <w:r w:rsidRPr="00217F0F">
        <w:rPr>
          <w:szCs w:val="24"/>
        </w:rPr>
        <w:t>Our study showed not only an increased incidence of hepatitis E in recent years but also an unexpectedly high number of severe and / or lethal cases as an emerging source of morbidity and health care costs. This increase cannot be explained by better detec</w:t>
      </w:r>
      <w:r w:rsidRPr="00217F0F">
        <w:rPr>
          <w:szCs w:val="24"/>
        </w:rPr>
        <w:t xml:space="preserve">tion as the same protocol was used since 2016. Indeed, other European countries have experienced a similar pattern with no definitive explanation. In several countries hepatitis E may became the most frequent cause of acute viral hepatitis </w:t>
      </w:r>
      <w:r w:rsidRPr="00217F0F">
        <w:rPr>
          <w:szCs w:val="24"/>
        </w:rPr>
        <w:fldChar w:fldCharType="begin"/>
      </w:r>
      <w:r w:rsidR="00217F0F">
        <w:rPr>
          <w:szCs w:val="24"/>
        </w:rPr>
        <w:instrText xml:space="preserve"> ADDIN ZOTERO_ITEM CSL_CITATION {"citationID":"azs6qEKE","properties":{"formattedCitation":"[3, 26]","plainCitation":"[3, 26]","noteIndex":0},"citationItems":[{"id":25,"uris":["http://zotero.org/users/5985486/items/S37QKKZK"],"uri":["http://zotero.org/users/5985486/items/S37QKKZK"],"itemData":{"id":25,"type":"article-journal","title":"Hepatitis E virus: Assessment of the epidemiological situation in humans in Europe, 2014/15","container-title":"Journal of Clinical Virology","page":"9-16","volume":"82","source":"DOI.org (Crossref)","abstract":"Background: Hepatitis E virus (HEV) is endemic in EU/EEA countries, but the understanding of the burden of the infection in humans is inconsistent as the disease is not under EU surveillance but subject to national policies. Study: Countries were asked to nominate experts and to complete a standardised questionnaire about the epidemiological situation and surveillance of HEV in their respective EU/EEA country. This study reviewed surveillance systems for human cases of HEV in EU/EEA countries and nominated experts assessed the epidemiology in particular examining the recent increase in the number of autochthonous cases.\nResults: Surveillance systems and case definitions across EU/EEA countries were shown to be highly variable and testing algorithms were unreliable. Large increases of autochthonous cases were reported from Western EU/EEA countries with lower case numbers seen in Northern and Southern European countries. Lack of clinical awareness and variability in testing strategies might account for the observed differences in hepatitis E incidence across EU/EEA countries. Infections were predominantly caused by HEV genotype 3, the most prevalent virus type in the animal reservoirs.\nConclusion: Discussions from the expert group supported joint working across countries to better monitor the epidemiology and possible changes in risk of virus acquisition at a European level. There was agreement to share surveillance strategies and algorithms but also importantly the collation of HEV data from human and animal populations. These data collected at a European level would serve the ‘One Health’ approach to better informing on human exposure to HEV.","DOI":"10.1016/j.jcv.2016.06.010","ISSN":"13866532","title-short":"Hepatitis E virus","journalAbbreviation":"Journal of Clinical Virology","language":"en","author":[{"family":"Adlhoch","given":"Cornelia"},{"family":"Avellon","given":"Ana"},{"family":"Baylis","given":"Sally A."},{"family":"Ciccaglione","given":"Anna R."},{"family":"Couturier","given":"Elisabeth"},{"family":"Sousa","given":"Rita","non-dropping-particle":"de"},{"family":"Epštein","given":"Jevgenia"},{"family":"Ethelberg","given":"Steen"},{"family":"Faber","given":"Mirko"},{"family":"Fehér","given":"Ágnes"},{"family":"Ijaz","given":"Samreen"},{"family":"Lange","given":"Heidi"},{"family":"Manďáková","given":"Zdenka"},{"family":"Mellou","given":"Kassiani"},{"family":"Mozalevskis","given":"Antons"},{"family":"Rimhanen-Finne","given":"Ruska"},{"family":"Rizzi","given":"Valentina"},{"family":"Said","given":"Bengü"},{"family":"Sundqvist","given":"Lena"},{"family":"Thornton","given":"Lelia"},{"family":"Tosti","given":"Maria E."},{"family":"Pelt","given":"Wilfrid","non-dropping-particle":"van"},{"family":"Aspinall","given":"Esther"},{"family":"Domanovic","given":"Dragoslav"},{"family":"Severi","given":"Ettore"},{"family":"Takkinen","given":"Johanna"},{"family":"Dalton","given":"Harry R."}],"issued":{"date-parts":[["2016",9]]}}},{"id":85,"uris":["http://zotero.org/users/5985486/items/BCRP78DC"],"uri":["http://zotero.org/users/5985486/items/BCRP78DC"],"itemData":{"id":85,"type":"article-journal","title":"The added value of hepatitis E diagnostics in determining causes of hepatitis in routine diagnostic settings in the Netherlands","container-title":"Clinical Microbiology and Infection","page":"667-671","volume":"23","issue":"9","source":"DOI.org (Crossref)","abstract":"Objectives: Hepatitis E virus (HEV) genotype 3 is endemic in Europe and an underdiagnosed and emerging (public) health issue. In recent years commercial enzyme immunoassays (EIAs) that detect antibodies to HEV more adequately, became available. We investigated the added value of this HEV serology in the diagnostic work flow to detect viral causes of recent hepatitis. ACCEPTED MANUSCRIPT\nMethods: During a two year period (May 2013 - May 2015), HEV serology was added to the hepatitis work flow, consisting of serological detection of hepatitis A-B-C virus (HAV, HBV, HCV), Epstein-Barr Virus (EBV) and Cytomegalovirus (CMV). Samples positive for HEV IgM were also analysed using PCR to detect HEV RNA. If positive, HEV sequencing was performed for genotyping purposes.\nResults: In 235 out of 2521 patients (9.3%), a viral cause for hepatitis was found. Recent HAV, HBV, HCV, EBV or CMV infections were serologically diagnosed in three, 34, 10, 69 and 42 patients respectively. Seventy-eight patients (3.1%) had a recent HEV infection. In 49 of them, sufficient HEV RNA was present for genotyping. All patients were infected with HEV genotype 3.\nConclusions: In our region, a HEV infection is the most frequently diagnosed viral cause for a recent hepatitis. These results indicate that, in a country where HEV is endemic, serological HEV diagnostics should be added to the standard work-up for viral hepatitis.","DOI":"10.1016/j.cmi.2017.02.026","ISSN":"1198743X","journalAbbreviation":"Clinical Microbiology and Infection","language":"en","author":[{"family":"Doting","given":"M.H.E."},{"family":"Weel","given":"J."},{"family":"Niesters","given":"H.G.M."},{"family":"Riezebos-Brilman","given":"A."},{"family":"Brandenburg","given":"A."}],"issued":{"date-parts":[["2017",9]]}}}],"schema":"https://github.com/citation-style-language/schema/raw/master/csl-citation.json"} </w:instrText>
      </w:r>
      <w:r w:rsidRPr="00217F0F">
        <w:rPr>
          <w:szCs w:val="24"/>
        </w:rPr>
        <w:fldChar w:fldCharType="separate"/>
      </w:r>
      <w:r w:rsidR="00217F0F" w:rsidRPr="00217F0F">
        <w:t>[3, 26]</w:t>
      </w:r>
      <w:r w:rsidRPr="00217F0F">
        <w:rPr>
          <w:szCs w:val="24"/>
        </w:rPr>
        <w:fldChar w:fldCharType="end"/>
      </w:r>
      <w:r w:rsidRPr="00217F0F">
        <w:rPr>
          <w:szCs w:val="24"/>
        </w:rPr>
        <w:t xml:space="preserve">. In 2018, in our hospital, a great number of </w:t>
      </w:r>
      <w:r w:rsidRPr="00217F0F">
        <w:rPr>
          <w:szCs w:val="24"/>
        </w:rPr>
        <w:t>hepatitis A cases were admitted, mainly in children and young adults.</w:t>
      </w:r>
    </w:p>
    <w:p w:rsidR="00941CE1" w:rsidRPr="00217F0F" w:rsidRDefault="00801463">
      <w:pPr>
        <w:rPr>
          <w:szCs w:val="24"/>
        </w:rPr>
      </w:pPr>
      <w:r w:rsidRPr="00217F0F">
        <w:rPr>
          <w:szCs w:val="24"/>
        </w:rPr>
        <w:t xml:space="preserve">The diagnosis and follow-up of hepatitis E include serological and PCR-based genotyping assays </w:t>
      </w:r>
      <w:r w:rsidRPr="00217F0F">
        <w:rPr>
          <w:szCs w:val="24"/>
        </w:rPr>
        <w:fldChar w:fldCharType="begin"/>
      </w:r>
      <w:r w:rsidR="00217F0F">
        <w:rPr>
          <w:szCs w:val="24"/>
        </w:rPr>
        <w:instrText xml:space="preserve"> ADDIN ZOTERO_ITEM CSL_CITATION {"citationID":"ZU1MPmid","properties":{"formattedCitation":"[5, 27]","plainCitation":"[5, 27]","noteIndex":0},"citationItems":[{"id":37,"uris":["http://zotero.org/users/5985486/items/JZTTP2SH"],"uri":["http://zotero.org/users/5985486/items/JZTTP2SH"],"itemData":{"id":37,"type":"article-journal","title":"EASL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83,"uris":["http://zotero.org/users/5985486/items/HH5F5QGD"],"uri":["http://zotero.org/users/5985486/items/HH5F5QGD"],"itemData":{"id":83,"type":"article-journal","title":"Monitoring of Anti-Hepatitis E Virus Antibody Seroconversion in Asymptomatically Infected Blood Donors: Systematic Comparison of Nine Commercial Anti-HEV IgM and IgG Assays","container-title":"Viruses","page":"232","volume":"8","issue":"8","source":"DOI.org (Crossref)","abstract":"Diagnosis of hepatitis E virus (HEV) is usually determined serologically by detection of the presence of immunoglobulin (Ig)M antibodies or rising anti-HEV IgG titers. However, serological assays have demonstrated a signiﬁcant variation in their sensitivities and speciﬁcities. In this study, we present the systematic comparison of different immunological anti-HEV assays using complete seroconversion panels of 10 virologically conﬁrmed HEV genotype 3 infected individuals. Assay sensitivities were further evaluated by testing serially diluted World Health Organization (WHO) reference reagent for hepatitis E virus antibody and one patient sample infected with HEV genotype 3. Anti-HEV IgM and IgG antibody presence was determined using the immunological assays Wantai HEV IgM/IgG enzyme-linked immunosorbent assay (ELISA) (Sanbio, Uden, The Netherlands), recomWell HEV IgM/IgG (Mikrogen, Neuried, Germany), HEV IgM ELISA 3.0, HEV ELISA, HEV ELISA 4.0, Assure HEV IgM Rapid Test (all MP Biomedicals Europe, Illkirch Cedex, France) and Anti-HEV ELISA (IgM/IgG, Euroimmun, Lübeck, Germany). The assays showed differences regarding their analytical and diagnostic sensitivities, with anti-HEV IgM assays (n = 5) being more divergent compared to anti-HEV IgG (n = 4) assays in this study. Considerable variations were observed particularly for the detection period of IgM antibodies. This is the ﬁrst study systematically characterizing serologic assays on the basis of seroconversion panels, providing sample conformity for a conclusive comparison. Future studies should include the assay comparison covering the four different genotypes.","DOI":"10.3390/v8080232","ISSN":"1999-4915","title-short":"Monitoring of Anti-Hepatitis E Virus Antibody Seroconversion in Asymptomatically Infected Blood Donors","journalAbbreviation":"Viruses","language":"en","author":[{"family":"Vollmer","given":"Tanja"},{"family":"Diekmann","given":"Juergen"},{"family":"Eberhardt","given":"Matthias"},{"family":"Knabbe","given":"Cornelius"},{"family":"Dreier","given":"Jens"}],"issued":{"date-parts":[["2016",8,22]]}}}],"schema":"https://github.com/citation-style-language/schema/raw/master/csl-citation.json"} </w:instrText>
      </w:r>
      <w:r w:rsidRPr="00217F0F">
        <w:rPr>
          <w:szCs w:val="24"/>
        </w:rPr>
        <w:fldChar w:fldCharType="separate"/>
      </w:r>
      <w:r w:rsidR="00217F0F" w:rsidRPr="00217F0F">
        <w:t>[5, 27]</w:t>
      </w:r>
      <w:r w:rsidRPr="00217F0F">
        <w:rPr>
          <w:szCs w:val="24"/>
        </w:rPr>
        <w:fldChar w:fldCharType="end"/>
      </w:r>
      <w:r w:rsidRPr="00217F0F">
        <w:rPr>
          <w:szCs w:val="24"/>
        </w:rPr>
        <w:t>. In our patients, diagnosis was based on clinical criteria (suspicion of acute viral hepatitis or elevated liver enzymes) and serological testing, ready within 1-2 days. All new acute cases were tested for viral hepa</w:t>
      </w:r>
      <w:r w:rsidRPr="00217F0F">
        <w:rPr>
          <w:szCs w:val="24"/>
        </w:rPr>
        <w:t>titis A-E on the same laboratory request according to the hospital protocol.</w:t>
      </w:r>
    </w:p>
    <w:p w:rsidR="00941CE1" w:rsidRPr="00217F0F" w:rsidRDefault="00801463">
      <w:pPr>
        <w:rPr>
          <w:szCs w:val="24"/>
        </w:rPr>
      </w:pPr>
      <w:r w:rsidRPr="00217F0F">
        <w:rPr>
          <w:szCs w:val="24"/>
        </w:rPr>
        <w:t xml:space="preserve">According to HEV seroprevalence studies, no gender difference was found, but acute infection has a higher incidence in men, similar to our study </w:t>
      </w:r>
      <w:r w:rsidRPr="00217F0F">
        <w:rPr>
          <w:szCs w:val="24"/>
        </w:rPr>
        <w:fldChar w:fldCharType="begin"/>
      </w:r>
      <w:r w:rsidR="00217F0F">
        <w:rPr>
          <w:szCs w:val="24"/>
        </w:rPr>
        <w:instrText xml:space="preserve"> ADDIN ZOTERO_ITEM CSL_CITATION {"citationID":"p1iAmxz1","properties":{"formattedCitation":"[7, 28]","plainCitation":"[7, 28]","noteIndex":0},"citationItems":[{"id":20,"uris":["http://zotero.org/users/5985486/items/W35V6F9H"],"uri":["http://zotero.org/users/5985486/items/W35V6F9H"],"itemData":{"id":20,"type":"article-journal","title":"Case-control study on risk factors for acute hepatitis E in Germany, 2012 to 2014","container-title":"Eurosurveillance","volume":"23","issue":"19","source":"DOI.org (Crossref)","URL":"https://www.eurosurveillance.org/content/10.2807/1560-7917.ES.2018.23.19.17-00469","DOI":"10.2807/1560-7917.ES.2018.23.19.17-00469","ISSN":"1560-7917","language":"en","author":[{"family":"Faber","given":"Mirko"},{"family":"Askar","given":"Mona"},{"family":"Stark","given":"Klaus"}],"issued":{"date-parts":[["2018",5,10]]},"accessed":{"date-parts":[["2019",9,22]]}}},{"id":87,"uris":["http://zotero.org/users/5985486/items/6F9K6AWZ"],"uri":["http://zotero.org/users/5985486/items/6F9K6AWZ"],"itemData":{"id":87,"type":"article-journal","title":"Hepatitis E Virus Seroprevalence among Adults, Germany","container-title":"Emerging Infectious Diseases","page":"1654-1657","volume":"18","issue":"10","source":"DOI.org (Crossref)","DOI":"10.3201/eid1810.111756","ISSN":"1080-6040, 1080-6059","journalAbbreviation":"Emerg. Infect. Dis.","language":"en","author":[{"family":"Faber","given":"Mirko S."},{"family":"Wenzel","given":"Jürgen J."},{"family":"Jilg","given":"Wolfgang"},{"family":"Thamm","given":"Michael"},{"family":"Höhle","given":"Michael"},{"family":"Stark","given":"Klaus"}],"issued":{"date-parts":[["2012",10]]}}}],"schema":"https://github.com/citation-style-language/schema/raw/master/csl-citation.json"} </w:instrText>
      </w:r>
      <w:r w:rsidRPr="00217F0F">
        <w:rPr>
          <w:szCs w:val="24"/>
        </w:rPr>
        <w:fldChar w:fldCharType="separate"/>
      </w:r>
      <w:r w:rsidR="00217F0F" w:rsidRPr="00217F0F">
        <w:t>[7, 28]</w:t>
      </w:r>
      <w:r w:rsidRPr="00217F0F">
        <w:rPr>
          <w:szCs w:val="24"/>
        </w:rPr>
        <w:fldChar w:fldCharType="end"/>
      </w:r>
      <w:r w:rsidRPr="00217F0F">
        <w:rPr>
          <w:szCs w:val="24"/>
        </w:rPr>
        <w:t>. No definitive explanation has been provided but behavioral factors, food preference</w:t>
      </w:r>
      <w:r w:rsidRPr="00217F0F">
        <w:rPr>
          <w:szCs w:val="24"/>
        </w:rPr>
        <w:t xml:space="preserve"> and comorbidities (such as alcoholism and chronic liver disease, more prevalent in men </w:t>
      </w:r>
      <w:r w:rsidRPr="00217F0F">
        <w:rPr>
          <w:szCs w:val="24"/>
        </w:rPr>
        <w:fldChar w:fldCharType="begin"/>
      </w:r>
      <w:r w:rsidR="00217F0F">
        <w:rPr>
          <w:szCs w:val="24"/>
        </w:rPr>
        <w:instrText xml:space="preserve"> ADDIN ZOTERO_ITEM CSL_CITATION {"citationID":"F40N4QKr","properties":{"formattedCitation":"[29, 30]","plainCitation":"[29, 30]","noteIndex":0},"citationItems":[{"id":93,"uris":["http://zotero.org/users/5985486/items/M9266T7N"],"uri":["http://zotero.org/users/5985486/items/M9266T7N"],"itemData":{"id":93,"type":"article","title":"Analiza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89,"uris":["http://zotero.org/users/5985486/items/X55SG8W4"],"uri":["http://zotero.org/users/5985486/items/X55SG8W4"],"itemData":{"id":89,"type":"article-journal","title":"Incidence of cirrhosis in young birth cohorts in Canada from 1997 to 2016: a retrospective population-based study","container-title":"The Lancet Gastroenterology &amp; Hepatology","page":"217-226","volume":"4","issue":"3","source":"DOI.org (Crossref)","abstract":"Background Recent data show that the prevalence of chronic liver disease and cirrhosis is increasing in adolescents and young adults in the USA. We aimed to describe the epidemiology of cirrhosis using an age-period-cohort approach to define birth-cohort effects on the incidence of cirrhosis in Ontario, Canada.","DOI":"10.1016/S2468-1253(18)30339-X","ISSN":"24681253","title-short":"Incidence of cirrhosis in young birth cohorts in Canada from 1997 to 2016","journalAbbreviation":"The Lancet Gastroenterology &amp; Hepatology","language":"en","author":[{"family":"Flemming","given":"Jennifer A"},{"family":"Dewit","given":"Yvonne"},{"family":"Mah","given":"Jeffrey M"},{"family":"Saperia","given":"James"},{"family":"Groome","given":"Patti A"},{"family":"Booth","given":"Christopher M"}],"issued":{"date-parts":[["2019",3]]}}}],"schema":"https://github.com/citation-style-language/schema/raw/master/csl-citation.json"} </w:instrText>
      </w:r>
      <w:r w:rsidRPr="00217F0F">
        <w:rPr>
          <w:szCs w:val="24"/>
        </w:rPr>
        <w:fldChar w:fldCharType="separate"/>
      </w:r>
      <w:r w:rsidR="00217F0F" w:rsidRPr="00217F0F">
        <w:t>[29, 30]</w:t>
      </w:r>
      <w:r w:rsidRPr="00217F0F">
        <w:rPr>
          <w:szCs w:val="24"/>
        </w:rPr>
        <w:fldChar w:fldCharType="end"/>
      </w:r>
      <w:r w:rsidRPr="00217F0F">
        <w:rPr>
          <w:szCs w:val="24"/>
        </w:rPr>
        <w:t>) may contribute to it.</w:t>
      </w:r>
    </w:p>
    <w:p w:rsidR="00941CE1" w:rsidRPr="00217F0F" w:rsidRDefault="00801463">
      <w:pPr>
        <w:rPr>
          <w:szCs w:val="24"/>
        </w:rPr>
      </w:pPr>
      <w:r w:rsidRPr="00217F0F">
        <w:rPr>
          <w:szCs w:val="24"/>
        </w:rPr>
        <w:t>In our sample, hepatitis E affected only adults, with a median age of 52, simil</w:t>
      </w:r>
      <w:r w:rsidRPr="00217F0F">
        <w:rPr>
          <w:szCs w:val="24"/>
        </w:rPr>
        <w:t xml:space="preserve">ar to acute hepatitis B and C </w:t>
      </w:r>
      <w:r w:rsidRPr="00217F0F">
        <w:rPr>
          <w:szCs w:val="24"/>
        </w:rPr>
        <w:fldChar w:fldCharType="begin"/>
      </w:r>
      <w:r w:rsidR="00217F0F">
        <w:rPr>
          <w:szCs w:val="24"/>
        </w:rPr>
        <w:instrText xml:space="preserve"> ADDIN ZOTERO_ITEM CSL_CITATION {"citationID":"nZhK7skK","properties":{"formattedCitation":"[29, 31, 32]","plainCitation":"[29, 31, 32]","noteIndex":0},"citationItems":[{"id":93,"uris":["http://zotero.org/users/5985486/items/M9266T7N"],"uri":["http://zotero.org/users/5985486/items/M9266T7N"],"itemData":{"id":93,"type":"article","title":"Analiza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id":91,"uris":["http://zotero.org/users/5985486/items/NZDCGGVE"],"uri":["http://zotero.org/users/5985486/items/NZDCGGVE"],"itemData":{"id":91,"type":"book","title":"Systematic review on hepatitis B and C prevalence in the EU/EEA","source":"Open WorldCat","URL":"https://doi.org/10.2900/24396","ISBN":"978-92-9193-982-4","note":"OCLC: 1074038589","language":"en","author":[{"family":"Hofstraat","given":"Sanne"},{"family":"Falla","given":"Abby"},{"family":"Veldhuijzen","given":"Irene"},{"family":"Hahné","given":"Susan"},{"family":"Benthem","given":"Birgit Henriëtte Barbara","dropping-particle":"van"},{"family":"Tavoschi","given":"Lara"},{"literal":"Europäisches Zentrum für die Prävention und die Kontrolle von Krankheiten"}],"issued":{"date-parts":[["2016"]]},"accessed":{"date-parts":[["2019",9,22]]}}}],"schema":"https://github.com/citation-style-language/schema/raw/master/csl-citation.json"} </w:instrText>
      </w:r>
      <w:r w:rsidRPr="00217F0F">
        <w:rPr>
          <w:szCs w:val="24"/>
        </w:rPr>
        <w:fldChar w:fldCharType="separate"/>
      </w:r>
      <w:r w:rsidR="00217F0F" w:rsidRPr="00217F0F">
        <w:t>[29, 31, 32]</w:t>
      </w:r>
      <w:r w:rsidRPr="00217F0F">
        <w:rPr>
          <w:szCs w:val="24"/>
        </w:rPr>
        <w:fldChar w:fldCharType="end"/>
      </w:r>
      <w:r w:rsidRPr="00217F0F">
        <w:rPr>
          <w:szCs w:val="24"/>
        </w:rPr>
        <w:t>, while hepatitis A is found mainly i</w:t>
      </w:r>
      <w:r w:rsidRPr="00217F0F">
        <w:rPr>
          <w:szCs w:val="24"/>
        </w:rPr>
        <w:t xml:space="preserve">n children and young adults </w:t>
      </w:r>
      <w:r w:rsidRPr="00217F0F">
        <w:rPr>
          <w:szCs w:val="24"/>
        </w:rPr>
        <w:fldChar w:fldCharType="begin"/>
      </w:r>
      <w:r w:rsidR="00217F0F">
        <w:rPr>
          <w:szCs w:val="24"/>
        </w:rPr>
        <w:instrText xml:space="preserve"> ADDIN ZOTERO_ITEM CSL_CITATION {"citationID":"zTlMsxA3","properties":{"formattedCitation":"[29, 31]","plainCitation":"[29, 31]","noteIndex":0},"citationItems":[{"id":93,"uris":["http://zotero.org/users/5985486/items/M9266T7N"],"uri":["http://zotero.org/users/5985486/items/M9266T7N"],"itemData":{"id":93,"type":"article","title":"Analiza evoluției bolilor transmisibile aflate în supraveghere, Raport pentru anul 2016","publisher":"Institutul Național de Sănătate Publică, Centrul Național de Supraveghere și Control al Bolilor Transmisibile","URL":"http://cnscbt.ro/index.php/rapoarte-anuale/779-analiza-evolutiei-bolilor-transmisibile-aflate-in-supraveghere-raport-pentru-anul-2016/file","language":"Romanian","issued":{"date-parts":[["2017"]]}}},{"id":95,"uris":["http://zotero.org/users/5985486/items/EYQX4CPI"],"uri":["http://zotero.org/users/5985486/items/EYQX4CPI"],"itemData":{"id":95,"type":"article-journal","title":"Epidemiology and molecular analysis of hepatitis A, B and C in a semi-urban and rural area of Crete","container-title":"European Journal of Internal Medicine","page":"839-845","volume":"24","issue":"8","source":"DOI.org (Crossref)","abstract":"Aim: An observational seroepidemiological study was carried out in a well-deﬁned primary-care district on the island of Crete in order to determine the recent endemicity of viral hepatitis in Cretan-population. Setting and participants: The setting consisted of a semi-urban group and a remote &amp; rural group. Serum samples were collected from 876 subjects (437 males, 439 females) aged 15 years or above. Subjects were randomly selected from the permanent population of the area that consisted of 5705 individuals. The aim was to measure the prevalence of selected viral-hepatitis markers.","DOI":"10.1016/j.ejim.2013.08.003","ISSN":"09536205","journalAbbreviation":"European Journal of Internal Medicine","language":"en","author":[{"family":"Drositis","given":"I."},{"family":"Bertsias","given":"A."},{"family":"Lionis","given":"C."},{"family":"Kouroumalis","given":"E."}],"issued":{"date-parts":[["2013",12]]}}}],"schema":"https://github.com/citation-style-language/schema/raw/master/csl-citation.json"} </w:instrText>
      </w:r>
      <w:r w:rsidRPr="00217F0F">
        <w:rPr>
          <w:szCs w:val="24"/>
        </w:rPr>
        <w:fldChar w:fldCharType="separate"/>
      </w:r>
      <w:r w:rsidR="00217F0F" w:rsidRPr="00217F0F">
        <w:t>[29, 31]</w:t>
      </w:r>
      <w:r w:rsidRPr="00217F0F">
        <w:rPr>
          <w:szCs w:val="24"/>
        </w:rPr>
        <w:fldChar w:fldCharType="end"/>
      </w:r>
      <w:r w:rsidRPr="00217F0F">
        <w:rPr>
          <w:szCs w:val="24"/>
        </w:rPr>
        <w:t>. This imbalance may be attributed to both preexisting liver conditions as well as aliment</w:t>
      </w:r>
      <w:r w:rsidRPr="00217F0F">
        <w:rPr>
          <w:szCs w:val="24"/>
        </w:rPr>
        <w:t>ary habits.</w:t>
      </w:r>
    </w:p>
    <w:p w:rsidR="00941CE1" w:rsidRPr="00217F0F" w:rsidRDefault="00801463">
      <w:pPr>
        <w:rPr>
          <w:szCs w:val="24"/>
        </w:rPr>
      </w:pPr>
      <w:r w:rsidRPr="00217F0F">
        <w:rPr>
          <w:szCs w:val="24"/>
        </w:rPr>
        <w:t xml:space="preserve">Since low infecting doses tend to cause only asymptomatic infection </w:t>
      </w:r>
      <w:r w:rsidRPr="00217F0F">
        <w:rPr>
          <w:szCs w:val="24"/>
        </w:rPr>
        <w:fldChar w:fldCharType="begin"/>
      </w:r>
      <w:r w:rsidR="00217F0F">
        <w:rPr>
          <w:szCs w:val="24"/>
        </w:rPr>
        <w:instrText xml:space="preserve"> ADDIN ZOTERO_ITEM CSL_CITATION {"citationID":"d7jjJwos","properties":{"formattedCitation":"[5, 33]","plainCitation":"[5, 33]","noteIndex":0},"citationItems":[{"id":37,"uris":["http://zotero.org/users/5985486/items/JZTTP2SH"],"uri":["http://zotero.org/users/5985486/items/JZTTP2SH"],"itemData":{"id":37,"type":"article-journal","title":"EASL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101,"uris":["http://zotero.org/users/5985486/items/MJ2YAJG7"],"uri":["http://zotero.org/users/5985486/items/MJ2YAJG7"],"itemData":{"id":101,"type":"article-journal","title":"Hepatitis E virus in blood components: a prevalence and transmission study in southeast England","container-title":"The Lancet","page":"1766-1773","volume":"384","issue":"9956","source":"DOI.org (Crossref)","abstract":"Background The prevalence of hepatitis E virus (HEV) genotype 3 infections in the English population (including blood donors) is unknown, but is probably widespread, and the virus has been detected in pooled plasma products. HEV-infected donors have been retrospectively identiﬁed through investigation of reported cases of possible transfusion-transmitted hepatitis E. The frequency of HEV transmission by transfusion and its outcome remains unknown. We report the prevalence of HEV RNA in blood donations, the transmission of the virus through a range of blood components, and describe the resulting morbidity in the recipients.","DOI":"10.1016/S0140-6736(14)61034-5","ISSN":"01406736","title-short":"Hepatitis E virus in blood components","journalAbbreviation":"The Lancet","language":"en","author":[{"family":"Hewitt","given":"Patricia E"},{"family":"Ijaz","given":"Samreen"},{"family":"Brailsford","given":"Su R"},{"family":"Brett","given":"Rachel"},{"family":"Dicks","given":"Steven"},{"family":"Haywood","given":"Becky"},{"family":"Kennedy","given":"Iain T R"},{"family":"Kitchen","given":"Alan"},{"family":"Patel","given":"Poorvi"},{"family":"Poh","given":"John"},{"family":"Russell","given":"Katherine"},{"family":"Tettmar","given":"Kate I"},{"family":"Tossell","given":"Joanne"},{"family":"Ushiro-Lumb","given":"Ines"},{"family":"Tedder","given":"Richard S"}],"issued":{"date-parts":[["2014",11]]}}}],"schema":"https://github.com/citation-style-language/schema/raw/master/csl-citation.json"} </w:instrText>
      </w:r>
      <w:r w:rsidRPr="00217F0F">
        <w:rPr>
          <w:szCs w:val="24"/>
        </w:rPr>
        <w:fldChar w:fldCharType="separate"/>
      </w:r>
      <w:r w:rsidR="00217F0F" w:rsidRPr="00217F0F">
        <w:t>[5, 33]</w:t>
      </w:r>
      <w:r w:rsidRPr="00217F0F">
        <w:rPr>
          <w:szCs w:val="24"/>
        </w:rPr>
        <w:fldChar w:fldCharType="end"/>
      </w:r>
      <w:r w:rsidRPr="00217F0F">
        <w:rPr>
          <w:szCs w:val="24"/>
        </w:rPr>
        <w:t xml:space="preserve"> clinical manifestations may</w:t>
      </w:r>
      <w:r w:rsidRPr="00217F0F">
        <w:rPr>
          <w:szCs w:val="24"/>
        </w:rPr>
        <w:t xml:space="preserve"> be associated with either larger meals or highly contaminated food items.</w:t>
      </w:r>
    </w:p>
    <w:p w:rsidR="00941CE1" w:rsidRPr="00217F0F" w:rsidRDefault="00801463">
      <w:pPr>
        <w:rPr>
          <w:strike/>
          <w:szCs w:val="24"/>
        </w:rPr>
      </w:pPr>
      <w:r w:rsidRPr="00217F0F">
        <w:rPr>
          <w:szCs w:val="24"/>
        </w:rPr>
        <w:t xml:space="preserve">Preexisting conditions are associated with clinical manifestations of hepatitis E. Acute hepatitis E may develop as acute on chronic liver disease with high fatality rates </w:t>
      </w:r>
      <w:r w:rsidRPr="00217F0F">
        <w:rPr>
          <w:szCs w:val="24"/>
        </w:rPr>
        <w:fldChar w:fldCharType="begin"/>
      </w:r>
      <w:r w:rsidRPr="00217F0F">
        <w:rPr>
          <w:szCs w:val="24"/>
        </w:rPr>
        <w:instrText xml:space="preserve"> ADDIN ZO</w:instrText>
      </w:r>
      <w:r w:rsidRPr="00217F0F">
        <w:rPr>
          <w:szCs w:val="24"/>
        </w:rPr>
        <w:instrText>TERO_ITEM CSL_CITATION {"citationID":"YPTQMxdH","properties":{"formattedCitation":"[15]","plainCitation":"[15]","noteIndex":0},"citationItems":[{"id":22,"uris":["http://zotero.org/users/5985486/items/3GSNQIR5"],"uri":["http://zotero.org/users/5985486/items</w:instrText>
      </w:r>
      <w:r w:rsidRPr="00217F0F">
        <w:rPr>
          <w:szCs w:val="24"/>
        </w:rPr>
        <w:instrText>/3GSNQIR5"],"itemData":{"id":22,"type":"article-journal","title":"Investigation of underlying comorbidities as risk factors for symptomatic human hepatitis E virus infection","container-title":"Alimentary Pharmacology &amp; Therapeutics","page":"701-713","volu</w:instrText>
      </w:r>
      <w:r w:rsidRPr="00217F0F">
        <w:rPr>
          <w:szCs w:val="24"/>
        </w:rPr>
        <w:instrText>me":"45","issue":"5","source":"DOI.org (Crossref)","abstract":"Background Symptomatic Hepatitis E virus (HEV) infection occurs in few infected subjects, and the risk factors are not completely known. Aims To explore the risk factors for adverse clinical ou</w:instrText>
      </w:r>
      <w:r w:rsidRPr="00217F0F">
        <w:rPr>
          <w:szCs w:val="24"/>
        </w:rPr>
        <w:instrText xml:space="preserve">tcomes in acute HEV infections.\nMethods A large retrospective study was conducted. The baseline characteristics, clinical outcomes, and laboratory data of 512 acute HEV infection cases were analysed using logistic regression models.\nResults All patients </w:instrText>
      </w:r>
      <w:r w:rsidRPr="00217F0F">
        <w:rPr>
          <w:szCs w:val="24"/>
        </w:rPr>
        <w:instrText>exhibited autochthonous sporadic HEV infections, and most were elderly. Their symptoms varied from asymptomatic to severe liver diseases. In all, 215 patients (42.0%) had liver failure and/or decompensation, and 45 (8.2%) patients died within 3 months. Nea</w:instrText>
      </w:r>
      <w:r w:rsidRPr="00217F0F">
        <w:rPr>
          <w:szCs w:val="24"/>
        </w:rPr>
        <w:instrText>rly 60% of patients had underlying chronic liver diseases (CLDs), 20% were cirrhotic, and various extrahepatic underlying comorbidities were common. The logistic regression analysis revealed that underlying CLDs, especially cirrhosis, were closely associat</w:instrText>
      </w:r>
      <w:r w:rsidRPr="00217F0F">
        <w:rPr>
          <w:szCs w:val="24"/>
        </w:rPr>
        <w:instrText>ed with disease severity (OR = 8.78, P &lt; 0.001) but not with mortality in patients with severe liver diseases. In addition to the known factors, including an old age, the male gender and CLDs, we identiﬁed pre-existing extrahepatic tumours, diabetes, and c</w:instrText>
      </w:r>
      <w:r w:rsidRPr="00217F0F">
        <w:rPr>
          <w:szCs w:val="24"/>
        </w:rPr>
        <w:instrText xml:space="preserve">hronic respiratory and renal diseases as novel independent predictors for adverse clinical outcomes. Importantly, patients without these four extrahepatic comorbidities showed a much lower mortality rate (4.2%, P &lt; 0.001) than patients with one (18.5%) or </w:instrText>
      </w:r>
      <w:r w:rsidRPr="00217F0F">
        <w:rPr>
          <w:szCs w:val="24"/>
        </w:rPr>
        <w:instrText>more comorbidities (34.5%).\nConclusions Previous comorbidities, including tumours, diabetes, and chronic liver, lung and kidney diseases, were independent risk factors for adverse outcomes, especially mortality, in acute HEV infections. This study provide</w:instrText>
      </w:r>
      <w:r w:rsidRPr="00217F0F">
        <w:rPr>
          <w:szCs w:val="24"/>
        </w:rPr>
        <w:instrText>s valuable data for improving the prevention and control of HEV infection.","DOI":"10.1111/apt.13938","ISSN":"02692813","journalAbbreviation":"Aliment Pharmacol Ther","language":"en","author":[{"family":"Zhang","given":"S."},{"family":"Chen","given":"C."},</w:instrText>
      </w:r>
      <w:r w:rsidRPr="00217F0F">
        <w:rPr>
          <w:szCs w:val="24"/>
        </w:rPr>
        <w:instrText>{"family":"Peng","given":"J."},{"family":"Li","given":"X."},{"family":"Zhang","given":"D."},{"family":"Yan","given":"J."},{"family":"Zhang","given":"Y."},{"family":"Lu","given":"C."},{"family":"Xun","given":"J."},{"family":"Li","given":"W."},{"family":"Lin</w:instrText>
      </w:r>
      <w:r w:rsidRPr="00217F0F">
        <w:rPr>
          <w:szCs w:val="24"/>
        </w:rPr>
        <w:instrText xml:space="preserve">g","given":"Y."},{"family":"Huang","given":"Y."},{"family":"Chen","given":"L."}],"issued":{"date-parts":[["2017",3]]}}}],"schema":"https://github.com/citation-style-language/schema/raw/master/csl-citation.json"} </w:instrText>
      </w:r>
      <w:r w:rsidRPr="00217F0F">
        <w:rPr>
          <w:szCs w:val="24"/>
        </w:rPr>
        <w:fldChar w:fldCharType="separate"/>
      </w:r>
      <w:r w:rsidR="00217F0F" w:rsidRPr="00217F0F">
        <w:t>[15]</w:t>
      </w:r>
      <w:r w:rsidRPr="00217F0F">
        <w:rPr>
          <w:szCs w:val="24"/>
        </w:rPr>
        <w:fldChar w:fldCharType="end"/>
      </w:r>
      <w:r w:rsidRPr="00217F0F">
        <w:rPr>
          <w:szCs w:val="24"/>
        </w:rPr>
        <w:t>. Diabetes mellitus may slow-down liv</w:t>
      </w:r>
      <w:r w:rsidRPr="00217F0F">
        <w:rPr>
          <w:szCs w:val="24"/>
        </w:rPr>
        <w:t xml:space="preserve">er regeneration and may cause considerable immunosuppression </w:t>
      </w:r>
      <w:r w:rsidRPr="00217F0F">
        <w:rPr>
          <w:szCs w:val="24"/>
        </w:rPr>
        <w:fldChar w:fldCharType="begin"/>
      </w:r>
      <w:r w:rsidRPr="00217F0F">
        <w:rPr>
          <w:szCs w:val="24"/>
        </w:rPr>
        <w:instrText xml:space="preserve"> ADDIN ZOTERO_ITEM CSL_CITATION {"citationID":"6IvqBqbQ","properties":{"formattedCitation":"[34]","plainCitation":"[34]","noteIndex":0},"citationItems":[{"id":103,"uris":["http://zotero.org/users</w:instrText>
      </w:r>
      <w:r w:rsidRPr="00217F0F">
        <w:rPr>
          <w:szCs w:val="24"/>
        </w:rPr>
        <w:instrText>/5985486/items/ZPXCJ3E9"],"uri":["http://zotero.org/users/5985486/items/ZPXCJ3E9"],"itemData":{"id":103,"type":"article-journal","title":"Patients with Diabetes Mellitus are Prone to Develop Severe Hepatitis and Liver Failure due to Hepatitis Virus Infecti</w:instrText>
      </w:r>
      <w:r w:rsidRPr="00217F0F">
        <w:rPr>
          <w:szCs w:val="24"/>
        </w:rPr>
        <w:instrText>on","container-title":"Journal of Clinical and Experimental Hepatology","page":"275-280","volume":"3","issue":"4","source":"DOI.org (Crossref)","DOI":"10.1016/j.jceh.2013.11.003","ISSN":"09736883","journalAbbreviation":"Journal of Clinical and Experimental</w:instrText>
      </w:r>
      <w:r w:rsidRPr="00217F0F">
        <w:rPr>
          <w:szCs w:val="24"/>
        </w:rPr>
        <w:instrText xml:space="preserve"> Hepatology","language":"en","author":[{"family":"Singh","given":"Kumar K."},{"family":"Panda","given":"Subrat K."},{"literal":"Shalimar"},{"family":"Acharya","given":"Subrat K."}],"issued":{"date-parts":[["2013",12]]}}}],"schema":"https://github.com/citat</w:instrText>
      </w:r>
      <w:r w:rsidRPr="00217F0F">
        <w:rPr>
          <w:szCs w:val="24"/>
        </w:rPr>
        <w:instrText xml:space="preserve">ion-style-language/schema/raw/master/csl-citation.json"} </w:instrText>
      </w:r>
      <w:r w:rsidRPr="00217F0F">
        <w:rPr>
          <w:szCs w:val="24"/>
        </w:rPr>
        <w:fldChar w:fldCharType="separate"/>
      </w:r>
      <w:r w:rsidR="00217F0F" w:rsidRPr="00217F0F">
        <w:t>[34]</w:t>
      </w:r>
      <w:r w:rsidRPr="00217F0F">
        <w:rPr>
          <w:szCs w:val="24"/>
        </w:rPr>
        <w:fldChar w:fldCharType="end"/>
      </w:r>
      <w:r w:rsidRPr="00217F0F">
        <w:rPr>
          <w:szCs w:val="24"/>
        </w:rPr>
        <w:t>. We found more chronic conditions in hepatitis E patients compared to hepatitis A which may explain the higher prevalence of severe clinical courses and a higher fatality of hepatitis E irres</w:t>
      </w:r>
      <w:r w:rsidRPr="00217F0F">
        <w:rPr>
          <w:szCs w:val="24"/>
        </w:rPr>
        <w:t>pective of age and gender.</w:t>
      </w:r>
    </w:p>
    <w:p w:rsidR="00941CE1" w:rsidRPr="00217F0F" w:rsidRDefault="00801463">
      <w:pPr>
        <w:rPr>
          <w:szCs w:val="24"/>
        </w:rPr>
      </w:pPr>
      <w:r w:rsidRPr="00217F0F">
        <w:rPr>
          <w:szCs w:val="24"/>
        </w:rPr>
        <w:t xml:space="preserve">Generally, hepatitis E is mild enough needing only supportive treatment. Severe, immunocompromised patients and patients with acute-on-chronic liver disease are candidates </w:t>
      </w:r>
      <w:r w:rsidRPr="00217F0F">
        <w:rPr>
          <w:szCs w:val="24"/>
        </w:rPr>
        <w:lastRenderedPageBreak/>
        <w:t>for etiologic treatment with ribavirin and PEGylated interferon-alpha, with expected</w:t>
      </w:r>
      <w:r w:rsidRPr="00217F0F">
        <w:rPr>
          <w:szCs w:val="24"/>
        </w:rPr>
        <w:t xml:space="preserve"> favorable results </w:t>
      </w:r>
      <w:r w:rsidRPr="00217F0F">
        <w:rPr>
          <w:szCs w:val="24"/>
        </w:rPr>
        <w:fldChar w:fldCharType="begin"/>
      </w:r>
      <w:r w:rsidR="00217F0F">
        <w:rPr>
          <w:szCs w:val="24"/>
        </w:rPr>
        <w:instrText xml:space="preserve"> ADDIN ZOTERO_ITEM CSL_CITATION {"citationID":"jitSOxHV","properties":{"formattedCitation":"[5, 35]","plainCitation":"[5, 35]","noteIndex":0},"citationItems":[{"id":37,"uris":["http://zotero.org/users/5985486/items/JZTTP2SH"],"uri":["http://zotero.org/users/5985486/items/JZTTP2SH"],"itemData":{"id":37,"type":"article-journal","title":"EASL Clinical Practice Guidelines on hepatitis E virus infection","container-title":"Journal of Hepatology","page":"1256-1271","volume":"68","issue":"6","source":"DOI.org (Crossref)","abstract":"Infection with hepatitis E virus (HEV) is a signiﬁcant cause of morbidity and mortality, representing an important global health problem. Our understanding of HEV has changed completely over the past decade. Previously, HEV was thought to be limited to certain developing countries. We now know that HEV is endemic in most high-income countries and is largely a zoonotic infection. Given the paradigm shift in our understanding of zoonotic HEV and that locally acquired HEV is now the commonest cause of acute viral hepatitis in many European countries, the focus of these Clinical Practice Guidelines will be on HEV genotype 3 (and 4).","DOI":"10.1016/j.jhep.2018.03.005","ISSN":"01688278","journalAbbreviation":"Journal of Hepatology","language":"en","author":[{"family":"Dalton","given":"Harry R."},{"family":"Kamar","given":"Nassim"},{"family":"Baylis","given":"Sally A."},{"family":"Moradpour","given":"Darius"},{"family":"Wedemeyer","given":"Heiner"},{"family":"Negro","given":"Francesco"}],"issued":{"date-parts":[["2018",6]]}}},{"id":13,"uris":["http://zotero.org/users/5985486/items/VMIKW584"],"uri":["http://zotero.org/users/5985486/items/VMIKW584"],"itemData":{"id":13,"type":"article-journal","title":"Acute and Persistent Hepatitis E Virus Genotype 3 and 4 Infection: Clinical Features, Pathogenesis, and Treatment","container-title":"Cold Spring Harbor Perspectives in Medicine","page":"a031872","volume":"9","issue":"7","source":"DOI.org (Crossref)","DOI":"10.1101/cshperspect.a031872","ISSN":"2157-1422","title-short":"Acute and Persistent Hepatitis E Virus Genotype 3 and 4 Infection","journalAbbreviation":"Cold Spring Harb Perspect Med","language":"en","author":[{"family":"Kamar","given":"Nassim"},{"family":"Pischke","given":"Sven"}],"issued":{"date-parts":[["2019",7]]}}}],"schema":"https://github.com/citation-style-language/schema/raw/master/csl-citation.json"} </w:instrText>
      </w:r>
      <w:r w:rsidRPr="00217F0F">
        <w:rPr>
          <w:szCs w:val="24"/>
        </w:rPr>
        <w:fldChar w:fldCharType="separate"/>
      </w:r>
      <w:r w:rsidR="00217F0F" w:rsidRPr="00217F0F">
        <w:t>[5, 35]</w:t>
      </w:r>
      <w:r w:rsidRPr="00217F0F">
        <w:rPr>
          <w:szCs w:val="24"/>
        </w:rPr>
        <w:fldChar w:fldCharType="end"/>
      </w:r>
      <w:r w:rsidRPr="00217F0F">
        <w:rPr>
          <w:szCs w:val="24"/>
        </w:rPr>
        <w:t>.</w:t>
      </w:r>
    </w:p>
    <w:p w:rsidR="00941CE1" w:rsidRPr="00217F0F" w:rsidRDefault="00801463">
      <w:pPr>
        <w:rPr>
          <w:szCs w:val="24"/>
        </w:rPr>
      </w:pPr>
      <w:r w:rsidRPr="00217F0F">
        <w:rPr>
          <w:szCs w:val="24"/>
        </w:rPr>
        <w:t xml:space="preserve">Among the 9 patients who received ribavirin, significant improvement was found in all cases; patients were either </w:t>
      </w:r>
      <w:r w:rsidRPr="00217F0F">
        <w:rPr>
          <w:szCs w:val="24"/>
        </w:rPr>
        <w:t xml:space="preserve">discharged at home or transferred to other departments for further care of their comorbidities. Acute-on-chronic liver failure was demonstrated in 3 of the treated cases, 5 other cases had immunologic deficiencies and another one presented with neurologic </w:t>
      </w:r>
      <w:r w:rsidRPr="00217F0F">
        <w:rPr>
          <w:szCs w:val="24"/>
        </w:rPr>
        <w:t xml:space="preserve">manifestations that triggered the search for hepatitis E infection. </w:t>
      </w:r>
    </w:p>
    <w:p w:rsidR="00941CE1" w:rsidRPr="00217F0F" w:rsidRDefault="00801463">
      <w:pPr>
        <w:rPr>
          <w:szCs w:val="24"/>
        </w:rPr>
      </w:pPr>
      <w:r w:rsidRPr="00217F0F">
        <w:rPr>
          <w:szCs w:val="24"/>
        </w:rPr>
        <w:t>The 3 deceased patients with acute-on-chronic end-stage liver disease with fulminant evolution and/or severe comorbidities did not receive etiologic treatment because of severe thrombocyt</w:t>
      </w:r>
      <w:r w:rsidRPr="00217F0F">
        <w:rPr>
          <w:szCs w:val="24"/>
        </w:rPr>
        <w:t>openia.</w:t>
      </w:r>
    </w:p>
    <w:p w:rsidR="00941CE1" w:rsidRPr="00217F0F" w:rsidRDefault="00801463">
      <w:pPr>
        <w:rPr>
          <w:szCs w:val="24"/>
        </w:rPr>
      </w:pPr>
      <w:r w:rsidRPr="00217F0F">
        <w:rPr>
          <w:szCs w:val="24"/>
        </w:rPr>
        <w:t>Only 5 (3.3%) hepatitis A cases developed severe disease with coagulation abnormalities and received plasma products, all with favorable outcome. Overall, more hepatitis E cases required additional treatment compared to hepatitis A despite apparent</w:t>
      </w:r>
      <w:r w:rsidRPr="00217F0F">
        <w:rPr>
          <w:szCs w:val="24"/>
        </w:rPr>
        <w:t xml:space="preserve"> milder disease. </w:t>
      </w:r>
    </w:p>
    <w:p w:rsidR="00941CE1" w:rsidRPr="00217F0F" w:rsidRDefault="00801463">
      <w:pPr>
        <w:rPr>
          <w:szCs w:val="24"/>
        </w:rPr>
      </w:pPr>
      <w:r w:rsidRPr="00217F0F">
        <w:rPr>
          <w:szCs w:val="24"/>
        </w:rPr>
        <w:t xml:space="preserve">Our study had several limitations, genotyping was not possible, we presumed that genotypes 3 and 4 are found in Romania, as elsewhere in Europe </w:t>
      </w:r>
      <w:r w:rsidRPr="00217F0F">
        <w:rPr>
          <w:szCs w:val="24"/>
        </w:rPr>
        <w:fldChar w:fldCharType="begin"/>
      </w:r>
      <w:r w:rsidRPr="00217F0F">
        <w:rPr>
          <w:szCs w:val="24"/>
        </w:rPr>
        <w:instrText xml:space="preserve"> ADDIN ZOTERO_ITEM CSL_CITATION {"citationID":"OanS5AdI","properties":{"formattedCitation":"[5</w:instrText>
      </w:r>
      <w:r w:rsidRPr="00217F0F">
        <w:rPr>
          <w:szCs w:val="24"/>
        </w:rPr>
        <w:instrText>]","plainCitation":"[5]","noteIndex":0},"citationItems":[{"id":37,"uris":["http://zotero.org/users/5985486/items/JZTTP2SH"],"uri":["http://zotero.org/users/5985486/items/JZTTP2SH"],"itemData":{"id":37,"type":"article-journal","title":"EASL Clinical Practic</w:instrText>
      </w:r>
      <w:r w:rsidRPr="00217F0F">
        <w:rPr>
          <w:szCs w:val="24"/>
        </w:rPr>
        <w:instrText>e Guidelines on hepatitis E virus infection","container-title":"Journal of Hepatology","page":"1256-1271","volume":"68","issue":"6","source":"DOI.org (Crossref)","abstract":"Infection with hepatitis E virus (HEV) is a signiﬁcant cause of morbidity and mort</w:instrText>
      </w:r>
      <w:r w:rsidRPr="00217F0F">
        <w:rPr>
          <w:szCs w:val="24"/>
        </w:rPr>
        <w:instrText>ality, representing an important global health problem. Our understanding of HEV has changed completely over the past decade. Previously, HEV was thought to be limited to certain developing countries. We now know that HEV is endemic in most high-income cou</w:instrText>
      </w:r>
      <w:r w:rsidRPr="00217F0F">
        <w:rPr>
          <w:szCs w:val="24"/>
        </w:rPr>
        <w:instrText>ntries and is largely a zoonotic infection. Given the paradigm shift in our understanding of zoonotic HEV and that locally acquired HEV is now the commonest cause of acute viral hepatitis in many European countries, the focus of these Clinical Practice Gui</w:instrText>
      </w:r>
      <w:r w:rsidRPr="00217F0F">
        <w:rPr>
          <w:szCs w:val="24"/>
        </w:rPr>
        <w:instrText>delines will be on HEV genotype 3 (and 4).","DOI":"10.1016/j.jhep.2018.03.005","ISSN":"01688278","journalAbbreviation":"Journal of Hepatology","language":"en","author":[{"family":"Dalton","given":"Harry R."},{"family":"Kamar","given":"Nassim"},{"family":"B</w:instrText>
      </w:r>
      <w:r w:rsidRPr="00217F0F">
        <w:rPr>
          <w:szCs w:val="24"/>
        </w:rPr>
        <w:instrText>aylis","given":"Sally A."},{"family":"Moradpour","given":"Darius"},{"family":"Wedemeyer","given":"Heiner"},{"family":"Negro","given":"Francesco"}],"issued":{"date-parts":[["2018",6]]}}}],"schema":"https://github.com/citation-style-language/schema/raw/maste</w:instrText>
      </w:r>
      <w:r w:rsidRPr="00217F0F">
        <w:rPr>
          <w:szCs w:val="24"/>
        </w:rPr>
        <w:instrText xml:space="preserve">r/csl-citation.json"} </w:instrText>
      </w:r>
      <w:r w:rsidRPr="00217F0F">
        <w:rPr>
          <w:szCs w:val="24"/>
        </w:rPr>
        <w:fldChar w:fldCharType="separate"/>
      </w:r>
      <w:r w:rsidR="00217F0F" w:rsidRPr="00217F0F">
        <w:t>[5]</w:t>
      </w:r>
      <w:r w:rsidRPr="00217F0F">
        <w:rPr>
          <w:szCs w:val="24"/>
        </w:rPr>
        <w:fldChar w:fldCharType="end"/>
      </w:r>
      <w:r w:rsidRPr="00217F0F">
        <w:rPr>
          <w:szCs w:val="24"/>
        </w:rPr>
        <w:t xml:space="preserve">. No reliable data on our patient’s alimentary habits was available but the assumption is that pork products are responsible for most cases in a similar manner to other European countries </w:t>
      </w:r>
      <w:r w:rsidRPr="00217F0F">
        <w:rPr>
          <w:szCs w:val="24"/>
        </w:rPr>
        <w:fldChar w:fldCharType="begin"/>
      </w:r>
      <w:r w:rsidRPr="00217F0F">
        <w:rPr>
          <w:szCs w:val="24"/>
        </w:rPr>
        <w:instrText xml:space="preserve"> ADDIN ZOTERO_ITEM CSL_CITATION {"citati</w:instrText>
      </w:r>
      <w:r w:rsidRPr="00217F0F">
        <w:rPr>
          <w:szCs w:val="24"/>
        </w:rPr>
        <w:instrText>onID":"zeJ2pyqs","properties":{"formattedCitation":"[7]","plainCitation":"[7]","noteIndex":0},"citationItems":[{"id":20,"uris":["http://zotero.org/users/5985486/items/W35V6F9H"],"uri":["http://zotero.org/users/5985486/items/W35V6F9H"],"itemData":{"id":20,"</w:instrText>
      </w:r>
      <w:r w:rsidRPr="00217F0F">
        <w:rPr>
          <w:szCs w:val="24"/>
        </w:rPr>
        <w:instrText>type":"article-journal","title":"Case-control study on risk factors for acute hepatitis E in Germany, 2012 to 2014","container-title":"Eurosurveillance","volume":"23","issue":"19","source":"DOI.org (Crossref)","URL":"https://www.eurosurveillance.org/conten</w:instrText>
      </w:r>
      <w:r w:rsidRPr="00217F0F">
        <w:rPr>
          <w:szCs w:val="24"/>
        </w:rPr>
        <w:instrText>t/10.2807/1560-7917.ES.2018.23.19.17-00469","DOI":"10.2807/1560-7917.ES.2018.23.19.17-00469","ISSN":"1560-7917","language":"en","author":[{"family":"Faber","given":"Mirko"},{"family":"Askar","given":"Mona"},{"family":"Stark","given":"Klaus"}],"issued":{"da</w:instrText>
      </w:r>
      <w:r w:rsidRPr="00217F0F">
        <w:rPr>
          <w:szCs w:val="24"/>
        </w:rPr>
        <w:instrText xml:space="preserve">te-parts":[["2018",5,10]]},"accessed":{"date-parts":[["2019",9,22]]}}}],"schema":"https://github.com/citation-style-language/schema/raw/master/csl-citation.json"} </w:instrText>
      </w:r>
      <w:r w:rsidRPr="00217F0F">
        <w:rPr>
          <w:szCs w:val="24"/>
        </w:rPr>
        <w:fldChar w:fldCharType="separate"/>
      </w:r>
      <w:r w:rsidR="00217F0F" w:rsidRPr="00217F0F">
        <w:t>[7]</w:t>
      </w:r>
      <w:r w:rsidRPr="00217F0F">
        <w:rPr>
          <w:szCs w:val="24"/>
        </w:rPr>
        <w:fldChar w:fldCharType="end"/>
      </w:r>
      <w:r w:rsidRPr="00217F0F">
        <w:rPr>
          <w:szCs w:val="24"/>
        </w:rPr>
        <w:t>. Follow-up was not insured in all cases, which may have been valuable in measuring the</w:t>
      </w:r>
      <w:r w:rsidRPr="00217F0F">
        <w:rPr>
          <w:szCs w:val="24"/>
        </w:rPr>
        <w:t xml:space="preserve"> rate of chronic HEV infection.</w:t>
      </w:r>
    </w:p>
    <w:p w:rsidR="00941CE1" w:rsidRPr="00217F0F" w:rsidRDefault="00801463">
      <w:pPr>
        <w:pStyle w:val="Heading1"/>
        <w:rPr>
          <w:szCs w:val="24"/>
        </w:rPr>
      </w:pPr>
      <w:r w:rsidRPr="00217F0F">
        <w:rPr>
          <w:szCs w:val="24"/>
        </w:rPr>
        <w:t>Conclusions</w:t>
      </w:r>
    </w:p>
    <w:p w:rsidR="00941CE1" w:rsidRPr="00217F0F" w:rsidRDefault="00801463">
      <w:pPr>
        <w:rPr>
          <w:szCs w:val="24"/>
        </w:rPr>
      </w:pPr>
      <w:r w:rsidRPr="00217F0F">
        <w:rPr>
          <w:szCs w:val="24"/>
        </w:rPr>
        <w:t>An increased number of hepatitis E cases were admitted to our institution in the last two years. Hepatitis E was generally milder than hepatitis A, more frequently found in older patients with preexisting conditi</w:t>
      </w:r>
      <w:r w:rsidRPr="00217F0F">
        <w:rPr>
          <w:szCs w:val="24"/>
        </w:rPr>
        <w:t>ons. Ribavirin treatment seems to be beneficial in patients with acute-on-chronic liver disease and immunosuppression.</w:t>
      </w:r>
    </w:p>
    <w:p w:rsidR="00941CE1" w:rsidRPr="00217F0F" w:rsidRDefault="00801463">
      <w:pPr>
        <w:pStyle w:val="Heading1"/>
        <w:rPr>
          <w:szCs w:val="24"/>
        </w:rPr>
      </w:pPr>
      <w:r w:rsidRPr="00217F0F">
        <w:rPr>
          <w:szCs w:val="24"/>
        </w:rPr>
        <w:t>References</w:t>
      </w:r>
    </w:p>
    <w:p w:rsidR="00217F0F" w:rsidRPr="00217F0F" w:rsidRDefault="00801463" w:rsidP="00217F0F">
      <w:pPr>
        <w:pStyle w:val="Bibliography"/>
      </w:pPr>
      <w:r w:rsidRPr="00217F0F">
        <w:fldChar w:fldCharType="begin"/>
      </w:r>
      <w:r w:rsidR="00217F0F">
        <w:instrText xml:space="preserve"> ADDIN ZOTERO_BIBL {"uncited":[],"omitted":[],"custom":[]} CSL_BIBLIOGRAPHY </w:instrText>
      </w:r>
      <w:r w:rsidRPr="00217F0F">
        <w:fldChar w:fldCharType="separate"/>
      </w:r>
      <w:r w:rsidR="00217F0F" w:rsidRPr="00217F0F">
        <w:t xml:space="preserve">1. </w:t>
      </w:r>
      <w:r w:rsidR="00217F0F" w:rsidRPr="00217F0F">
        <w:tab/>
        <w:t xml:space="preserve">Purdy MA, Harrison TJ, Jameel S, Meng X-J, Okamoto H, Van der Poel WHM, Smith DB, ICTV Report Consortium (2017) ICTV Virus Taxonomy Profile: Hepeviridae. J Gen </w:t>
      </w:r>
      <w:proofErr w:type="spellStart"/>
      <w:r w:rsidR="00217F0F" w:rsidRPr="00217F0F">
        <w:t>Virol</w:t>
      </w:r>
      <w:proofErr w:type="spellEnd"/>
      <w:r w:rsidR="00217F0F" w:rsidRPr="00217F0F">
        <w:t xml:space="preserve"> 98:2645–2646</w:t>
      </w:r>
    </w:p>
    <w:p w:rsidR="00217F0F" w:rsidRPr="00217F0F" w:rsidRDefault="00217F0F" w:rsidP="00217F0F">
      <w:pPr>
        <w:pStyle w:val="Bibliography"/>
      </w:pPr>
      <w:r w:rsidRPr="00217F0F">
        <w:t xml:space="preserve">2. </w:t>
      </w:r>
      <w:r w:rsidRPr="00217F0F">
        <w:tab/>
        <w:t xml:space="preserve">Smith DB, Simmonds P, members of the International Committee on the Taxonomy of Viruses Hepeviridae Study Group, Jameel S, Emerson SU, Harrison TJ, Meng X-J, Okamoto H, Van der Poel WHM, Purdy MA (2014) Consensus proposals for classification of the family Hepeviridae. J Gen </w:t>
      </w:r>
      <w:proofErr w:type="spellStart"/>
      <w:r w:rsidRPr="00217F0F">
        <w:t>Virol</w:t>
      </w:r>
      <w:proofErr w:type="spellEnd"/>
      <w:r w:rsidRPr="00217F0F">
        <w:t xml:space="preserve"> 95:2223–2232</w:t>
      </w:r>
    </w:p>
    <w:p w:rsidR="00217F0F" w:rsidRPr="00217F0F" w:rsidRDefault="00217F0F" w:rsidP="00217F0F">
      <w:pPr>
        <w:pStyle w:val="Bibliography"/>
      </w:pPr>
      <w:r w:rsidRPr="00217F0F">
        <w:t xml:space="preserve">3. </w:t>
      </w:r>
      <w:r w:rsidRPr="00217F0F">
        <w:tab/>
      </w:r>
      <w:proofErr w:type="spellStart"/>
      <w:r w:rsidRPr="00217F0F">
        <w:t>Adlhoch</w:t>
      </w:r>
      <w:proofErr w:type="spellEnd"/>
      <w:r w:rsidRPr="00217F0F">
        <w:t xml:space="preserve"> C, </w:t>
      </w:r>
      <w:proofErr w:type="spellStart"/>
      <w:r w:rsidRPr="00217F0F">
        <w:t>Avellon</w:t>
      </w:r>
      <w:proofErr w:type="spellEnd"/>
      <w:r w:rsidRPr="00217F0F">
        <w:t xml:space="preserve"> A, Baylis SA, et al (2016) Hepatitis E virus: Assessment of the epidemiological situation in humans in Europe, 2014/15. J Clin </w:t>
      </w:r>
      <w:proofErr w:type="spellStart"/>
      <w:r w:rsidRPr="00217F0F">
        <w:t>Virol</w:t>
      </w:r>
      <w:proofErr w:type="spellEnd"/>
      <w:r w:rsidRPr="00217F0F">
        <w:t xml:space="preserve"> 82:9–16</w:t>
      </w:r>
    </w:p>
    <w:p w:rsidR="00217F0F" w:rsidRPr="00217F0F" w:rsidRDefault="00217F0F" w:rsidP="00217F0F">
      <w:pPr>
        <w:pStyle w:val="Bibliography"/>
      </w:pPr>
      <w:r w:rsidRPr="00217F0F">
        <w:t xml:space="preserve">4. </w:t>
      </w:r>
      <w:r w:rsidRPr="00217F0F">
        <w:tab/>
      </w:r>
      <w:proofErr w:type="spellStart"/>
      <w:r w:rsidRPr="00217F0F">
        <w:t>Bouwknegt</w:t>
      </w:r>
      <w:proofErr w:type="spellEnd"/>
      <w:r w:rsidRPr="00217F0F">
        <w:t xml:space="preserve"> M, </w:t>
      </w:r>
      <w:proofErr w:type="spellStart"/>
      <w:r w:rsidRPr="00217F0F">
        <w:t>Frankena</w:t>
      </w:r>
      <w:proofErr w:type="spellEnd"/>
      <w:r w:rsidRPr="00217F0F">
        <w:t xml:space="preserve"> K, </w:t>
      </w:r>
      <w:proofErr w:type="spellStart"/>
      <w:r w:rsidRPr="00217F0F">
        <w:t>Rutjes</w:t>
      </w:r>
      <w:proofErr w:type="spellEnd"/>
      <w:r w:rsidRPr="00217F0F">
        <w:t xml:space="preserve"> SA, </w:t>
      </w:r>
      <w:proofErr w:type="spellStart"/>
      <w:r w:rsidRPr="00217F0F">
        <w:t>Wellenberg</w:t>
      </w:r>
      <w:proofErr w:type="spellEnd"/>
      <w:r w:rsidRPr="00217F0F">
        <w:t xml:space="preserve"> GJ, de </w:t>
      </w:r>
      <w:proofErr w:type="spellStart"/>
      <w:r w:rsidRPr="00217F0F">
        <w:t>Roda</w:t>
      </w:r>
      <w:proofErr w:type="spellEnd"/>
      <w:r w:rsidRPr="00217F0F">
        <w:t xml:space="preserve"> </w:t>
      </w:r>
      <w:proofErr w:type="spellStart"/>
      <w:r w:rsidRPr="00217F0F">
        <w:t>Husman</w:t>
      </w:r>
      <w:proofErr w:type="spellEnd"/>
      <w:r w:rsidRPr="00217F0F">
        <w:t xml:space="preserve"> AM, van der Poel WHM, de Jong MCM (2008) Estimation of hepatitis E virus transmission among pigs due to contact-exposure. Vet Res 39:40</w:t>
      </w:r>
    </w:p>
    <w:p w:rsidR="00217F0F" w:rsidRPr="00217F0F" w:rsidRDefault="00217F0F" w:rsidP="00217F0F">
      <w:pPr>
        <w:pStyle w:val="Bibliography"/>
      </w:pPr>
      <w:r w:rsidRPr="00217F0F">
        <w:t xml:space="preserve">5. </w:t>
      </w:r>
      <w:r w:rsidRPr="00217F0F">
        <w:tab/>
        <w:t xml:space="preserve">Dalton HR, </w:t>
      </w:r>
      <w:proofErr w:type="spellStart"/>
      <w:r w:rsidRPr="00217F0F">
        <w:t>Kamar</w:t>
      </w:r>
      <w:proofErr w:type="spellEnd"/>
      <w:r w:rsidRPr="00217F0F">
        <w:t xml:space="preserve"> N, Baylis SA, </w:t>
      </w:r>
      <w:proofErr w:type="spellStart"/>
      <w:r w:rsidRPr="00217F0F">
        <w:t>Moradpour</w:t>
      </w:r>
      <w:proofErr w:type="spellEnd"/>
      <w:r w:rsidRPr="00217F0F">
        <w:t xml:space="preserve"> D, </w:t>
      </w:r>
      <w:proofErr w:type="spellStart"/>
      <w:r w:rsidRPr="00217F0F">
        <w:t>Wedemeyer</w:t>
      </w:r>
      <w:proofErr w:type="spellEnd"/>
      <w:r w:rsidRPr="00217F0F">
        <w:t xml:space="preserve"> H, Negro F (2018) EASL Clinical Practice Guidelines on hepatitis E virus infection. J </w:t>
      </w:r>
      <w:proofErr w:type="spellStart"/>
      <w:r w:rsidRPr="00217F0F">
        <w:t>Hepatol</w:t>
      </w:r>
      <w:proofErr w:type="spellEnd"/>
      <w:r w:rsidRPr="00217F0F">
        <w:t xml:space="preserve"> 68:1256–1271</w:t>
      </w:r>
    </w:p>
    <w:p w:rsidR="00217F0F" w:rsidRPr="00217F0F" w:rsidRDefault="00217F0F" w:rsidP="00217F0F">
      <w:pPr>
        <w:pStyle w:val="Bibliography"/>
      </w:pPr>
      <w:r w:rsidRPr="00217F0F">
        <w:t xml:space="preserve">6. </w:t>
      </w:r>
      <w:r w:rsidRPr="00217F0F">
        <w:tab/>
      </w:r>
      <w:proofErr w:type="spellStart"/>
      <w:r w:rsidRPr="00217F0F">
        <w:t>Rutjes</w:t>
      </w:r>
      <w:proofErr w:type="spellEnd"/>
      <w:r w:rsidRPr="00217F0F">
        <w:t xml:space="preserve"> SA, </w:t>
      </w:r>
      <w:proofErr w:type="spellStart"/>
      <w:r w:rsidRPr="00217F0F">
        <w:t>Lodder</w:t>
      </w:r>
      <w:proofErr w:type="spellEnd"/>
      <w:r w:rsidRPr="00217F0F">
        <w:t xml:space="preserve"> WJ, </w:t>
      </w:r>
      <w:proofErr w:type="spellStart"/>
      <w:r w:rsidRPr="00217F0F">
        <w:t>Lodder</w:t>
      </w:r>
      <w:proofErr w:type="spellEnd"/>
      <w:r w:rsidRPr="00217F0F">
        <w:t xml:space="preserve">-Verschoor F, van den Berg HHJL, </w:t>
      </w:r>
      <w:proofErr w:type="spellStart"/>
      <w:r w:rsidRPr="00217F0F">
        <w:t>Vennema</w:t>
      </w:r>
      <w:proofErr w:type="spellEnd"/>
      <w:r w:rsidRPr="00217F0F">
        <w:t xml:space="preserve"> H, </w:t>
      </w:r>
      <w:proofErr w:type="spellStart"/>
      <w:r w:rsidRPr="00217F0F">
        <w:t>Duizer</w:t>
      </w:r>
      <w:proofErr w:type="spellEnd"/>
      <w:r w:rsidRPr="00217F0F">
        <w:t xml:space="preserve"> E, Koopmans M, </w:t>
      </w:r>
      <w:proofErr w:type="spellStart"/>
      <w:r w:rsidRPr="00217F0F">
        <w:t>Husman</w:t>
      </w:r>
      <w:proofErr w:type="spellEnd"/>
      <w:r w:rsidRPr="00217F0F">
        <w:t xml:space="preserve"> AM de R (2009) Sources of Hepatitis E Virus Genotype 3 in the Netherlands. </w:t>
      </w:r>
      <w:proofErr w:type="spellStart"/>
      <w:r w:rsidRPr="00217F0F">
        <w:t>Emerg</w:t>
      </w:r>
      <w:proofErr w:type="spellEnd"/>
      <w:r w:rsidRPr="00217F0F">
        <w:t xml:space="preserve"> Infect Dis 15:381–387</w:t>
      </w:r>
    </w:p>
    <w:p w:rsidR="00217F0F" w:rsidRPr="00217F0F" w:rsidRDefault="00217F0F" w:rsidP="00217F0F">
      <w:pPr>
        <w:pStyle w:val="Bibliography"/>
      </w:pPr>
      <w:r w:rsidRPr="00217F0F">
        <w:lastRenderedPageBreak/>
        <w:t xml:space="preserve">7. </w:t>
      </w:r>
      <w:r w:rsidRPr="00217F0F">
        <w:tab/>
        <w:t xml:space="preserve">Faber M, Askar M, Stark K (2018) Case-control study on risk factors for acute hepatitis E in Germany, 2012 to 2014. </w:t>
      </w:r>
      <w:proofErr w:type="spellStart"/>
      <w:r w:rsidRPr="00217F0F">
        <w:t>Eurosurveillance</w:t>
      </w:r>
      <w:proofErr w:type="spellEnd"/>
      <w:r w:rsidRPr="00217F0F">
        <w:t xml:space="preserve">. </w:t>
      </w:r>
      <w:proofErr w:type="spellStart"/>
      <w:r w:rsidRPr="00217F0F">
        <w:t>doi</w:t>
      </w:r>
      <w:proofErr w:type="spellEnd"/>
      <w:r w:rsidRPr="00217F0F">
        <w:t>: 10.2807/1560-7917.ES.2018.23.19.17-00469</w:t>
      </w:r>
    </w:p>
    <w:p w:rsidR="00217F0F" w:rsidRPr="00217F0F" w:rsidRDefault="00217F0F" w:rsidP="00217F0F">
      <w:pPr>
        <w:pStyle w:val="Bibliography"/>
      </w:pPr>
      <w:r w:rsidRPr="00217F0F">
        <w:t xml:space="preserve">8. </w:t>
      </w:r>
      <w:r w:rsidRPr="00217F0F">
        <w:tab/>
      </w:r>
      <w:proofErr w:type="spellStart"/>
      <w:r w:rsidRPr="00217F0F">
        <w:t>Renou</w:t>
      </w:r>
      <w:proofErr w:type="spellEnd"/>
      <w:r w:rsidRPr="00217F0F">
        <w:t xml:space="preserve"> C, Roque-Afonso A-M, </w:t>
      </w:r>
      <w:proofErr w:type="spellStart"/>
      <w:r w:rsidRPr="00217F0F">
        <w:t>Pavio</w:t>
      </w:r>
      <w:proofErr w:type="spellEnd"/>
      <w:r w:rsidRPr="00217F0F">
        <w:t xml:space="preserve"> N (2014) Foodborne Transmission of Hepatitis E Virus from Raw Pork Liver Sausage, France. </w:t>
      </w:r>
      <w:proofErr w:type="spellStart"/>
      <w:r w:rsidRPr="00217F0F">
        <w:t>Emerg</w:t>
      </w:r>
      <w:proofErr w:type="spellEnd"/>
      <w:r w:rsidRPr="00217F0F">
        <w:t xml:space="preserve"> Infect Dis 20:1945–1947</w:t>
      </w:r>
    </w:p>
    <w:p w:rsidR="00217F0F" w:rsidRPr="00217F0F" w:rsidRDefault="00217F0F" w:rsidP="00217F0F">
      <w:pPr>
        <w:pStyle w:val="Bibliography"/>
      </w:pPr>
      <w:r w:rsidRPr="00217F0F">
        <w:t xml:space="preserve">9. </w:t>
      </w:r>
      <w:r w:rsidRPr="00217F0F">
        <w:tab/>
        <w:t xml:space="preserve">Said B, Ijaz S, </w:t>
      </w:r>
      <w:proofErr w:type="spellStart"/>
      <w:r w:rsidRPr="00217F0F">
        <w:t>Kafatos</w:t>
      </w:r>
      <w:proofErr w:type="spellEnd"/>
      <w:r w:rsidRPr="00217F0F">
        <w:t xml:space="preserve"> G, Booth L, Thomas HL, Walsh A, Ramsay M, Morgan D, on behalf of the Hepatitis E Incident Investigation Team (2009) Hepatitis E Outbreak on Cruise Ship. </w:t>
      </w:r>
      <w:proofErr w:type="spellStart"/>
      <w:r w:rsidRPr="00217F0F">
        <w:t>Emerg</w:t>
      </w:r>
      <w:proofErr w:type="spellEnd"/>
      <w:r w:rsidRPr="00217F0F">
        <w:t xml:space="preserve"> Infect Dis 15:1738–1744</w:t>
      </w:r>
    </w:p>
    <w:p w:rsidR="00217F0F" w:rsidRPr="00217F0F" w:rsidRDefault="00217F0F" w:rsidP="00217F0F">
      <w:pPr>
        <w:pStyle w:val="Bibliography"/>
      </w:pPr>
      <w:r w:rsidRPr="00217F0F">
        <w:t xml:space="preserve">10. </w:t>
      </w:r>
      <w:r w:rsidRPr="00217F0F">
        <w:tab/>
        <w:t xml:space="preserve">Boxall E, </w:t>
      </w:r>
      <w:proofErr w:type="spellStart"/>
      <w:r w:rsidRPr="00217F0F">
        <w:t>Herborn</w:t>
      </w:r>
      <w:proofErr w:type="spellEnd"/>
      <w:r w:rsidRPr="00217F0F">
        <w:t xml:space="preserve"> A, </w:t>
      </w:r>
      <w:proofErr w:type="spellStart"/>
      <w:r w:rsidRPr="00217F0F">
        <w:t>Kochethu</w:t>
      </w:r>
      <w:proofErr w:type="spellEnd"/>
      <w:r w:rsidRPr="00217F0F">
        <w:t xml:space="preserve"> G, Pratt G, Adams D, Ijaz S, Teo C-G (2006) Transfusion-transmitted hepatitis E in a “</w:t>
      </w:r>
      <w:proofErr w:type="spellStart"/>
      <w:r w:rsidRPr="00217F0F">
        <w:t>nonhyperendemic</w:t>
      </w:r>
      <w:proofErr w:type="spellEnd"/>
      <w:r w:rsidRPr="00217F0F">
        <w:t xml:space="preserve">” country. </w:t>
      </w:r>
      <w:proofErr w:type="spellStart"/>
      <w:r w:rsidRPr="00217F0F">
        <w:t>Transfus</w:t>
      </w:r>
      <w:proofErr w:type="spellEnd"/>
      <w:r w:rsidRPr="00217F0F">
        <w:t xml:space="preserve"> Med 16:79–83</w:t>
      </w:r>
    </w:p>
    <w:p w:rsidR="00217F0F" w:rsidRPr="00217F0F" w:rsidRDefault="00217F0F" w:rsidP="00217F0F">
      <w:pPr>
        <w:pStyle w:val="Bibliography"/>
      </w:pPr>
      <w:r w:rsidRPr="00217F0F">
        <w:t xml:space="preserve">11. </w:t>
      </w:r>
      <w:r w:rsidRPr="00217F0F">
        <w:tab/>
      </w:r>
      <w:proofErr w:type="spellStart"/>
      <w:r w:rsidRPr="00217F0F">
        <w:t>Matsubayashi</w:t>
      </w:r>
      <w:proofErr w:type="spellEnd"/>
      <w:r w:rsidRPr="00217F0F">
        <w:t xml:space="preserve"> K, Kang J-H, Sakata H, et al (2008) A case of transfusion-transmitted hepatitis E caused by blood from a donor infected with hepatitis E virus via zoonotic food-borne route. Transfusion (Paris) 48:1368–1375</w:t>
      </w:r>
    </w:p>
    <w:p w:rsidR="00217F0F" w:rsidRPr="00217F0F" w:rsidRDefault="00217F0F" w:rsidP="00217F0F">
      <w:pPr>
        <w:pStyle w:val="Bibliography"/>
      </w:pPr>
      <w:r w:rsidRPr="00217F0F">
        <w:t xml:space="preserve">12. </w:t>
      </w:r>
      <w:r w:rsidRPr="00217F0F">
        <w:tab/>
      </w:r>
      <w:proofErr w:type="spellStart"/>
      <w:r w:rsidRPr="00217F0F">
        <w:t>Galiana</w:t>
      </w:r>
      <w:proofErr w:type="spellEnd"/>
      <w:r w:rsidRPr="00217F0F">
        <w:t xml:space="preserve"> C, Fernández-</w:t>
      </w:r>
      <w:proofErr w:type="spellStart"/>
      <w:r w:rsidRPr="00217F0F">
        <w:t>Barredo</w:t>
      </w:r>
      <w:proofErr w:type="spellEnd"/>
      <w:r w:rsidRPr="00217F0F">
        <w:t xml:space="preserve"> S, García A, Gómez MT, Pérez-</w:t>
      </w:r>
      <w:proofErr w:type="spellStart"/>
      <w:r w:rsidRPr="00217F0F">
        <w:t>Gracia</w:t>
      </w:r>
      <w:proofErr w:type="spellEnd"/>
      <w:r w:rsidRPr="00217F0F">
        <w:t xml:space="preserve"> MT Short Report: Occupational Exposure to Hepatitis E Virus (HEV) in Swine Workers. 4</w:t>
      </w:r>
    </w:p>
    <w:p w:rsidR="00217F0F" w:rsidRPr="00217F0F" w:rsidRDefault="00217F0F" w:rsidP="00217F0F">
      <w:pPr>
        <w:pStyle w:val="Bibliography"/>
      </w:pPr>
      <w:r w:rsidRPr="00217F0F">
        <w:t xml:space="preserve">13. </w:t>
      </w:r>
      <w:r w:rsidRPr="00217F0F">
        <w:tab/>
      </w:r>
      <w:proofErr w:type="spellStart"/>
      <w:r w:rsidRPr="00217F0F">
        <w:t>Loyon</w:t>
      </w:r>
      <w:proofErr w:type="spellEnd"/>
      <w:r w:rsidRPr="00217F0F">
        <w:t xml:space="preserve"> L (2018) Overview of Animal Manure Management for Beef, Pig, and Poultry Farms in France. Front Sustain Food Syst 2:36</w:t>
      </w:r>
    </w:p>
    <w:p w:rsidR="00217F0F" w:rsidRPr="00217F0F" w:rsidRDefault="00217F0F" w:rsidP="00217F0F">
      <w:pPr>
        <w:pStyle w:val="Bibliography"/>
      </w:pPr>
      <w:r w:rsidRPr="00217F0F">
        <w:t xml:space="preserve">14. </w:t>
      </w:r>
      <w:r w:rsidRPr="00217F0F">
        <w:tab/>
      </w:r>
      <w:proofErr w:type="spellStart"/>
      <w:r w:rsidRPr="00217F0F">
        <w:t>Kamar</w:t>
      </w:r>
      <w:proofErr w:type="spellEnd"/>
      <w:r w:rsidRPr="00217F0F">
        <w:t xml:space="preserve"> N, </w:t>
      </w:r>
      <w:proofErr w:type="spellStart"/>
      <w:r w:rsidRPr="00217F0F">
        <w:t>Garrouste</w:t>
      </w:r>
      <w:proofErr w:type="spellEnd"/>
      <w:r w:rsidRPr="00217F0F">
        <w:t xml:space="preserve"> C, </w:t>
      </w:r>
      <w:proofErr w:type="spellStart"/>
      <w:r w:rsidRPr="00217F0F">
        <w:t>Haagsma</w:t>
      </w:r>
      <w:proofErr w:type="spellEnd"/>
      <w:r w:rsidRPr="00217F0F">
        <w:t xml:space="preserve"> EB, et al (2011) Factors Associated </w:t>
      </w:r>
      <w:proofErr w:type="gramStart"/>
      <w:r w:rsidRPr="00217F0F">
        <w:t>With</w:t>
      </w:r>
      <w:proofErr w:type="gramEnd"/>
      <w:r w:rsidRPr="00217F0F">
        <w:t xml:space="preserve"> Chronic Hepatitis in Patients With Hepatitis E Virus Infection Who Have Received Solid Organ Transplants. Gastroenterology 140:1481–1489</w:t>
      </w:r>
    </w:p>
    <w:p w:rsidR="00217F0F" w:rsidRPr="00217F0F" w:rsidRDefault="00217F0F" w:rsidP="00217F0F">
      <w:pPr>
        <w:pStyle w:val="Bibliography"/>
      </w:pPr>
      <w:r w:rsidRPr="00217F0F">
        <w:t xml:space="preserve">15. </w:t>
      </w:r>
      <w:r w:rsidRPr="00217F0F">
        <w:tab/>
        <w:t xml:space="preserve">Zhang S, Chen C, Peng J, et al (2017) Investigation of underlying comorbidities as risk factors for symptomatic human hepatitis E virus infection. Aliment </w:t>
      </w:r>
      <w:proofErr w:type="spellStart"/>
      <w:r w:rsidRPr="00217F0F">
        <w:t>Pharmacol</w:t>
      </w:r>
      <w:proofErr w:type="spellEnd"/>
      <w:r w:rsidRPr="00217F0F">
        <w:t xml:space="preserve"> </w:t>
      </w:r>
      <w:proofErr w:type="spellStart"/>
      <w:r w:rsidRPr="00217F0F">
        <w:t>Ther</w:t>
      </w:r>
      <w:proofErr w:type="spellEnd"/>
      <w:r w:rsidRPr="00217F0F">
        <w:t xml:space="preserve"> 45:701–713</w:t>
      </w:r>
    </w:p>
    <w:p w:rsidR="00217F0F" w:rsidRPr="00217F0F" w:rsidRDefault="00217F0F" w:rsidP="00217F0F">
      <w:pPr>
        <w:pStyle w:val="Bibliography"/>
      </w:pPr>
      <w:r w:rsidRPr="00217F0F">
        <w:t xml:space="preserve">16. </w:t>
      </w:r>
      <w:r w:rsidRPr="00217F0F">
        <w:tab/>
      </w:r>
      <w:proofErr w:type="spellStart"/>
      <w:r w:rsidRPr="00217F0F">
        <w:t>Debing</w:t>
      </w:r>
      <w:proofErr w:type="spellEnd"/>
      <w:r w:rsidRPr="00217F0F">
        <w:t xml:space="preserve"> Y, </w:t>
      </w:r>
      <w:proofErr w:type="spellStart"/>
      <w:r w:rsidRPr="00217F0F">
        <w:t>Moradpour</w:t>
      </w:r>
      <w:proofErr w:type="spellEnd"/>
      <w:r w:rsidRPr="00217F0F">
        <w:t xml:space="preserve"> D, </w:t>
      </w:r>
      <w:proofErr w:type="spellStart"/>
      <w:r w:rsidRPr="00217F0F">
        <w:t>Neyts</w:t>
      </w:r>
      <w:proofErr w:type="spellEnd"/>
      <w:r w:rsidRPr="00217F0F">
        <w:t xml:space="preserve"> J, </w:t>
      </w:r>
      <w:proofErr w:type="spellStart"/>
      <w:r w:rsidRPr="00217F0F">
        <w:t>Gouttenoire</w:t>
      </w:r>
      <w:proofErr w:type="spellEnd"/>
      <w:r w:rsidRPr="00217F0F">
        <w:t xml:space="preserve"> J (2016) Update on hepatitis E virology: Implications for clinical practice. J </w:t>
      </w:r>
      <w:proofErr w:type="spellStart"/>
      <w:r w:rsidRPr="00217F0F">
        <w:t>Hepatol</w:t>
      </w:r>
      <w:proofErr w:type="spellEnd"/>
      <w:r w:rsidRPr="00217F0F">
        <w:t xml:space="preserve"> 65:200–212</w:t>
      </w:r>
    </w:p>
    <w:p w:rsidR="00217F0F" w:rsidRPr="00217F0F" w:rsidRDefault="00217F0F" w:rsidP="00217F0F">
      <w:pPr>
        <w:pStyle w:val="Bibliography"/>
      </w:pPr>
      <w:r w:rsidRPr="00217F0F">
        <w:t xml:space="preserve">17. </w:t>
      </w:r>
      <w:r w:rsidRPr="00217F0F">
        <w:tab/>
      </w:r>
      <w:proofErr w:type="spellStart"/>
      <w:r w:rsidRPr="00217F0F">
        <w:t>Pischke</w:t>
      </w:r>
      <w:proofErr w:type="spellEnd"/>
      <w:r w:rsidRPr="00217F0F">
        <w:t xml:space="preserve"> S, </w:t>
      </w:r>
      <w:proofErr w:type="spellStart"/>
      <w:r w:rsidRPr="00217F0F">
        <w:t>Hartl</w:t>
      </w:r>
      <w:proofErr w:type="spellEnd"/>
      <w:r w:rsidRPr="00217F0F">
        <w:t xml:space="preserve"> J, Pas SD, Lohse AW, Jacobs BC, Van der </w:t>
      </w:r>
      <w:proofErr w:type="spellStart"/>
      <w:r w:rsidRPr="00217F0F">
        <w:t>Eijk</w:t>
      </w:r>
      <w:proofErr w:type="spellEnd"/>
      <w:r w:rsidRPr="00217F0F">
        <w:t xml:space="preserve"> AA (2017) Hepatitis E virus: Infection beyond the liver? J </w:t>
      </w:r>
      <w:proofErr w:type="spellStart"/>
      <w:r w:rsidRPr="00217F0F">
        <w:t>Hepatol</w:t>
      </w:r>
      <w:proofErr w:type="spellEnd"/>
      <w:r w:rsidRPr="00217F0F">
        <w:t xml:space="preserve"> 66:1082–1095</w:t>
      </w:r>
    </w:p>
    <w:p w:rsidR="00217F0F" w:rsidRPr="00217F0F" w:rsidRDefault="00217F0F" w:rsidP="00217F0F">
      <w:pPr>
        <w:pStyle w:val="Bibliography"/>
      </w:pPr>
      <w:r w:rsidRPr="00217F0F">
        <w:t xml:space="preserve">18. </w:t>
      </w:r>
      <w:r w:rsidRPr="00217F0F">
        <w:tab/>
        <w:t xml:space="preserve">Dalton HR, </w:t>
      </w:r>
      <w:proofErr w:type="spellStart"/>
      <w:r w:rsidRPr="00217F0F">
        <w:t>Stableforth</w:t>
      </w:r>
      <w:proofErr w:type="spellEnd"/>
      <w:r w:rsidRPr="00217F0F">
        <w:t xml:space="preserve"> W, Thurairajah P, et al (2008) Autochthonous hepatitis E in Southwest England: natural history, complications and seasonal variation, and hepatitis E virus IgG seroprevalence in blood donors, the elderly and patients with chronic liver disease: Eur J Gastroenterol </w:t>
      </w:r>
      <w:proofErr w:type="spellStart"/>
      <w:r w:rsidRPr="00217F0F">
        <w:t>Hepatol</w:t>
      </w:r>
      <w:proofErr w:type="spellEnd"/>
      <w:r w:rsidRPr="00217F0F">
        <w:t xml:space="preserve"> 20:784–790</w:t>
      </w:r>
    </w:p>
    <w:p w:rsidR="00217F0F" w:rsidRPr="00217F0F" w:rsidRDefault="00217F0F" w:rsidP="00217F0F">
      <w:pPr>
        <w:pStyle w:val="Bibliography"/>
      </w:pPr>
      <w:r w:rsidRPr="00217F0F">
        <w:t xml:space="preserve">19. </w:t>
      </w:r>
      <w:r w:rsidRPr="00217F0F">
        <w:tab/>
        <w:t xml:space="preserve">Goyal R, Kumar A, Panda SK, Paul SB, Acharya SK (2012) Ribavirin therapy for hepatitis E virus-induced acute on chronic liver failure: a preliminary report. </w:t>
      </w:r>
      <w:proofErr w:type="spellStart"/>
      <w:r w:rsidRPr="00217F0F">
        <w:t>Antivir</w:t>
      </w:r>
      <w:proofErr w:type="spellEnd"/>
      <w:r w:rsidRPr="00217F0F">
        <w:t xml:space="preserve"> </w:t>
      </w:r>
      <w:proofErr w:type="spellStart"/>
      <w:r w:rsidRPr="00217F0F">
        <w:t>Ther</w:t>
      </w:r>
      <w:proofErr w:type="spellEnd"/>
      <w:r w:rsidRPr="00217F0F">
        <w:t xml:space="preserve"> 17:1091–1096</w:t>
      </w:r>
    </w:p>
    <w:p w:rsidR="00217F0F" w:rsidRPr="00217F0F" w:rsidRDefault="00217F0F" w:rsidP="00217F0F">
      <w:pPr>
        <w:pStyle w:val="Bibliography"/>
      </w:pPr>
      <w:r w:rsidRPr="00217F0F">
        <w:t xml:space="preserve">20. </w:t>
      </w:r>
      <w:r w:rsidRPr="00217F0F">
        <w:tab/>
      </w:r>
      <w:proofErr w:type="spellStart"/>
      <w:r w:rsidRPr="00217F0F">
        <w:t>Péron</w:t>
      </w:r>
      <w:proofErr w:type="spellEnd"/>
      <w:r w:rsidRPr="00217F0F">
        <w:t xml:space="preserve"> JM, Dalton H, </w:t>
      </w:r>
      <w:proofErr w:type="spellStart"/>
      <w:r w:rsidRPr="00217F0F">
        <w:t>Izopet</w:t>
      </w:r>
      <w:proofErr w:type="spellEnd"/>
      <w:r w:rsidRPr="00217F0F">
        <w:t xml:space="preserve"> J, </w:t>
      </w:r>
      <w:proofErr w:type="spellStart"/>
      <w:r w:rsidRPr="00217F0F">
        <w:t>Kamar</w:t>
      </w:r>
      <w:proofErr w:type="spellEnd"/>
      <w:r w:rsidRPr="00217F0F">
        <w:t xml:space="preserve"> N (2011) Acute autochthonous hepatitis E in western patients with underlying chronic liver disease: A role for ribavirin? J </w:t>
      </w:r>
      <w:proofErr w:type="spellStart"/>
      <w:r w:rsidRPr="00217F0F">
        <w:t>Hepatol</w:t>
      </w:r>
      <w:proofErr w:type="spellEnd"/>
      <w:r w:rsidRPr="00217F0F">
        <w:t xml:space="preserve"> 54:1323–1324</w:t>
      </w:r>
    </w:p>
    <w:p w:rsidR="00217F0F" w:rsidRPr="00217F0F" w:rsidRDefault="00217F0F" w:rsidP="00217F0F">
      <w:pPr>
        <w:pStyle w:val="Bibliography"/>
      </w:pPr>
      <w:r w:rsidRPr="00217F0F">
        <w:lastRenderedPageBreak/>
        <w:t xml:space="preserve">21. </w:t>
      </w:r>
      <w:r w:rsidRPr="00217F0F">
        <w:tab/>
        <w:t xml:space="preserve">Dalton HR, </w:t>
      </w:r>
      <w:proofErr w:type="spellStart"/>
      <w:r w:rsidRPr="00217F0F">
        <w:t>Kamar</w:t>
      </w:r>
      <w:proofErr w:type="spellEnd"/>
      <w:r w:rsidRPr="00217F0F">
        <w:t xml:space="preserve"> N, van </w:t>
      </w:r>
      <w:proofErr w:type="spellStart"/>
      <w:r w:rsidRPr="00217F0F">
        <w:t>Eijk</w:t>
      </w:r>
      <w:proofErr w:type="spellEnd"/>
      <w:r w:rsidRPr="00217F0F">
        <w:t xml:space="preserve"> JJJ, Mclean BN, Cintas P, Bendall RP, Jacobs BC (2016) Hepatitis E virus and neurological injury. Nat Rev Neurol 12:77–85</w:t>
      </w:r>
    </w:p>
    <w:p w:rsidR="00217F0F" w:rsidRPr="00217F0F" w:rsidRDefault="00217F0F" w:rsidP="00217F0F">
      <w:pPr>
        <w:pStyle w:val="Bibliography"/>
      </w:pPr>
      <w:r w:rsidRPr="00217F0F">
        <w:t xml:space="preserve">22. </w:t>
      </w:r>
      <w:r w:rsidRPr="00217F0F">
        <w:tab/>
        <w:t xml:space="preserve">Jha AK, </w:t>
      </w:r>
      <w:proofErr w:type="spellStart"/>
      <w:r w:rsidRPr="00217F0F">
        <w:t>Nijhawan</w:t>
      </w:r>
      <w:proofErr w:type="spellEnd"/>
      <w:r w:rsidRPr="00217F0F">
        <w:t xml:space="preserve"> S, </w:t>
      </w:r>
      <w:proofErr w:type="spellStart"/>
      <w:r w:rsidRPr="00217F0F">
        <w:t>Nepalia</w:t>
      </w:r>
      <w:proofErr w:type="spellEnd"/>
      <w:r w:rsidRPr="00217F0F">
        <w:t xml:space="preserve"> S, </w:t>
      </w:r>
      <w:proofErr w:type="spellStart"/>
      <w:r w:rsidRPr="00217F0F">
        <w:t>Suchismita</w:t>
      </w:r>
      <w:proofErr w:type="spellEnd"/>
      <w:r w:rsidRPr="00217F0F">
        <w:t xml:space="preserve"> A (2012) Association of Bell’s Palsy with Hepatitis E Virus Infection: A Rare Entity. J Clin Exp </w:t>
      </w:r>
      <w:proofErr w:type="spellStart"/>
      <w:r w:rsidRPr="00217F0F">
        <w:t>Hepatol</w:t>
      </w:r>
      <w:proofErr w:type="spellEnd"/>
      <w:r w:rsidRPr="00217F0F">
        <w:t xml:space="preserve"> 2:88–90</w:t>
      </w:r>
    </w:p>
    <w:p w:rsidR="00217F0F" w:rsidRPr="00217F0F" w:rsidRDefault="00217F0F" w:rsidP="00217F0F">
      <w:pPr>
        <w:pStyle w:val="Bibliography"/>
      </w:pPr>
      <w:r w:rsidRPr="00217F0F">
        <w:t xml:space="preserve">23. </w:t>
      </w:r>
      <w:r w:rsidRPr="00217F0F">
        <w:tab/>
      </w:r>
      <w:proofErr w:type="spellStart"/>
      <w:r w:rsidRPr="00217F0F">
        <w:t>Gérolami</w:t>
      </w:r>
      <w:proofErr w:type="spellEnd"/>
      <w:r w:rsidRPr="00217F0F">
        <w:t xml:space="preserve"> R, </w:t>
      </w:r>
      <w:proofErr w:type="spellStart"/>
      <w:r w:rsidRPr="00217F0F">
        <w:t>Moal</w:t>
      </w:r>
      <w:proofErr w:type="spellEnd"/>
      <w:r w:rsidRPr="00217F0F">
        <w:t xml:space="preserve"> V, Colson P (2008) Chronic Hepatitis E with Cirrhosis in a Kidney-Transplant Recipient. N </w:t>
      </w:r>
      <w:proofErr w:type="spellStart"/>
      <w:r w:rsidRPr="00217F0F">
        <w:t>Engl</w:t>
      </w:r>
      <w:proofErr w:type="spellEnd"/>
      <w:r w:rsidRPr="00217F0F">
        <w:t xml:space="preserve"> J Med 358:859–860</w:t>
      </w:r>
    </w:p>
    <w:p w:rsidR="00217F0F" w:rsidRPr="00217F0F" w:rsidRDefault="00217F0F" w:rsidP="00217F0F">
      <w:pPr>
        <w:pStyle w:val="Bibliography"/>
      </w:pPr>
      <w:r w:rsidRPr="00217F0F">
        <w:t xml:space="preserve">24. </w:t>
      </w:r>
      <w:r w:rsidRPr="00217F0F">
        <w:tab/>
        <w:t xml:space="preserve">Legrand‐Abravanel F, </w:t>
      </w:r>
      <w:proofErr w:type="spellStart"/>
      <w:r w:rsidRPr="00217F0F">
        <w:t>Kamar</w:t>
      </w:r>
      <w:proofErr w:type="spellEnd"/>
      <w:r w:rsidRPr="00217F0F">
        <w:t xml:space="preserve"> N, </w:t>
      </w:r>
      <w:proofErr w:type="spellStart"/>
      <w:r w:rsidRPr="00217F0F">
        <w:t>Sandres‐Saune</w:t>
      </w:r>
      <w:proofErr w:type="spellEnd"/>
      <w:r w:rsidRPr="00217F0F">
        <w:t xml:space="preserve"> K, </w:t>
      </w:r>
      <w:proofErr w:type="spellStart"/>
      <w:r w:rsidRPr="00217F0F">
        <w:t>Garrouste</w:t>
      </w:r>
      <w:proofErr w:type="spellEnd"/>
      <w:r w:rsidRPr="00217F0F">
        <w:t xml:space="preserve"> C, Dubois M, </w:t>
      </w:r>
      <w:proofErr w:type="spellStart"/>
      <w:r w:rsidRPr="00217F0F">
        <w:t>Mansuy</w:t>
      </w:r>
      <w:proofErr w:type="spellEnd"/>
      <w:r w:rsidRPr="00217F0F">
        <w:t xml:space="preserve"> J, </w:t>
      </w:r>
      <w:proofErr w:type="spellStart"/>
      <w:r w:rsidRPr="00217F0F">
        <w:t>Muscari</w:t>
      </w:r>
      <w:proofErr w:type="spellEnd"/>
      <w:r w:rsidRPr="00217F0F">
        <w:t xml:space="preserve"> F, </w:t>
      </w:r>
      <w:proofErr w:type="spellStart"/>
      <w:r w:rsidRPr="00217F0F">
        <w:t>Sallusto</w:t>
      </w:r>
      <w:proofErr w:type="spellEnd"/>
      <w:r w:rsidRPr="00217F0F">
        <w:t xml:space="preserve"> F, </w:t>
      </w:r>
      <w:proofErr w:type="spellStart"/>
      <w:r w:rsidRPr="00217F0F">
        <w:t>Rostaing</w:t>
      </w:r>
      <w:proofErr w:type="spellEnd"/>
      <w:r w:rsidRPr="00217F0F">
        <w:t xml:space="preserve"> L, </w:t>
      </w:r>
      <w:proofErr w:type="spellStart"/>
      <w:r w:rsidRPr="00217F0F">
        <w:t>Izopet</w:t>
      </w:r>
      <w:proofErr w:type="spellEnd"/>
      <w:r w:rsidRPr="00217F0F">
        <w:t xml:space="preserve"> J (2010) Characteristics of Autochthonous Hepatitis E Virus Infection in Solid‐Organ Transplant Recipients in France. J Infect Dis 202:835–844</w:t>
      </w:r>
    </w:p>
    <w:p w:rsidR="00217F0F" w:rsidRPr="00217F0F" w:rsidRDefault="00217F0F" w:rsidP="00217F0F">
      <w:pPr>
        <w:pStyle w:val="Bibliography"/>
      </w:pPr>
      <w:r w:rsidRPr="00217F0F">
        <w:t xml:space="preserve">25. </w:t>
      </w:r>
      <w:r w:rsidRPr="00217F0F">
        <w:tab/>
        <w:t xml:space="preserve">VIDAS® Hepatitis panel. In: </w:t>
      </w:r>
      <w:proofErr w:type="spellStart"/>
      <w:r w:rsidRPr="00217F0F">
        <w:t>BioMérieux</w:t>
      </w:r>
      <w:proofErr w:type="spellEnd"/>
      <w:r w:rsidRPr="00217F0F">
        <w:t xml:space="preserve"> Clin. Diagn. Routine and confirmation testing of Hepatitis A, B, C and E. Accessed 22 Sep 2019</w:t>
      </w:r>
    </w:p>
    <w:p w:rsidR="00217F0F" w:rsidRPr="00217F0F" w:rsidRDefault="00217F0F" w:rsidP="00217F0F">
      <w:pPr>
        <w:pStyle w:val="Bibliography"/>
      </w:pPr>
      <w:r w:rsidRPr="00217F0F">
        <w:t xml:space="preserve">26. </w:t>
      </w:r>
      <w:r w:rsidRPr="00217F0F">
        <w:tab/>
        <w:t xml:space="preserve">Doting MHE, </w:t>
      </w:r>
      <w:proofErr w:type="spellStart"/>
      <w:r w:rsidRPr="00217F0F">
        <w:t>Weel</w:t>
      </w:r>
      <w:proofErr w:type="spellEnd"/>
      <w:r w:rsidRPr="00217F0F">
        <w:t xml:space="preserve"> J, </w:t>
      </w:r>
      <w:proofErr w:type="spellStart"/>
      <w:r w:rsidRPr="00217F0F">
        <w:t>Niesters</w:t>
      </w:r>
      <w:proofErr w:type="spellEnd"/>
      <w:r w:rsidRPr="00217F0F">
        <w:t xml:space="preserve"> HGM, </w:t>
      </w:r>
      <w:proofErr w:type="spellStart"/>
      <w:r w:rsidRPr="00217F0F">
        <w:t>Riezebos-Brilman</w:t>
      </w:r>
      <w:proofErr w:type="spellEnd"/>
      <w:r w:rsidRPr="00217F0F">
        <w:t xml:space="preserve"> A, Brandenburg A (2017) The added value of hepatitis E diagnostics in determining causes of hepatitis in routine diagnostic settings in the Netherlands. Clin Microbiol Infect 23:667–671</w:t>
      </w:r>
    </w:p>
    <w:p w:rsidR="00217F0F" w:rsidRPr="00217F0F" w:rsidRDefault="00217F0F" w:rsidP="00217F0F">
      <w:pPr>
        <w:pStyle w:val="Bibliography"/>
      </w:pPr>
      <w:r w:rsidRPr="00217F0F">
        <w:t xml:space="preserve">27. </w:t>
      </w:r>
      <w:r w:rsidRPr="00217F0F">
        <w:tab/>
        <w:t xml:space="preserve">Vollmer T, </w:t>
      </w:r>
      <w:proofErr w:type="spellStart"/>
      <w:r w:rsidRPr="00217F0F">
        <w:t>Diekmann</w:t>
      </w:r>
      <w:proofErr w:type="spellEnd"/>
      <w:r w:rsidRPr="00217F0F">
        <w:t xml:space="preserve"> J, Eberhardt M, </w:t>
      </w:r>
      <w:proofErr w:type="spellStart"/>
      <w:r w:rsidRPr="00217F0F">
        <w:t>Knabbe</w:t>
      </w:r>
      <w:proofErr w:type="spellEnd"/>
      <w:r w:rsidRPr="00217F0F">
        <w:t xml:space="preserve"> C, Dreier J (2016) Monitoring of Anti-Hepatitis E Virus Antibody Seroconversion in Asymptomatically Infected Blood Donors: Systematic Comparison of Nine Commercial Anti-HEV IgM and IgG Assays. Viruses 8:232</w:t>
      </w:r>
    </w:p>
    <w:p w:rsidR="00217F0F" w:rsidRPr="00217F0F" w:rsidRDefault="00217F0F" w:rsidP="00217F0F">
      <w:pPr>
        <w:pStyle w:val="Bibliography"/>
      </w:pPr>
      <w:r w:rsidRPr="00217F0F">
        <w:t xml:space="preserve">28. </w:t>
      </w:r>
      <w:r w:rsidRPr="00217F0F">
        <w:tab/>
        <w:t xml:space="preserve">Faber MS, Wenzel JJ, </w:t>
      </w:r>
      <w:proofErr w:type="spellStart"/>
      <w:r w:rsidRPr="00217F0F">
        <w:t>Jilg</w:t>
      </w:r>
      <w:proofErr w:type="spellEnd"/>
      <w:r w:rsidRPr="00217F0F">
        <w:t xml:space="preserve"> W, </w:t>
      </w:r>
      <w:proofErr w:type="spellStart"/>
      <w:r w:rsidRPr="00217F0F">
        <w:t>Thamm</w:t>
      </w:r>
      <w:proofErr w:type="spellEnd"/>
      <w:r w:rsidRPr="00217F0F">
        <w:t xml:space="preserve"> M, </w:t>
      </w:r>
      <w:proofErr w:type="spellStart"/>
      <w:r w:rsidRPr="00217F0F">
        <w:t>Höhle</w:t>
      </w:r>
      <w:proofErr w:type="spellEnd"/>
      <w:r w:rsidRPr="00217F0F">
        <w:t xml:space="preserve"> M, Stark K (2012) Hepatitis E Virus Seroprevalence among Adults, Germany. </w:t>
      </w:r>
      <w:proofErr w:type="spellStart"/>
      <w:r w:rsidRPr="00217F0F">
        <w:t>Emerg</w:t>
      </w:r>
      <w:proofErr w:type="spellEnd"/>
      <w:r w:rsidRPr="00217F0F">
        <w:t xml:space="preserve"> Infect Dis 18:1654–1657</w:t>
      </w:r>
    </w:p>
    <w:p w:rsidR="00217F0F" w:rsidRPr="00217F0F" w:rsidRDefault="00217F0F" w:rsidP="00217F0F">
      <w:pPr>
        <w:pStyle w:val="Bibliography"/>
      </w:pPr>
      <w:r w:rsidRPr="00217F0F">
        <w:t xml:space="preserve">29. </w:t>
      </w:r>
      <w:r w:rsidRPr="00217F0F">
        <w:tab/>
        <w:t xml:space="preserve">(2017) </w:t>
      </w:r>
      <w:proofErr w:type="spellStart"/>
      <w:r w:rsidRPr="00217F0F">
        <w:t>Analiza</w:t>
      </w:r>
      <w:proofErr w:type="spellEnd"/>
      <w:r w:rsidRPr="00217F0F">
        <w:t xml:space="preserve"> </w:t>
      </w:r>
      <w:proofErr w:type="spellStart"/>
      <w:r w:rsidRPr="00217F0F">
        <w:t>evoluției</w:t>
      </w:r>
      <w:proofErr w:type="spellEnd"/>
      <w:r w:rsidRPr="00217F0F">
        <w:t xml:space="preserve"> </w:t>
      </w:r>
      <w:proofErr w:type="spellStart"/>
      <w:r w:rsidRPr="00217F0F">
        <w:t>bolilor</w:t>
      </w:r>
      <w:proofErr w:type="spellEnd"/>
      <w:r w:rsidRPr="00217F0F">
        <w:t xml:space="preserve"> </w:t>
      </w:r>
      <w:proofErr w:type="spellStart"/>
      <w:r w:rsidRPr="00217F0F">
        <w:t>transmisibile</w:t>
      </w:r>
      <w:proofErr w:type="spellEnd"/>
      <w:r w:rsidRPr="00217F0F">
        <w:t xml:space="preserve"> </w:t>
      </w:r>
      <w:proofErr w:type="spellStart"/>
      <w:r w:rsidRPr="00217F0F">
        <w:t>aflate</w:t>
      </w:r>
      <w:proofErr w:type="spellEnd"/>
      <w:r w:rsidRPr="00217F0F">
        <w:t xml:space="preserve"> </w:t>
      </w:r>
      <w:proofErr w:type="spellStart"/>
      <w:r w:rsidRPr="00217F0F">
        <w:t>în</w:t>
      </w:r>
      <w:proofErr w:type="spellEnd"/>
      <w:r w:rsidRPr="00217F0F">
        <w:t xml:space="preserve"> </w:t>
      </w:r>
      <w:proofErr w:type="spellStart"/>
      <w:r w:rsidRPr="00217F0F">
        <w:t>supraveghere</w:t>
      </w:r>
      <w:proofErr w:type="spellEnd"/>
      <w:r w:rsidRPr="00217F0F">
        <w:t xml:space="preserve">, </w:t>
      </w:r>
      <w:proofErr w:type="spellStart"/>
      <w:r w:rsidRPr="00217F0F">
        <w:t>Raport</w:t>
      </w:r>
      <w:proofErr w:type="spellEnd"/>
      <w:r w:rsidRPr="00217F0F">
        <w:t xml:space="preserve"> </w:t>
      </w:r>
      <w:proofErr w:type="spellStart"/>
      <w:r w:rsidRPr="00217F0F">
        <w:t>pentru</w:t>
      </w:r>
      <w:proofErr w:type="spellEnd"/>
      <w:r w:rsidRPr="00217F0F">
        <w:t xml:space="preserve"> </w:t>
      </w:r>
      <w:proofErr w:type="spellStart"/>
      <w:r w:rsidRPr="00217F0F">
        <w:t>anul</w:t>
      </w:r>
      <w:proofErr w:type="spellEnd"/>
      <w:r w:rsidRPr="00217F0F">
        <w:t xml:space="preserve"> 2016. </w:t>
      </w:r>
    </w:p>
    <w:p w:rsidR="00217F0F" w:rsidRPr="00217F0F" w:rsidRDefault="00217F0F" w:rsidP="00217F0F">
      <w:pPr>
        <w:pStyle w:val="Bibliography"/>
      </w:pPr>
      <w:r w:rsidRPr="00217F0F">
        <w:t xml:space="preserve">30. </w:t>
      </w:r>
      <w:r w:rsidRPr="00217F0F">
        <w:tab/>
      </w:r>
      <w:proofErr w:type="spellStart"/>
      <w:r w:rsidRPr="00217F0F">
        <w:t>Flemming</w:t>
      </w:r>
      <w:proofErr w:type="spellEnd"/>
      <w:r w:rsidRPr="00217F0F">
        <w:t xml:space="preserve"> JA, </w:t>
      </w:r>
      <w:proofErr w:type="spellStart"/>
      <w:r w:rsidRPr="00217F0F">
        <w:t>Dewit</w:t>
      </w:r>
      <w:proofErr w:type="spellEnd"/>
      <w:r w:rsidRPr="00217F0F">
        <w:t xml:space="preserve"> Y, </w:t>
      </w:r>
      <w:proofErr w:type="spellStart"/>
      <w:r w:rsidRPr="00217F0F">
        <w:t>Mah</w:t>
      </w:r>
      <w:proofErr w:type="spellEnd"/>
      <w:r w:rsidRPr="00217F0F">
        <w:t xml:space="preserve"> JM, </w:t>
      </w:r>
      <w:proofErr w:type="spellStart"/>
      <w:r w:rsidRPr="00217F0F">
        <w:t>Saperia</w:t>
      </w:r>
      <w:proofErr w:type="spellEnd"/>
      <w:r w:rsidRPr="00217F0F">
        <w:t xml:space="preserve"> J, </w:t>
      </w:r>
      <w:proofErr w:type="spellStart"/>
      <w:r w:rsidRPr="00217F0F">
        <w:t>Groome</w:t>
      </w:r>
      <w:proofErr w:type="spellEnd"/>
      <w:r w:rsidRPr="00217F0F">
        <w:t xml:space="preserve"> PA, Booth CM (2019) Incidence of cirrhosis in young birth cohorts in Canada from 1997 to 2016: a retrospective population-based study. Lancet Gastroenterol </w:t>
      </w:r>
      <w:proofErr w:type="spellStart"/>
      <w:r w:rsidRPr="00217F0F">
        <w:t>Hepatol</w:t>
      </w:r>
      <w:proofErr w:type="spellEnd"/>
      <w:r w:rsidRPr="00217F0F">
        <w:t xml:space="preserve"> 4:217–226</w:t>
      </w:r>
    </w:p>
    <w:p w:rsidR="00217F0F" w:rsidRPr="00217F0F" w:rsidRDefault="00217F0F" w:rsidP="00217F0F">
      <w:pPr>
        <w:pStyle w:val="Bibliography"/>
      </w:pPr>
      <w:r w:rsidRPr="00217F0F">
        <w:t xml:space="preserve">31. </w:t>
      </w:r>
      <w:r w:rsidRPr="00217F0F">
        <w:tab/>
      </w:r>
      <w:proofErr w:type="spellStart"/>
      <w:r w:rsidRPr="00217F0F">
        <w:t>Drositis</w:t>
      </w:r>
      <w:proofErr w:type="spellEnd"/>
      <w:r w:rsidRPr="00217F0F">
        <w:t xml:space="preserve"> I, </w:t>
      </w:r>
      <w:proofErr w:type="spellStart"/>
      <w:r w:rsidRPr="00217F0F">
        <w:t>Bertsias</w:t>
      </w:r>
      <w:proofErr w:type="spellEnd"/>
      <w:r w:rsidRPr="00217F0F">
        <w:t xml:space="preserve"> A, </w:t>
      </w:r>
      <w:proofErr w:type="spellStart"/>
      <w:r w:rsidRPr="00217F0F">
        <w:t>Lionis</w:t>
      </w:r>
      <w:proofErr w:type="spellEnd"/>
      <w:r w:rsidRPr="00217F0F">
        <w:t xml:space="preserve"> C, </w:t>
      </w:r>
      <w:proofErr w:type="spellStart"/>
      <w:r w:rsidRPr="00217F0F">
        <w:t>Kouroumalis</w:t>
      </w:r>
      <w:proofErr w:type="spellEnd"/>
      <w:r w:rsidRPr="00217F0F">
        <w:t xml:space="preserve"> E (2013) Epidemiology and molecular analysis of hepatitis A, B and C in a semi-urban and rural area of Crete. Eur J Intern Med 24:839–845</w:t>
      </w:r>
    </w:p>
    <w:p w:rsidR="00217F0F" w:rsidRPr="00217F0F" w:rsidRDefault="00217F0F" w:rsidP="00217F0F">
      <w:pPr>
        <w:pStyle w:val="Bibliography"/>
      </w:pPr>
      <w:r w:rsidRPr="00217F0F">
        <w:t xml:space="preserve">32. </w:t>
      </w:r>
      <w:r w:rsidRPr="00217F0F">
        <w:tab/>
      </w:r>
      <w:proofErr w:type="spellStart"/>
      <w:r w:rsidRPr="00217F0F">
        <w:t>Hofstraat</w:t>
      </w:r>
      <w:proofErr w:type="spellEnd"/>
      <w:r w:rsidRPr="00217F0F">
        <w:t xml:space="preserve"> S, </w:t>
      </w:r>
      <w:proofErr w:type="spellStart"/>
      <w:r w:rsidRPr="00217F0F">
        <w:t>Falla</w:t>
      </w:r>
      <w:proofErr w:type="spellEnd"/>
      <w:r w:rsidRPr="00217F0F">
        <w:t xml:space="preserve"> A, </w:t>
      </w:r>
      <w:proofErr w:type="spellStart"/>
      <w:r w:rsidRPr="00217F0F">
        <w:t>Veldhuijzen</w:t>
      </w:r>
      <w:proofErr w:type="spellEnd"/>
      <w:r w:rsidRPr="00217F0F">
        <w:t xml:space="preserve"> I, </w:t>
      </w:r>
      <w:proofErr w:type="spellStart"/>
      <w:r w:rsidRPr="00217F0F">
        <w:t>Hahné</w:t>
      </w:r>
      <w:proofErr w:type="spellEnd"/>
      <w:r w:rsidRPr="00217F0F">
        <w:t xml:space="preserve"> S, </w:t>
      </w:r>
      <w:proofErr w:type="spellStart"/>
      <w:r w:rsidRPr="00217F0F">
        <w:t>Benthem</w:t>
      </w:r>
      <w:proofErr w:type="spellEnd"/>
      <w:r w:rsidRPr="00217F0F">
        <w:t xml:space="preserve"> BHB van, </w:t>
      </w:r>
      <w:proofErr w:type="spellStart"/>
      <w:r w:rsidRPr="00217F0F">
        <w:t>Tavoschi</w:t>
      </w:r>
      <w:proofErr w:type="spellEnd"/>
      <w:r w:rsidRPr="00217F0F">
        <w:t xml:space="preserve"> L, </w:t>
      </w:r>
      <w:proofErr w:type="spellStart"/>
      <w:r w:rsidRPr="00217F0F">
        <w:t>Europäisches</w:t>
      </w:r>
      <w:proofErr w:type="spellEnd"/>
      <w:r w:rsidRPr="00217F0F">
        <w:t xml:space="preserve"> </w:t>
      </w:r>
      <w:proofErr w:type="spellStart"/>
      <w:r w:rsidRPr="00217F0F">
        <w:t>Zentrum</w:t>
      </w:r>
      <w:proofErr w:type="spellEnd"/>
      <w:r w:rsidRPr="00217F0F">
        <w:t xml:space="preserve"> </w:t>
      </w:r>
      <w:proofErr w:type="spellStart"/>
      <w:r w:rsidRPr="00217F0F">
        <w:t>für</w:t>
      </w:r>
      <w:proofErr w:type="spellEnd"/>
      <w:r w:rsidRPr="00217F0F">
        <w:t xml:space="preserve"> die </w:t>
      </w:r>
      <w:proofErr w:type="spellStart"/>
      <w:r w:rsidRPr="00217F0F">
        <w:t>Prävention</w:t>
      </w:r>
      <w:proofErr w:type="spellEnd"/>
      <w:r w:rsidRPr="00217F0F">
        <w:t xml:space="preserve"> und die </w:t>
      </w:r>
      <w:proofErr w:type="spellStart"/>
      <w:r w:rsidRPr="00217F0F">
        <w:t>Kontrolle</w:t>
      </w:r>
      <w:proofErr w:type="spellEnd"/>
      <w:r w:rsidRPr="00217F0F">
        <w:t xml:space="preserve"> von </w:t>
      </w:r>
      <w:proofErr w:type="spellStart"/>
      <w:r w:rsidRPr="00217F0F">
        <w:t>Krankheiten</w:t>
      </w:r>
      <w:proofErr w:type="spellEnd"/>
      <w:r w:rsidRPr="00217F0F">
        <w:t xml:space="preserve"> (2016) Systematic review on hepatitis B and C prevalence in the EU/EEA. </w:t>
      </w:r>
    </w:p>
    <w:p w:rsidR="00217F0F" w:rsidRPr="00217F0F" w:rsidRDefault="00217F0F" w:rsidP="00217F0F">
      <w:pPr>
        <w:pStyle w:val="Bibliography"/>
      </w:pPr>
      <w:r w:rsidRPr="00217F0F">
        <w:t xml:space="preserve">33. </w:t>
      </w:r>
      <w:r w:rsidRPr="00217F0F">
        <w:tab/>
        <w:t>Hewitt PE, Ijaz S, Brailsford SR, et al (2014) Hepatitis E virus in blood components: a prevalence and transmission study in southeast England. The Lancet 384:1766–1773</w:t>
      </w:r>
    </w:p>
    <w:p w:rsidR="00217F0F" w:rsidRPr="00217F0F" w:rsidRDefault="00217F0F" w:rsidP="00217F0F">
      <w:pPr>
        <w:pStyle w:val="Bibliography"/>
      </w:pPr>
      <w:r w:rsidRPr="00217F0F">
        <w:t xml:space="preserve">34. </w:t>
      </w:r>
      <w:r w:rsidRPr="00217F0F">
        <w:tab/>
        <w:t xml:space="preserve">Singh KK, Panda SK, Shalimar, Acharya SK (2013) Patients with Diabetes Mellitus are Prone to Develop Severe Hepatitis and Liver Failure due to Hepatitis Virus Infection. J Clin Exp </w:t>
      </w:r>
      <w:proofErr w:type="spellStart"/>
      <w:r w:rsidRPr="00217F0F">
        <w:t>Hepatol</w:t>
      </w:r>
      <w:proofErr w:type="spellEnd"/>
      <w:r w:rsidRPr="00217F0F">
        <w:t xml:space="preserve"> 3:275–280</w:t>
      </w:r>
    </w:p>
    <w:p w:rsidR="00217F0F" w:rsidRPr="00217F0F" w:rsidRDefault="00217F0F" w:rsidP="00217F0F">
      <w:pPr>
        <w:pStyle w:val="Bibliography"/>
      </w:pPr>
      <w:r w:rsidRPr="00217F0F">
        <w:lastRenderedPageBreak/>
        <w:t xml:space="preserve">35. </w:t>
      </w:r>
      <w:r w:rsidRPr="00217F0F">
        <w:tab/>
      </w:r>
      <w:proofErr w:type="spellStart"/>
      <w:r w:rsidRPr="00217F0F">
        <w:t>Kamar</w:t>
      </w:r>
      <w:proofErr w:type="spellEnd"/>
      <w:r w:rsidRPr="00217F0F">
        <w:t xml:space="preserve"> N, </w:t>
      </w:r>
      <w:proofErr w:type="spellStart"/>
      <w:r w:rsidRPr="00217F0F">
        <w:t>Pischke</w:t>
      </w:r>
      <w:proofErr w:type="spellEnd"/>
      <w:r w:rsidRPr="00217F0F">
        <w:t xml:space="preserve"> S (2019) Acute and Persistent Hepatitis E Virus Genotype 3 and 4 Infection: Clinical Features, Pathogenesis, and Treatment. Cold Spring </w:t>
      </w:r>
      <w:proofErr w:type="spellStart"/>
      <w:r w:rsidRPr="00217F0F">
        <w:t>Harb</w:t>
      </w:r>
      <w:proofErr w:type="spellEnd"/>
      <w:r w:rsidRPr="00217F0F">
        <w:t xml:space="preserve"> </w:t>
      </w:r>
      <w:proofErr w:type="spellStart"/>
      <w:r w:rsidRPr="00217F0F">
        <w:t>Perspect</w:t>
      </w:r>
      <w:proofErr w:type="spellEnd"/>
      <w:r w:rsidRPr="00217F0F">
        <w:t xml:space="preserve"> Med </w:t>
      </w:r>
      <w:proofErr w:type="gramStart"/>
      <w:r w:rsidRPr="00217F0F">
        <w:t>9:a</w:t>
      </w:r>
      <w:proofErr w:type="gramEnd"/>
      <w:r w:rsidRPr="00217F0F">
        <w:t>031872</w:t>
      </w:r>
    </w:p>
    <w:p w:rsidR="00941CE1" w:rsidRPr="00217F0F" w:rsidRDefault="00801463">
      <w:pPr>
        <w:rPr>
          <w:szCs w:val="24"/>
        </w:rPr>
      </w:pPr>
      <w:r w:rsidRPr="00217F0F">
        <w:rPr>
          <w:szCs w:val="24"/>
        </w:rPr>
        <w:fldChar w:fldCharType="end"/>
      </w:r>
    </w:p>
    <w:sectPr w:rsidR="00941CE1" w:rsidRPr="00217F0F">
      <w:endnotePr>
        <w:numFmt w:val="decimal"/>
      </w:endnotePr>
      <w:pgSz w:w="11906" w:h="16838"/>
      <w:pgMar w:top="1440" w:right="1440" w:bottom="1440" w:left="1440" w:header="720" w:footer="720" w:gutter="0"/>
      <w:cols w:space="284"/>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0"/>
    </wne:keymap>
    <wne:keymap wne:kcmPrimary="0332">
      <wne:acd wne:acdName="acd1"/>
    </wne:keymap>
    <wne:keymap wne:kcmPrimary="0333">
      <wne:acd wne:acdName="acd2"/>
    </wne:keymap>
    <wne:keymap wne:kcmPrimary="0334">
      <wne:acd wne:acdName="acd3"/>
    </wne:keymap>
    <wne:keymap wne:kcmPrimary="03DE">
      <wne:acd wne:acdName="acd4"/>
    </wne:keymap>
  </wne:keymaps>
  <wne:toolbars>
    <wne:acdManifest>
      <wne:acdEntry wne:acdName="acd0"/>
      <wne:acdEntry wne:acdName="acd1"/>
      <wne:acdEntry wne:acdName="acd2"/>
      <wne:acdEntry wne:acdName="acd3"/>
      <wne:acdEntry wne:acdName="acd4"/>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AA" wne:acdName="acd4"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1463" w:rsidRDefault="00801463">
      <w:r>
        <w:separator/>
      </w:r>
    </w:p>
  </w:endnote>
  <w:endnote w:type="continuationSeparator" w:id="0">
    <w:p w:rsidR="00801463" w:rsidRDefault="00801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1463" w:rsidRDefault="00801463">
      <w:r>
        <w:separator/>
      </w:r>
    </w:p>
  </w:footnote>
  <w:footnote w:type="continuationSeparator" w:id="0">
    <w:p w:rsidR="00801463" w:rsidRDefault="00801463">
      <w:r>
        <w:continuationSeparator/>
      </w:r>
    </w:p>
  </w:footnote>
  <w:footnote w:id="1">
    <w:p w:rsidR="00941CE1" w:rsidRDefault="00801463">
      <w:pPr>
        <w:pStyle w:val="FootnoteText"/>
      </w:pPr>
      <w:r>
        <w:rPr>
          <w:rStyle w:val="FootnoteReference"/>
        </w:rPr>
        <w:footnoteRef/>
      </w:r>
      <w:r>
        <w:t xml:space="preserve"> R Core Team (2019). R: A language and environment for statistical computing. R Foundation for Statistical C</w:t>
      </w:r>
      <w:r>
        <w:t>omputing, Vienna, Austria. URL https://www.R-project.org/.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420"/>
  <w:hyphenationZone w:val="425"/>
  <w:drawingGridVerticalSpacing w:val="156"/>
  <w:noPunctuationKerning/>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CB9D79"/>
    <w:rsid w:val="91FF40B4"/>
    <w:rsid w:val="9F7F12DA"/>
    <w:rsid w:val="A7BFB175"/>
    <w:rsid w:val="A7F7A71E"/>
    <w:rsid w:val="ABFFB566"/>
    <w:rsid w:val="ADFFB4B8"/>
    <w:rsid w:val="AEFA5301"/>
    <w:rsid w:val="AF769AA9"/>
    <w:rsid w:val="AFBF77EE"/>
    <w:rsid w:val="AFEBA19F"/>
    <w:rsid w:val="AFECC9C3"/>
    <w:rsid w:val="AFFB288F"/>
    <w:rsid w:val="AFFF733D"/>
    <w:rsid w:val="B4FC70F4"/>
    <w:rsid w:val="B57E600E"/>
    <w:rsid w:val="B68FFE88"/>
    <w:rsid w:val="B7E794D9"/>
    <w:rsid w:val="BAA3E612"/>
    <w:rsid w:val="BBFF9A78"/>
    <w:rsid w:val="BEFF69AB"/>
    <w:rsid w:val="BFFE9DCA"/>
    <w:rsid w:val="C53F55FA"/>
    <w:rsid w:val="C6B4612F"/>
    <w:rsid w:val="CC5CFC47"/>
    <w:rsid w:val="CDDC7C04"/>
    <w:rsid w:val="CDF7F3AC"/>
    <w:rsid w:val="CF7FF3A6"/>
    <w:rsid w:val="CFF9FD99"/>
    <w:rsid w:val="D27F7E01"/>
    <w:rsid w:val="D4ED3E9B"/>
    <w:rsid w:val="D67ECA87"/>
    <w:rsid w:val="D7E43602"/>
    <w:rsid w:val="D7EF35FF"/>
    <w:rsid w:val="D86556F5"/>
    <w:rsid w:val="D9BD431E"/>
    <w:rsid w:val="DBBC11BA"/>
    <w:rsid w:val="DBFAD893"/>
    <w:rsid w:val="DBFF183F"/>
    <w:rsid w:val="DBFFDA06"/>
    <w:rsid w:val="DCFE08B4"/>
    <w:rsid w:val="DDBE6343"/>
    <w:rsid w:val="DDEF157B"/>
    <w:rsid w:val="DE777EDC"/>
    <w:rsid w:val="DF6BDA5B"/>
    <w:rsid w:val="DF6FA179"/>
    <w:rsid w:val="DFEF8241"/>
    <w:rsid w:val="E3FDA684"/>
    <w:rsid w:val="E5DB8AE6"/>
    <w:rsid w:val="EA9F337E"/>
    <w:rsid w:val="EADD6976"/>
    <w:rsid w:val="EBAF7096"/>
    <w:rsid w:val="ED7AEB93"/>
    <w:rsid w:val="EDFEFE35"/>
    <w:rsid w:val="EF67975A"/>
    <w:rsid w:val="F1EF86ED"/>
    <w:rsid w:val="F2DFCF0E"/>
    <w:rsid w:val="F2FB54C5"/>
    <w:rsid w:val="F3FAC26D"/>
    <w:rsid w:val="F5DE43D9"/>
    <w:rsid w:val="F5EC2C99"/>
    <w:rsid w:val="F5F75879"/>
    <w:rsid w:val="F6B654E1"/>
    <w:rsid w:val="F7E7F5D3"/>
    <w:rsid w:val="F7FD1A66"/>
    <w:rsid w:val="FABFD79A"/>
    <w:rsid w:val="FACF1A22"/>
    <w:rsid w:val="FB3A0654"/>
    <w:rsid w:val="FBED4E38"/>
    <w:rsid w:val="FBFB112D"/>
    <w:rsid w:val="FC1D865E"/>
    <w:rsid w:val="FD6F8734"/>
    <w:rsid w:val="FDCF905B"/>
    <w:rsid w:val="FDFDAAE4"/>
    <w:rsid w:val="FE6D1228"/>
    <w:rsid w:val="FE6F3ABB"/>
    <w:rsid w:val="FEAF79E8"/>
    <w:rsid w:val="FEFE00C1"/>
    <w:rsid w:val="FF3F0EE1"/>
    <w:rsid w:val="FF5314D1"/>
    <w:rsid w:val="FF67F615"/>
    <w:rsid w:val="FFBBCC1D"/>
    <w:rsid w:val="FFBDE6AC"/>
    <w:rsid w:val="FFD7EAF9"/>
    <w:rsid w:val="FFD873B6"/>
    <w:rsid w:val="FFDFB817"/>
    <w:rsid w:val="FFFA43CE"/>
    <w:rsid w:val="FFFCE526"/>
    <w:rsid w:val="FFFDF432"/>
    <w:rsid w:val="00005080"/>
    <w:rsid w:val="00016C7C"/>
    <w:rsid w:val="000219FB"/>
    <w:rsid w:val="0003157D"/>
    <w:rsid w:val="00034566"/>
    <w:rsid w:val="00040C8E"/>
    <w:rsid w:val="00042235"/>
    <w:rsid w:val="0005431C"/>
    <w:rsid w:val="000A3CC1"/>
    <w:rsid w:val="000B2B5A"/>
    <w:rsid w:val="000F2FB2"/>
    <w:rsid w:val="00123F79"/>
    <w:rsid w:val="001265C0"/>
    <w:rsid w:val="00150657"/>
    <w:rsid w:val="00150AED"/>
    <w:rsid w:val="001841CE"/>
    <w:rsid w:val="001A55FA"/>
    <w:rsid w:val="001B1CF6"/>
    <w:rsid w:val="001B242D"/>
    <w:rsid w:val="001B54A6"/>
    <w:rsid w:val="001D34BD"/>
    <w:rsid w:val="001F425C"/>
    <w:rsid w:val="001F6AF3"/>
    <w:rsid w:val="00205760"/>
    <w:rsid w:val="00217F0F"/>
    <w:rsid w:val="00245EB3"/>
    <w:rsid w:val="00284E7B"/>
    <w:rsid w:val="00292DD6"/>
    <w:rsid w:val="002B6972"/>
    <w:rsid w:val="002D55D9"/>
    <w:rsid w:val="00312C34"/>
    <w:rsid w:val="0033091D"/>
    <w:rsid w:val="00344F89"/>
    <w:rsid w:val="00360E28"/>
    <w:rsid w:val="00394E3E"/>
    <w:rsid w:val="00395D21"/>
    <w:rsid w:val="003C226D"/>
    <w:rsid w:val="003D725E"/>
    <w:rsid w:val="003E1554"/>
    <w:rsid w:val="003F762E"/>
    <w:rsid w:val="00404ED6"/>
    <w:rsid w:val="0045098A"/>
    <w:rsid w:val="004619F5"/>
    <w:rsid w:val="0048342C"/>
    <w:rsid w:val="004B0E7F"/>
    <w:rsid w:val="004E6BA9"/>
    <w:rsid w:val="004F44BB"/>
    <w:rsid w:val="00547996"/>
    <w:rsid w:val="00561B51"/>
    <w:rsid w:val="00603B32"/>
    <w:rsid w:val="00617296"/>
    <w:rsid w:val="00671E98"/>
    <w:rsid w:val="00675AA0"/>
    <w:rsid w:val="00690CA8"/>
    <w:rsid w:val="00693BE9"/>
    <w:rsid w:val="006A2DE5"/>
    <w:rsid w:val="006B62E3"/>
    <w:rsid w:val="006C4DD8"/>
    <w:rsid w:val="006E7EA8"/>
    <w:rsid w:val="00706BB9"/>
    <w:rsid w:val="007347D5"/>
    <w:rsid w:val="007706B9"/>
    <w:rsid w:val="007828D2"/>
    <w:rsid w:val="00791541"/>
    <w:rsid w:val="007D235C"/>
    <w:rsid w:val="007D2D60"/>
    <w:rsid w:val="007E6C75"/>
    <w:rsid w:val="007F1671"/>
    <w:rsid w:val="007F2575"/>
    <w:rsid w:val="00801463"/>
    <w:rsid w:val="00810FB1"/>
    <w:rsid w:val="0081618F"/>
    <w:rsid w:val="00846EC7"/>
    <w:rsid w:val="008A642C"/>
    <w:rsid w:val="008A6ABA"/>
    <w:rsid w:val="008D1564"/>
    <w:rsid w:val="008D4059"/>
    <w:rsid w:val="00917A8B"/>
    <w:rsid w:val="00917BCE"/>
    <w:rsid w:val="009262EF"/>
    <w:rsid w:val="00941CE1"/>
    <w:rsid w:val="00941E7A"/>
    <w:rsid w:val="00946F72"/>
    <w:rsid w:val="00983FED"/>
    <w:rsid w:val="009D64AC"/>
    <w:rsid w:val="009D7C59"/>
    <w:rsid w:val="00A17A49"/>
    <w:rsid w:val="00A56545"/>
    <w:rsid w:val="00A70B21"/>
    <w:rsid w:val="00A843C6"/>
    <w:rsid w:val="00AB2166"/>
    <w:rsid w:val="00AB33B7"/>
    <w:rsid w:val="00AB7AF3"/>
    <w:rsid w:val="00AE594D"/>
    <w:rsid w:val="00AE5F1E"/>
    <w:rsid w:val="00B2552B"/>
    <w:rsid w:val="00B518CA"/>
    <w:rsid w:val="00B5603B"/>
    <w:rsid w:val="00B637F8"/>
    <w:rsid w:val="00B80843"/>
    <w:rsid w:val="00BA6C9D"/>
    <w:rsid w:val="00BF22B3"/>
    <w:rsid w:val="00C06A24"/>
    <w:rsid w:val="00C217C3"/>
    <w:rsid w:val="00C4023E"/>
    <w:rsid w:val="00C6400C"/>
    <w:rsid w:val="00C86551"/>
    <w:rsid w:val="00C87078"/>
    <w:rsid w:val="00CB28A8"/>
    <w:rsid w:val="00CB3E49"/>
    <w:rsid w:val="00D03D4B"/>
    <w:rsid w:val="00D13ED5"/>
    <w:rsid w:val="00D44915"/>
    <w:rsid w:val="00D4528C"/>
    <w:rsid w:val="00D5182F"/>
    <w:rsid w:val="00D775CB"/>
    <w:rsid w:val="00D81C8E"/>
    <w:rsid w:val="00DC443A"/>
    <w:rsid w:val="00DE3B46"/>
    <w:rsid w:val="00E01B16"/>
    <w:rsid w:val="00E16FE3"/>
    <w:rsid w:val="00E23102"/>
    <w:rsid w:val="00E54EE6"/>
    <w:rsid w:val="00E61228"/>
    <w:rsid w:val="00E74E5C"/>
    <w:rsid w:val="00E81E49"/>
    <w:rsid w:val="00EA3464"/>
    <w:rsid w:val="00EB3760"/>
    <w:rsid w:val="00EC22A0"/>
    <w:rsid w:val="00EC7C91"/>
    <w:rsid w:val="00ED5A0B"/>
    <w:rsid w:val="00F10546"/>
    <w:rsid w:val="00F14D21"/>
    <w:rsid w:val="00F17954"/>
    <w:rsid w:val="00F43193"/>
    <w:rsid w:val="00FE02ED"/>
    <w:rsid w:val="00FE6FC3"/>
    <w:rsid w:val="0FFD3F63"/>
    <w:rsid w:val="1FEF9708"/>
    <w:rsid w:val="2B6028F2"/>
    <w:rsid w:val="2BFF144B"/>
    <w:rsid w:val="2EF35B61"/>
    <w:rsid w:val="2F2EAE51"/>
    <w:rsid w:val="2FF7E4A7"/>
    <w:rsid w:val="33DD229F"/>
    <w:rsid w:val="37BFC0B9"/>
    <w:rsid w:val="37FF607D"/>
    <w:rsid w:val="3DCB1066"/>
    <w:rsid w:val="3F65BAA1"/>
    <w:rsid w:val="3F916DFB"/>
    <w:rsid w:val="3FC67897"/>
    <w:rsid w:val="47E7207D"/>
    <w:rsid w:val="48F9D5CB"/>
    <w:rsid w:val="4FD77309"/>
    <w:rsid w:val="537FB6E9"/>
    <w:rsid w:val="53F412D8"/>
    <w:rsid w:val="546F7190"/>
    <w:rsid w:val="568B1D9F"/>
    <w:rsid w:val="56DE8F07"/>
    <w:rsid w:val="57AF511F"/>
    <w:rsid w:val="59FD431C"/>
    <w:rsid w:val="5DFFB7FA"/>
    <w:rsid w:val="5EFF0BB2"/>
    <w:rsid w:val="5FABC98B"/>
    <w:rsid w:val="5FBD15B4"/>
    <w:rsid w:val="5FFF781A"/>
    <w:rsid w:val="63DB2019"/>
    <w:rsid w:val="675F8FEC"/>
    <w:rsid w:val="6AF6D814"/>
    <w:rsid w:val="6BFB3D44"/>
    <w:rsid w:val="6BFF5E7E"/>
    <w:rsid w:val="6F0EB38F"/>
    <w:rsid w:val="6FEB0C91"/>
    <w:rsid w:val="6FF6467D"/>
    <w:rsid w:val="71FB6D64"/>
    <w:rsid w:val="737B132A"/>
    <w:rsid w:val="766D09EE"/>
    <w:rsid w:val="77378AA5"/>
    <w:rsid w:val="777A893F"/>
    <w:rsid w:val="77CB9D79"/>
    <w:rsid w:val="78DF5058"/>
    <w:rsid w:val="7A9A8869"/>
    <w:rsid w:val="7B8C8C3E"/>
    <w:rsid w:val="7D57597C"/>
    <w:rsid w:val="7D77A752"/>
    <w:rsid w:val="7DBFB726"/>
    <w:rsid w:val="7DDFE4F7"/>
    <w:rsid w:val="7DFB89D0"/>
    <w:rsid w:val="7DFF5477"/>
    <w:rsid w:val="7EBF0B5E"/>
    <w:rsid w:val="7EDCF0AB"/>
    <w:rsid w:val="7F03B5C5"/>
    <w:rsid w:val="7F76BC16"/>
    <w:rsid w:val="7FE77B14"/>
    <w:rsid w:val="7FEFAC8A"/>
    <w:rsid w:val="7FFB68DC"/>
    <w:rsid w:val="7FFCCA14"/>
    <w:rsid w:val="7FFF5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802A79F-A36D-42F0-A70A-D5C50867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o-RO" w:eastAsia="ro-RO" w:bidi="ar-SA"/>
      </w:rPr>
    </w:rPrDefault>
    <w:pPrDefault>
      <w:pPr>
        <w:spacing w:after="160" w:line="259" w:lineRule="auto"/>
      </w:pPr>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lsdException w:name="annotation text" w:semiHidden="1" w:unhideWhenUsed="1"/>
    <w:lsdException w:name="header" w:unhideWhenUsed="1"/>
    <w:lsdException w:name="footer"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qFormat="1"/>
    <w:lsdException w:name="endnote text" w:qFormat="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before="40" w:after="40" w:line="240" w:lineRule="auto"/>
      <w:jc w:val="both"/>
    </w:pPr>
    <w:rPr>
      <w:rFonts w:eastAsiaTheme="minorEastAsia"/>
      <w:sz w:val="24"/>
      <w:lang w:val="en-US" w:eastAsia="zh-CN"/>
    </w:rPr>
  </w:style>
  <w:style w:type="paragraph" w:styleId="Heading1">
    <w:name w:val="heading 1"/>
    <w:basedOn w:val="Normal"/>
    <w:next w:val="Normal"/>
    <w:qFormat/>
    <w:pPr>
      <w:keepNext/>
      <w:keepLines/>
      <w:spacing w:before="100" w:after="60"/>
      <w:outlineLvl w:val="0"/>
    </w:pPr>
    <w:rPr>
      <w:b/>
      <w:bCs/>
      <w:kern w:val="44"/>
      <w:szCs w:val="44"/>
    </w:rPr>
  </w:style>
  <w:style w:type="paragraph" w:styleId="Heading2">
    <w:name w:val="heading 2"/>
    <w:basedOn w:val="Normal"/>
    <w:next w:val="Normal"/>
    <w:unhideWhenUsed/>
    <w:qFormat/>
    <w:pPr>
      <w:keepNext/>
      <w:keepLines/>
      <w:spacing w:before="140" w:line="360" w:lineRule="auto"/>
      <w:outlineLvl w:val="1"/>
    </w:pPr>
    <w:rPr>
      <w:b/>
      <w:bCs/>
      <w:sz w:val="22"/>
      <w:szCs w:val="32"/>
    </w:rPr>
  </w:style>
  <w:style w:type="paragraph" w:styleId="Heading3">
    <w:name w:val="heading 3"/>
    <w:basedOn w:val="Normal"/>
    <w:next w:val="Normal"/>
    <w:unhideWhenUsed/>
    <w:qFormat/>
    <w:pPr>
      <w:keepNext/>
      <w:keepLines/>
      <w:spacing w:before="260" w:after="260" w:line="360" w:lineRule="auto"/>
      <w:outlineLvl w:val="2"/>
    </w:pPr>
    <w:rPr>
      <w:b/>
      <w:bCs/>
      <w:i/>
      <w:sz w:val="22"/>
      <w:szCs w:val="32"/>
    </w:rPr>
  </w:style>
  <w:style w:type="paragraph" w:styleId="Heading4">
    <w:name w:val="heading 4"/>
    <w:basedOn w:val="Normal"/>
    <w:next w:val="Normal"/>
    <w:unhideWhenUsed/>
    <w:qFormat/>
    <w:pPr>
      <w:keepNext/>
      <w:keepLines/>
      <w:spacing w:before="280" w:after="290" w:line="360" w:lineRule="auto"/>
      <w:outlineLvl w:val="3"/>
    </w:pPr>
    <w:rPr>
      <w:bCs/>
      <w:i/>
      <w:sz w:val="2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nhideWhenUsed/>
    <w:qFormat/>
    <w:pPr>
      <w:spacing w:before="60" w:after="60"/>
    </w:pPr>
    <w:rPr>
      <w:rFonts w:eastAsia="SimHei" w:cs="Arial"/>
      <w:i/>
    </w:rPr>
  </w:style>
  <w:style w:type="paragraph" w:styleId="EndnoteText">
    <w:name w:val="endnote text"/>
    <w:basedOn w:val="Normal"/>
    <w:qFormat/>
    <w:pPr>
      <w:snapToGrid w:val="0"/>
      <w:jc w:val="left"/>
    </w:pPr>
  </w:style>
  <w:style w:type="paragraph" w:styleId="Footer">
    <w:name w:val="footer"/>
    <w:basedOn w:val="Normal"/>
    <w:link w:val="FooterChar"/>
    <w:unhideWhenUsed/>
    <w:pPr>
      <w:tabs>
        <w:tab w:val="center" w:pos="4513"/>
        <w:tab w:val="right" w:pos="9026"/>
      </w:tabs>
      <w:spacing w:before="0" w:after="0"/>
    </w:pPr>
  </w:style>
  <w:style w:type="paragraph" w:styleId="FootnoteText">
    <w:name w:val="footnote text"/>
    <w:basedOn w:val="Normal"/>
    <w:qFormat/>
    <w:pPr>
      <w:snapToGrid w:val="0"/>
      <w:jc w:val="left"/>
    </w:pPr>
    <w:rPr>
      <w:sz w:val="18"/>
      <w:szCs w:val="18"/>
    </w:rPr>
  </w:style>
  <w:style w:type="paragraph" w:styleId="Header">
    <w:name w:val="header"/>
    <w:basedOn w:val="Normal"/>
    <w:link w:val="HeaderChar"/>
    <w:unhideWhenUsed/>
    <w:pPr>
      <w:tabs>
        <w:tab w:val="center" w:pos="4513"/>
        <w:tab w:val="right" w:pos="9026"/>
      </w:tabs>
      <w:spacing w:before="0" w:after="0"/>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00" w:line="276" w:lineRule="auto"/>
    </w:pPr>
    <w:rPr>
      <w:rFonts w:ascii="Courier New" w:hAnsi="Courier New"/>
      <w:lang w:val="en-US" w:eastAsia="zh-CN"/>
    </w:rPr>
  </w:style>
  <w:style w:type="paragraph" w:styleId="NormalWeb">
    <w:name w:val="Normal (Web)"/>
    <w:qFormat/>
    <w:pPr>
      <w:spacing w:beforeAutospacing="1" w:after="0" w:afterAutospacing="1" w:line="276" w:lineRule="auto"/>
    </w:pPr>
    <w:rPr>
      <w:sz w:val="24"/>
      <w:szCs w:val="24"/>
      <w:lang w:val="en-US" w:eastAsia="zh-CN"/>
    </w:rPr>
  </w:style>
  <w:style w:type="paragraph" w:styleId="Title">
    <w:name w:val="Title"/>
    <w:basedOn w:val="Normal"/>
    <w:qFormat/>
    <w:pPr>
      <w:spacing w:before="240" w:after="60"/>
      <w:jc w:val="left"/>
      <w:outlineLvl w:val="0"/>
    </w:pPr>
    <w:rPr>
      <w:rFonts w:cs="Arial"/>
      <w:b/>
      <w:bCs/>
      <w:i/>
      <w:szCs w:val="32"/>
    </w:rPr>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character" w:styleId="FootnoteReference">
    <w:name w:val="footnote reference"/>
    <w:basedOn w:val="DefaultParagraphFont"/>
    <w:rPr>
      <w:sz w:val="20"/>
      <w:vertAlign w:val="superscript"/>
    </w:rPr>
  </w:style>
  <w:style w:type="character" w:styleId="Hyperlink">
    <w:name w:val="Hyperlink"/>
    <w:basedOn w:val="DefaultParagraphFont"/>
    <w:qFormat/>
    <w:rPr>
      <w:color w:val="0000FF"/>
      <w:u w:val="single"/>
    </w:rPr>
  </w:style>
  <w:style w:type="character" w:styleId="Strong">
    <w:name w:val="Strong"/>
    <w:basedOn w:val="DefaultParagraphFont"/>
    <w:qFormat/>
    <w:rPr>
      <w:b/>
      <w:bCs/>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phy1">
    <w:name w:val="Bibliography1"/>
    <w:basedOn w:val="Normal"/>
    <w:next w:val="Normal"/>
    <w:uiPriority w:val="37"/>
    <w:unhideWhenUsed/>
    <w:pPr>
      <w:tabs>
        <w:tab w:val="left" w:pos="504"/>
      </w:tabs>
      <w:spacing w:after="0"/>
      <w:ind w:left="504" w:hanging="504"/>
    </w:pPr>
  </w:style>
  <w:style w:type="character" w:customStyle="1" w:styleId="HeaderChar">
    <w:name w:val="Header Char"/>
    <w:basedOn w:val="DefaultParagraphFont"/>
    <w:link w:val="Header"/>
    <w:rPr>
      <w:rFonts w:eastAsiaTheme="minorEastAsia"/>
      <w:sz w:val="24"/>
      <w:lang w:eastAsia="zh-CN"/>
    </w:rPr>
  </w:style>
  <w:style w:type="character" w:customStyle="1" w:styleId="FooterChar">
    <w:name w:val="Footer Char"/>
    <w:basedOn w:val="DefaultParagraphFont"/>
    <w:link w:val="Footer"/>
    <w:rPr>
      <w:rFonts w:eastAsiaTheme="minorEastAsia"/>
      <w:sz w:val="24"/>
      <w:lang w:eastAsia="zh-CN"/>
    </w:rPr>
  </w:style>
  <w:style w:type="paragraph" w:styleId="Bibliography">
    <w:name w:val="Bibliography"/>
    <w:basedOn w:val="Normal"/>
    <w:next w:val="Normal"/>
    <w:uiPriority w:val="37"/>
    <w:unhideWhenUsed/>
    <w:rsid w:val="00217F0F"/>
    <w:pPr>
      <w:tabs>
        <w:tab w:val="left" w:pos="504"/>
      </w:tabs>
      <w:spacing w:after="240"/>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11</Pages>
  <Words>16867</Words>
  <Characters>97833</Characters>
  <Application>Microsoft Office Word</Application>
  <DocSecurity>0</DocSecurity>
  <Lines>815</Lines>
  <Paragraphs>228</Paragraphs>
  <ScaleCrop>false</ScaleCrop>
  <Company/>
  <LinksUpToDate>false</LinksUpToDate>
  <CharactersWithSpaces>114472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calzzone</dc:creator>
  <cp:lastModifiedBy>Alexandru Istrate</cp:lastModifiedBy>
  <cp:revision>42</cp:revision>
  <dcterms:created xsi:type="dcterms:W3CDTF">2019-09-23T21:16:00Z</dcterms:created>
  <dcterms:modified xsi:type="dcterms:W3CDTF">2019-09-26T15:04:00Z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y fmtid="{D5CDD505-2E9C-101B-9397-08002B2CF9AE}" pid="3" name="ZOTERO_PREF_1">
    <vt:lpwstr>&lt;data data-version="3" zotero-version="5.0.74"&gt;&lt;session id="2Trlz5dH"/&gt;&lt;style id="http://www.zotero.org/styles/springer-vancouver"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