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Mutual</w:t>
      </w:r>
      <w:r>
        <w:t xml:space="preserve"> </w:t>
      </w:r>
      <w:r>
        <w:t xml:space="preserve">Fund</w:t>
      </w:r>
      <w:r>
        <w:t xml:space="preserve"> </w:t>
      </w:r>
      <w:r>
        <w:t xml:space="preserve">Testing</w:t>
      </w:r>
    </w:p>
    <w:bookmarkStart w:id="20" w:name="data-checks"/>
    <w:p>
      <w:pPr>
        <w:pStyle w:val="Heading1"/>
      </w:pPr>
      <w:r>
        <w:t xml:space="preserve">Data Checks</w:t>
      </w:r>
    </w:p>
    <w:p>
      <w:pPr>
        <w:pStyle w:val="FirstParagraph"/>
      </w:pPr>
      <w:r>
        <w:t xml:space="preserve">Count of holdings per portfolio: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portfolio_id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</w:tbl>
    <w:p>
      <w:pPr>
        <w:pStyle w:val="BodyText"/>
      </w:pPr>
      <w:r>
        <w:t xml:space="preserve">Check that weights sum to 100: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portfolio_id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mf014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Mutual Fund Testing</dc:title>
  <dc:creator/>
  <cp:keywords/>
  <dcterms:created xsi:type="dcterms:W3CDTF">2024-01-19T19:59:00Z</dcterms:created>
  <dcterms:modified xsi:type="dcterms:W3CDTF">2024-01-19T19:59:00Z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