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0A" w:rsidRDefault="00E65614" w:rsidP="00E65614">
      <w:pPr>
        <w:pStyle w:val="Heading1"/>
      </w:pPr>
      <w:r>
        <w:t>Offline web applications</w:t>
      </w:r>
    </w:p>
    <w:p w:rsidR="00E65614" w:rsidRDefault="00E65614" w:rsidP="00E65614">
      <w:r>
        <w:t xml:space="preserve">We will look at Web SQL, </w:t>
      </w:r>
      <w:proofErr w:type="spellStart"/>
      <w:r>
        <w:t>IndexedDB</w:t>
      </w:r>
      <w:proofErr w:type="spellEnd"/>
      <w:r>
        <w:t xml:space="preserve">, the </w:t>
      </w:r>
      <w:proofErr w:type="spellStart"/>
      <w:r>
        <w:t>FileSystem</w:t>
      </w:r>
      <w:proofErr w:type="spellEnd"/>
      <w:r>
        <w:t xml:space="preserve"> API, and the HTTP cache</w:t>
      </w:r>
    </w:p>
    <w:p w:rsidR="00E65614" w:rsidRDefault="00E65614" w:rsidP="00F30CA8">
      <w:pPr>
        <w:pStyle w:val="Heading2"/>
      </w:pPr>
      <w:r>
        <w:t>Lesson 1: Working with Web SQL</w:t>
      </w:r>
    </w:p>
    <w:p w:rsidR="00E65614" w:rsidRDefault="001814E1" w:rsidP="00E65614">
      <w:r w:rsidRPr="00611D57">
        <w:rPr>
          <w:b/>
        </w:rPr>
        <w:t>Serious Note</w:t>
      </w:r>
      <w:r>
        <w:t xml:space="preserve">: W3C </w:t>
      </w:r>
      <w:r w:rsidRPr="00611D57">
        <w:rPr>
          <w:i/>
        </w:rPr>
        <w:t>no longer supports Web SQL</w:t>
      </w:r>
      <w:r>
        <w:t xml:space="preserve">, but some browsers have continued the support of it. See </w:t>
      </w:r>
      <w:r w:rsidRPr="001814E1">
        <w:t>http://caniuse.com/#feat=sql-storage</w:t>
      </w:r>
      <w:r>
        <w:t xml:space="preserve"> for a full list of browsers</w:t>
      </w:r>
      <w:r w:rsidR="00F30CA8">
        <w:t xml:space="preserve"> (</w:t>
      </w:r>
      <w:r w:rsidR="00F30CA8" w:rsidRPr="00F30CA8">
        <w:t>If you do plan on developing with Web SQL,</w:t>
      </w:r>
      <w:r w:rsidR="00F30CA8">
        <w:t xml:space="preserve"> consider the lack of browser support)</w:t>
      </w:r>
      <w:r w:rsidR="00221F49">
        <w:t>.</w:t>
      </w:r>
    </w:p>
    <w:p w:rsidR="00221F49" w:rsidRDefault="00F30CA8" w:rsidP="00F30CA8">
      <w:pPr>
        <w:pStyle w:val="Heading3"/>
      </w:pPr>
      <w:r>
        <w:t>Creating and opening the database</w:t>
      </w:r>
    </w:p>
    <w:p w:rsidR="00035458" w:rsidRDefault="00A20E80" w:rsidP="00A505C3">
      <w:r>
        <w:t xml:space="preserve">- </w:t>
      </w:r>
      <w:r w:rsidR="00035458">
        <w:t>U</w:t>
      </w:r>
      <w:r w:rsidRPr="00A20E80">
        <w:t xml:space="preserve">se the </w:t>
      </w:r>
      <w:proofErr w:type="spellStart"/>
      <w:r w:rsidRPr="00035458">
        <w:rPr>
          <w:i/>
        </w:rPr>
        <w:t>openDatabase</w:t>
      </w:r>
      <w:proofErr w:type="spellEnd"/>
      <w:r w:rsidRPr="00A20E80">
        <w:t xml:space="preserve"> met</w:t>
      </w:r>
      <w:r w:rsidR="008E25A2">
        <w:t>hod to start communication with a database (it returns a Database object)</w:t>
      </w:r>
      <w:r w:rsidR="00A505C3">
        <w:t>. Note that if you attempt to open a database that doesn't exist, it will be automatically created for you</w:t>
      </w:r>
      <w:r w:rsidR="00FE35AD">
        <w:t>.</w:t>
      </w:r>
    </w:p>
    <w:p w:rsidR="00A505C3" w:rsidRDefault="00FE35AD" w:rsidP="00FE35AD">
      <w:r>
        <w:t xml:space="preserve">The following are the </w:t>
      </w:r>
      <w:proofErr w:type="spellStart"/>
      <w:r w:rsidRPr="00FE35AD">
        <w:rPr>
          <w:i/>
        </w:rPr>
        <w:t>openDatabase</w:t>
      </w:r>
      <w:proofErr w:type="spellEnd"/>
      <w:r>
        <w:t xml:space="preserve"> parameters:</w:t>
      </w:r>
    </w:p>
    <w:p w:rsidR="00FE35AD" w:rsidRDefault="00FE35AD" w:rsidP="00FE35AD">
      <w:r>
        <w:rPr>
          <w:noProof/>
        </w:rPr>
        <w:drawing>
          <wp:inline distT="0" distB="0" distL="0" distR="0">
            <wp:extent cx="4926661" cy="2120498"/>
            <wp:effectExtent l="19050" t="0" r="72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75" cy="212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67C" w:rsidRDefault="0047767C" w:rsidP="00FE35AD">
      <w:r>
        <w:t>The following example creates a database named 'Library' with an estimated size of 5MB (it returns a Database object that supports transactional operations):</w:t>
      </w:r>
    </w:p>
    <w:p w:rsidR="00C27DD6" w:rsidRDefault="009236FE" w:rsidP="00FE35AD">
      <w:r>
        <w:tab/>
      </w:r>
      <w:proofErr w:type="spellStart"/>
      <w:r w:rsidR="00C27DD6">
        <w:t>var</w:t>
      </w:r>
      <w:proofErr w:type="spellEnd"/>
      <w:r w:rsidR="00C27DD6">
        <w:t xml:space="preserve"> db = </w:t>
      </w:r>
      <w:proofErr w:type="spellStart"/>
      <w:r w:rsidR="00C27DD6">
        <w:t>openDatabase</w:t>
      </w:r>
      <w:proofErr w:type="spellEnd"/>
      <w:r w:rsidR="00C27DD6">
        <w:t>('Library', '1.0', 'My Library', 5 * 1024 * 1024);</w:t>
      </w:r>
    </w:p>
    <w:p w:rsidR="009236FE" w:rsidRDefault="009236FE" w:rsidP="00FE35AD">
      <w:r w:rsidRPr="00EB1AFF">
        <w:rPr>
          <w:b/>
        </w:rPr>
        <w:t>Closing a connection</w:t>
      </w:r>
      <w:r>
        <w:t>: with Web SQL, closing a connection is automatically handled for you</w:t>
      </w:r>
    </w:p>
    <w:p w:rsidR="00EB1AFF" w:rsidRDefault="00452EC9" w:rsidP="00452EC9">
      <w:pPr>
        <w:pStyle w:val="Heading3"/>
      </w:pPr>
      <w:r>
        <w:t>Performing schema updates</w:t>
      </w:r>
    </w:p>
    <w:p w:rsidR="00452EC9" w:rsidRDefault="00CF50E7" w:rsidP="00452EC9">
      <w:r>
        <w:t>You may need to add new tables, drop existing ones, or even change particular columns</w:t>
      </w:r>
      <w:r w:rsidR="001C4257">
        <w:t xml:space="preserve">. The </w:t>
      </w:r>
      <w:r w:rsidR="001C4257" w:rsidRPr="001C4257">
        <w:rPr>
          <w:i/>
        </w:rPr>
        <w:t>Database</w:t>
      </w:r>
      <w:r w:rsidR="001C4257">
        <w:rPr>
          <w:i/>
        </w:rPr>
        <w:t xml:space="preserve"> </w:t>
      </w:r>
      <w:r w:rsidR="001C4257">
        <w:t>object provides the following hooks.</w:t>
      </w:r>
    </w:p>
    <w:p w:rsidR="005F56BD" w:rsidRDefault="005F56BD" w:rsidP="00452EC9">
      <w:r>
        <w:rPr>
          <w:noProof/>
        </w:rPr>
        <w:drawing>
          <wp:inline distT="0" distB="0" distL="0" distR="0">
            <wp:extent cx="5260616" cy="6698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10" cy="67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A22" w:rsidRDefault="00044A22" w:rsidP="00452EC9">
      <w:r>
        <w:rPr>
          <w:noProof/>
        </w:rPr>
        <w:lastRenderedPageBreak/>
        <w:drawing>
          <wp:inline distT="0" distB="0" distL="0" distR="0">
            <wp:extent cx="4820080" cy="18128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63" cy="181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FD" w:rsidRDefault="001A39FD" w:rsidP="004774DD">
      <w:pPr>
        <w:pStyle w:val="Heading4"/>
      </w:pPr>
      <w:r w:rsidRPr="001A39FD">
        <w:t>Adding a table</w:t>
      </w:r>
    </w:p>
    <w:p w:rsidR="004774DD" w:rsidRDefault="00CD5957" w:rsidP="004774DD">
      <w:r>
        <w:t xml:space="preserve">To add a table, </w:t>
      </w:r>
      <w:r w:rsidRPr="00CD5957">
        <w:t xml:space="preserve">need a callback method that accepts a </w:t>
      </w:r>
      <w:r w:rsidRPr="00CD5957">
        <w:rPr>
          <w:i/>
        </w:rPr>
        <w:t>transaction</w:t>
      </w:r>
      <w:r w:rsidRPr="00CD5957">
        <w:t xml:space="preserve"> object, which executes the CREATE TABLE script.</w:t>
      </w:r>
    </w:p>
    <w:p w:rsidR="00CD5957" w:rsidRDefault="00CD5957" w:rsidP="004774DD">
      <w:r w:rsidRPr="00501129">
        <w:rPr>
          <w:b/>
        </w:rPr>
        <w:t>Note</w:t>
      </w:r>
      <w:r>
        <w:t xml:space="preserve">: The </w:t>
      </w:r>
      <w:r w:rsidRPr="00501129">
        <w:rPr>
          <w:i/>
        </w:rPr>
        <w:t>transaction</w:t>
      </w:r>
      <w:r w:rsidRPr="00CD5957">
        <w:t xml:space="preserve"> object allows multiple actions within it, and it automatically rolls back all changes if any fail</w:t>
      </w:r>
      <w:r w:rsidR="00B4189A">
        <w:t>.</w:t>
      </w:r>
    </w:p>
    <w:p w:rsidR="00B4189A" w:rsidRDefault="00B4189A" w:rsidP="004774DD">
      <w:r>
        <w:t>Javascript Example:</w:t>
      </w:r>
    </w:p>
    <w:p w:rsidR="00B4189A" w:rsidRDefault="00EC01C3" w:rsidP="004774DD">
      <w:r>
        <w:rPr>
          <w:noProof/>
        </w:rPr>
        <w:drawing>
          <wp:inline distT="0" distB="0" distL="0" distR="0">
            <wp:extent cx="4560901" cy="20833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51" cy="208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1C3" w:rsidRDefault="00EC01C3" w:rsidP="004774DD">
      <w:proofErr w:type="spellStart"/>
      <w:r>
        <w:t>JSFiddle</w:t>
      </w:r>
      <w:proofErr w:type="spellEnd"/>
      <w:r>
        <w:t xml:space="preserve">: </w:t>
      </w:r>
      <w:r w:rsidR="00332B01" w:rsidRPr="00332B01">
        <w:t xml:space="preserve">https://jsfiddle.net/bs4r5ooa/ </w:t>
      </w:r>
      <w:r w:rsidR="00332B01">
        <w:t xml:space="preserve"> </w:t>
      </w:r>
      <w:r w:rsidR="00FC0F4F">
        <w:t>(</w:t>
      </w:r>
      <w:r w:rsidR="00FC0F4F" w:rsidRPr="00FC0F4F">
        <w:rPr>
          <w:b/>
        </w:rPr>
        <w:t xml:space="preserve">The code did not work on </w:t>
      </w:r>
      <w:proofErr w:type="spellStart"/>
      <w:r w:rsidR="00FC0F4F" w:rsidRPr="00FC0F4F">
        <w:rPr>
          <w:b/>
        </w:rPr>
        <w:t>JsFiddle</w:t>
      </w:r>
      <w:proofErr w:type="spellEnd"/>
      <w:r w:rsidR="00FC0F4F" w:rsidRPr="00FC0F4F">
        <w:rPr>
          <w:b/>
        </w:rPr>
        <w:t>, or on my local computer - Forget this garbage</w:t>
      </w:r>
      <w:r w:rsidR="00FC0F4F">
        <w:t>)</w:t>
      </w:r>
    </w:p>
    <w:p w:rsidR="00501277" w:rsidRDefault="00501277" w:rsidP="004774DD">
      <w:r w:rsidRPr="00501277">
        <w:rPr>
          <w:b/>
        </w:rPr>
        <w:t>To read the database version:</w:t>
      </w:r>
      <w:r>
        <w:rPr>
          <w:b/>
        </w:rPr>
        <w:t xml:space="preserve"> </w:t>
      </w:r>
      <w:r>
        <w:t xml:space="preserve">alert("Current schema: " + </w:t>
      </w:r>
      <w:proofErr w:type="spellStart"/>
      <w:r>
        <w:t>db.version</w:t>
      </w:r>
      <w:proofErr w:type="spellEnd"/>
      <w:r>
        <w:t>);</w:t>
      </w:r>
    </w:p>
    <w:p w:rsidR="00896F3E" w:rsidRDefault="00896F3E" w:rsidP="004774DD">
      <w:r w:rsidRPr="00896F3E">
        <w:rPr>
          <w:b/>
        </w:rPr>
        <w:t>After the migration</w:t>
      </w:r>
      <w:r>
        <w:t>, the current database has the following fields:</w:t>
      </w:r>
    </w:p>
    <w:p w:rsidR="00896F3E" w:rsidRDefault="00896F3E" w:rsidP="004774DD">
      <w:r>
        <w:rPr>
          <w:noProof/>
        </w:rPr>
        <w:drawing>
          <wp:inline distT="0" distB="0" distL="0" distR="0">
            <wp:extent cx="4409827" cy="12857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13" cy="12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pStyle w:val="Heading4"/>
      </w:pPr>
      <w:r>
        <w:lastRenderedPageBreak/>
        <w:t>Using transactions</w:t>
      </w:r>
    </w:p>
    <w:p w:rsidR="00C14D0B" w:rsidRDefault="00C14D0B" w:rsidP="00C14D0B">
      <w:r>
        <w:t xml:space="preserve">Use transactions to execute SQL statements. </w:t>
      </w:r>
    </w:p>
    <w:p w:rsidR="00C14D0B" w:rsidRDefault="00C14D0B" w:rsidP="00C14D0B">
      <w:r>
        <w:t>The Database Object provides the ff two methods:</w:t>
      </w:r>
    </w:p>
    <w:p w:rsidR="00C14D0B" w:rsidRDefault="00C14D0B" w:rsidP="00C14D0B">
      <w:r>
        <w:rPr>
          <w:noProof/>
        </w:rPr>
        <w:drawing>
          <wp:inline distT="0" distB="0" distL="0" distR="0">
            <wp:extent cx="4338265" cy="317008"/>
            <wp:effectExtent l="19050" t="0" r="51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61" cy="31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r>
        <w:rPr>
          <w:noProof/>
        </w:rPr>
        <w:drawing>
          <wp:inline distT="0" distB="0" distL="0" distR="0">
            <wp:extent cx="4465486" cy="38117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29" cy="38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r>
        <w:rPr>
          <w:noProof/>
        </w:rPr>
        <w:drawing>
          <wp:inline distT="0" distB="0" distL="0" distR="0">
            <wp:extent cx="4680171" cy="1339847"/>
            <wp:effectExtent l="19050" t="0" r="6129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42" cy="133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r>
        <w:rPr>
          <w:noProof/>
        </w:rPr>
        <w:drawing>
          <wp:inline distT="0" distB="0" distL="0" distR="0">
            <wp:extent cx="4560901" cy="14688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11" cy="146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pStyle w:val="Heading4"/>
      </w:pPr>
      <w:r>
        <w:t>Inserting a new record</w:t>
      </w:r>
    </w:p>
    <w:p w:rsidR="00C14D0B" w:rsidRPr="00C14D0B" w:rsidRDefault="00C14D0B" w:rsidP="00C14D0B">
      <w:pPr>
        <w:rPr>
          <w:b/>
        </w:rPr>
      </w:pPr>
      <w:r w:rsidRPr="00C14D0B">
        <w:rPr>
          <w:b/>
        </w:rPr>
        <w:t>Without using SQL parameters:</w:t>
      </w:r>
    </w:p>
    <w:p w:rsidR="00C14D0B" w:rsidRDefault="00C14D0B" w:rsidP="00C14D0B">
      <w:r>
        <w:rPr>
          <w:noProof/>
        </w:rPr>
        <w:drawing>
          <wp:inline distT="0" distB="0" distL="0" distR="0">
            <wp:extent cx="4341136" cy="968723"/>
            <wp:effectExtent l="19050" t="0" r="226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83" cy="96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rPr>
          <w:b/>
        </w:rPr>
      </w:pPr>
      <w:r w:rsidRPr="00C14D0B">
        <w:rPr>
          <w:b/>
        </w:rPr>
        <w:t>Using SQL parameters:</w:t>
      </w:r>
    </w:p>
    <w:p w:rsidR="00C14D0B" w:rsidRDefault="00C14D0B" w:rsidP="00C14D0B">
      <w:pPr>
        <w:rPr>
          <w:b/>
        </w:rPr>
      </w:pPr>
      <w:r>
        <w:rPr>
          <w:b/>
          <w:noProof/>
        </w:rPr>
        <w:drawing>
          <wp:inline distT="0" distB="0" distL="0" distR="0">
            <wp:extent cx="4465486" cy="848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232" cy="84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rPr>
          <w:b/>
        </w:rPr>
      </w:pPr>
    </w:p>
    <w:p w:rsidR="00C14D0B" w:rsidRDefault="00C14D0B" w:rsidP="00C14D0B">
      <w:pPr>
        <w:rPr>
          <w:b/>
        </w:rPr>
      </w:pPr>
      <w:r w:rsidRPr="00C14D0B">
        <w:rPr>
          <w:b/>
        </w:rPr>
        <w:lastRenderedPageBreak/>
        <w:t xml:space="preserve">Add a callback function to the </w:t>
      </w:r>
      <w:proofErr w:type="spellStart"/>
      <w:r w:rsidRPr="00C14D0B">
        <w:rPr>
          <w:b/>
        </w:rPr>
        <w:t>executeSql</w:t>
      </w:r>
      <w:proofErr w:type="spellEnd"/>
      <w:r w:rsidRPr="00C14D0B">
        <w:rPr>
          <w:b/>
        </w:rPr>
        <w:t xml:space="preserve"> method, which allows us capture the Id of the newly created row</w:t>
      </w:r>
      <w:r>
        <w:rPr>
          <w:b/>
        </w:rPr>
        <w:t>:</w:t>
      </w:r>
    </w:p>
    <w:p w:rsidR="00C14D0B" w:rsidRDefault="00C14D0B" w:rsidP="00C14D0B">
      <w:pPr>
        <w:rPr>
          <w:b/>
        </w:rPr>
      </w:pPr>
      <w:r>
        <w:rPr>
          <w:b/>
          <w:noProof/>
        </w:rPr>
        <w:drawing>
          <wp:inline distT="0" distB="0" distL="0" distR="0">
            <wp:extent cx="4344311" cy="15712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54" cy="157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pPr>
        <w:pStyle w:val="Heading4"/>
      </w:pPr>
      <w:r>
        <w:t>Updating an existing record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341136" cy="1022812"/>
            <wp:effectExtent l="19050" t="0" r="226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84" cy="102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pPr>
        <w:pStyle w:val="Heading4"/>
      </w:pPr>
      <w:r>
        <w:t>Deleting a record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393924" cy="749506"/>
            <wp:effectExtent l="19050" t="0" r="662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529" cy="74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pPr>
        <w:pStyle w:val="Heading4"/>
      </w:pPr>
      <w:r>
        <w:t>Reading values from the database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809878" cy="86669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25" cy="86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>
        <w:rPr>
          <w:noProof/>
        </w:rPr>
        <w:drawing>
          <wp:inline distT="0" distB="0" distL="0" distR="0">
            <wp:extent cx="4688122" cy="64708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39" cy="64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>
        <w:t xml:space="preserve">NOTE: </w:t>
      </w:r>
      <w:r w:rsidRPr="00676FBD">
        <w:t xml:space="preserve">Because you are only retrieving data, you just as easily could have used the  </w:t>
      </w:r>
      <w:proofErr w:type="spellStart"/>
      <w:r w:rsidRPr="00676FBD">
        <w:rPr>
          <w:i/>
        </w:rPr>
        <w:t>readTransaction</w:t>
      </w:r>
      <w:proofErr w:type="spellEnd"/>
      <w:r w:rsidRPr="00676FBD">
        <w:t xml:space="preserve"> method instead of the transaction method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155385" cy="54553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93" cy="54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/>
    <w:p w:rsidR="00676FBD" w:rsidRDefault="00676FBD" w:rsidP="00676FBD">
      <w:pPr>
        <w:pStyle w:val="Heading4"/>
      </w:pPr>
      <w:r>
        <w:lastRenderedPageBreak/>
        <w:t>Filtering results (using WHERE)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918710" cy="73173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94" cy="73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 w:rsidRPr="00676FBD">
        <w:rPr>
          <w:b/>
        </w:rPr>
        <w:t>Using Wildcard symbol</w:t>
      </w:r>
      <w:r>
        <w:t xml:space="preserve"> </w:t>
      </w:r>
      <w:r w:rsidR="00D568B5">
        <w:t>(</w:t>
      </w:r>
      <w:r>
        <w:t>%</w:t>
      </w:r>
      <w:r w:rsidR="00D568B5">
        <w:t>)</w:t>
      </w:r>
    </w:p>
    <w:p w:rsidR="00676FBD" w:rsidRDefault="00676FBD" w:rsidP="00676FBD">
      <w:r>
        <w:rPr>
          <w:noProof/>
        </w:rPr>
        <w:drawing>
          <wp:inline distT="0" distB="0" distL="0" distR="0">
            <wp:extent cx="4878953" cy="60972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08" cy="61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>
        <w:rPr>
          <w:noProof/>
        </w:rPr>
        <w:drawing>
          <wp:inline distT="0" distB="0" distL="0" distR="0">
            <wp:extent cx="1065530" cy="349885"/>
            <wp:effectExtent l="1905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8B9" w:rsidRDefault="007958B9" w:rsidP="007958B9">
      <w:pPr>
        <w:pStyle w:val="Heading4"/>
      </w:pPr>
      <w:r>
        <w:t>Using JOIN commands</w:t>
      </w:r>
    </w:p>
    <w:p w:rsidR="007958B9" w:rsidRDefault="007958B9" w:rsidP="007958B9">
      <w:r>
        <w:rPr>
          <w:noProof/>
        </w:rPr>
        <w:drawing>
          <wp:inline distT="0" distB="0" distL="0" distR="0">
            <wp:extent cx="4807392" cy="167234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89" cy="167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8B9" w:rsidRDefault="007958B9" w:rsidP="00CA5C25">
      <w:pPr>
        <w:pStyle w:val="Heading4"/>
      </w:pPr>
      <w:r>
        <w:t>using Aggregating functions</w:t>
      </w:r>
    </w:p>
    <w:p w:rsidR="007958B9" w:rsidRDefault="00CA5C25" w:rsidP="007958B9">
      <w:r>
        <w:rPr>
          <w:noProof/>
        </w:rPr>
        <w:drawing>
          <wp:inline distT="0" distB="0" distL="0" distR="0">
            <wp:extent cx="4735830" cy="1145308"/>
            <wp:effectExtent l="1905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53" cy="114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5F" w:rsidRDefault="0029395F" w:rsidP="007958B9"/>
    <w:p w:rsidR="0029395F" w:rsidRDefault="0029395F" w:rsidP="0029395F">
      <w:pPr>
        <w:pStyle w:val="Heading2"/>
      </w:pPr>
      <w:r>
        <w:t xml:space="preserve">Lesson 2: Working with </w:t>
      </w:r>
      <w:proofErr w:type="spellStart"/>
      <w:r>
        <w:t>IndexedDB</w:t>
      </w:r>
      <w:proofErr w:type="spellEnd"/>
    </w:p>
    <w:p w:rsidR="0029395F" w:rsidRDefault="00422A94" w:rsidP="0029395F">
      <w:r w:rsidRPr="00422A94">
        <w:rPr>
          <w:b/>
        </w:rPr>
        <w:t xml:space="preserve">What is </w:t>
      </w:r>
      <w:proofErr w:type="spellStart"/>
      <w:r w:rsidRPr="00422A94">
        <w:rPr>
          <w:b/>
        </w:rPr>
        <w:t>IndexedDB</w:t>
      </w:r>
      <w:proofErr w:type="spellEnd"/>
      <w:r>
        <w:t>: A key/value database in which values can range from simple strings to complex object structures</w:t>
      </w:r>
    </w:p>
    <w:p w:rsidR="00F34AA3" w:rsidRDefault="00F34AA3" w:rsidP="00F34AA3">
      <w:pPr>
        <w:pStyle w:val="Heading3"/>
      </w:pPr>
      <w:r>
        <w:t>Using browser-specific code</w:t>
      </w:r>
    </w:p>
    <w:p w:rsidR="00F34AA3" w:rsidRDefault="00F34AA3" w:rsidP="00F34AA3">
      <w:proofErr w:type="spellStart"/>
      <w:r>
        <w:t>IndexedDB</w:t>
      </w:r>
      <w:proofErr w:type="spellEnd"/>
      <w:r>
        <w:t xml:space="preserve"> is still under development hence we need to use browser-specific prefixes.</w:t>
      </w:r>
    </w:p>
    <w:p w:rsidR="00AD4887" w:rsidRDefault="00AD4887" w:rsidP="00F34AA3"/>
    <w:p w:rsidR="00F34AA3" w:rsidRDefault="00F34AA3" w:rsidP="00F34AA3">
      <w:r w:rsidRPr="00AD4887">
        <w:rPr>
          <w:b/>
        </w:rPr>
        <w:lastRenderedPageBreak/>
        <w:t>Note</w:t>
      </w:r>
      <w:r>
        <w:t xml:space="preserve">: To </w:t>
      </w:r>
      <w:r w:rsidRPr="00AD4887">
        <w:rPr>
          <w:b/>
        </w:rPr>
        <w:t xml:space="preserve">make your </w:t>
      </w:r>
      <w:proofErr w:type="spellStart"/>
      <w:r w:rsidRPr="00AD4887">
        <w:rPr>
          <w:b/>
        </w:rPr>
        <w:t>IndexedDB</w:t>
      </w:r>
      <w:proofErr w:type="spellEnd"/>
      <w:r w:rsidRPr="00AD4887">
        <w:rPr>
          <w:b/>
        </w:rPr>
        <w:t xml:space="preserve"> code cross-browser-friendly</w:t>
      </w:r>
      <w:r>
        <w:t>, include the following code at the top of your page</w:t>
      </w:r>
    </w:p>
    <w:p w:rsidR="00AD4887" w:rsidRDefault="00AD4887" w:rsidP="00F34AA3">
      <w:r>
        <w:rPr>
          <w:noProof/>
        </w:rPr>
        <w:drawing>
          <wp:inline distT="0" distB="0" distL="0" distR="0">
            <wp:extent cx="4537047" cy="797868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82" cy="79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33A" w:rsidRDefault="007C033A" w:rsidP="007C033A">
      <w:pPr>
        <w:pStyle w:val="Heading3"/>
      </w:pPr>
      <w:r>
        <w:t>Creating and opening the database</w:t>
      </w:r>
    </w:p>
    <w:p w:rsidR="003D05BB" w:rsidRDefault="006D60CB" w:rsidP="00F04D77">
      <w:r w:rsidRPr="004A1144">
        <w:rPr>
          <w:b/>
        </w:rPr>
        <w:t xml:space="preserve">To access the browser's </w:t>
      </w:r>
      <w:proofErr w:type="spellStart"/>
      <w:r w:rsidRPr="004A1144">
        <w:rPr>
          <w:b/>
        </w:rPr>
        <w:t>indexedDB</w:t>
      </w:r>
      <w:proofErr w:type="spellEnd"/>
      <w:r w:rsidRPr="004A1144">
        <w:rPr>
          <w:b/>
        </w:rPr>
        <w:t xml:space="preserve"> object</w:t>
      </w:r>
      <w:r w:rsidR="004A1144">
        <w:rPr>
          <w:b/>
        </w:rPr>
        <w:t>,</w:t>
      </w:r>
      <w:r>
        <w:t xml:space="preserve"> use: </w:t>
      </w:r>
    </w:p>
    <w:p w:rsidR="00F04D77" w:rsidRDefault="003D05BB" w:rsidP="00F04D77">
      <w:r>
        <w:tab/>
      </w:r>
      <w:proofErr w:type="spellStart"/>
      <w:r w:rsidR="006D60CB">
        <w:t>va</w:t>
      </w:r>
      <w:r>
        <w:t>r</w:t>
      </w:r>
      <w:proofErr w:type="spellEnd"/>
      <w:r>
        <w:t xml:space="preserve"> </w:t>
      </w:r>
      <w:proofErr w:type="spellStart"/>
      <w:r>
        <w:t>indexedDB</w:t>
      </w:r>
      <w:proofErr w:type="spellEnd"/>
      <w:r>
        <w:t xml:space="preserve"> = </w:t>
      </w:r>
      <w:proofErr w:type="spellStart"/>
      <w:r>
        <w:t>window.indexedDB</w:t>
      </w:r>
      <w:proofErr w:type="spellEnd"/>
      <w:r>
        <w:t>;</w:t>
      </w:r>
    </w:p>
    <w:p w:rsidR="003D05BB" w:rsidRDefault="003D05BB" w:rsidP="00F04D77">
      <w:r w:rsidRPr="003D05BB">
        <w:rPr>
          <w:b/>
        </w:rPr>
        <w:t xml:space="preserve">To open an </w:t>
      </w:r>
      <w:proofErr w:type="spellStart"/>
      <w:r w:rsidRPr="003D05BB">
        <w:rPr>
          <w:b/>
        </w:rPr>
        <w:t>indexedDB</w:t>
      </w:r>
      <w:proofErr w:type="spellEnd"/>
      <w:r w:rsidRPr="003D05BB">
        <w:rPr>
          <w:b/>
        </w:rPr>
        <w:t xml:space="preserve"> object store</w:t>
      </w:r>
      <w:r>
        <w:t>, use</w:t>
      </w:r>
    </w:p>
    <w:p w:rsidR="003D05BB" w:rsidRDefault="003D05BB" w:rsidP="00F04D77">
      <w:r>
        <w:rPr>
          <w:noProof/>
        </w:rPr>
        <w:drawing>
          <wp:inline distT="0" distB="0" distL="0" distR="0">
            <wp:extent cx="4616560" cy="1430773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17" cy="143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D32" w:rsidRDefault="00E17D32" w:rsidP="00F04D77">
      <w:r w:rsidRPr="00F63D85">
        <w:rPr>
          <w:b/>
        </w:rPr>
        <w:t>Live code</w:t>
      </w:r>
      <w:r>
        <w:t>: Run "index.html</w:t>
      </w:r>
      <w:r w:rsidR="00F63D85">
        <w:t>". Look at the "</w:t>
      </w:r>
      <w:r w:rsidR="00F63D85" w:rsidRPr="00F63D85">
        <w:t>testIndexedDBOpen</w:t>
      </w:r>
      <w:r w:rsidR="00F63D85">
        <w:t>.js" file to see working code.</w:t>
      </w:r>
    </w:p>
    <w:p w:rsidR="003D05BB" w:rsidRDefault="003D05BB" w:rsidP="00F04D77">
      <w:r w:rsidRPr="003D05BB">
        <w:rPr>
          <w:b/>
        </w:rPr>
        <w:t xml:space="preserve">Note about using the 'open' </w:t>
      </w:r>
      <w:proofErr w:type="spellStart"/>
      <w:r w:rsidRPr="003D05BB">
        <w:rPr>
          <w:b/>
        </w:rPr>
        <w:t>indexedDB</w:t>
      </w:r>
      <w:proofErr w:type="spellEnd"/>
      <w:r w:rsidRPr="003D05BB">
        <w:rPr>
          <w:b/>
        </w:rPr>
        <w:t xml:space="preserve"> </w:t>
      </w:r>
      <w:r w:rsidR="003F7D55">
        <w:rPr>
          <w:b/>
        </w:rPr>
        <w:t>method</w:t>
      </w:r>
      <w:r>
        <w:t xml:space="preserve">: </w:t>
      </w:r>
      <w:r w:rsidRPr="003D05BB">
        <w:t xml:space="preserve">This method returns an </w:t>
      </w:r>
      <w:proofErr w:type="spellStart"/>
      <w:r w:rsidRPr="00FD19C7">
        <w:rPr>
          <w:i/>
        </w:rPr>
        <w:t>IDBRequest</w:t>
      </w:r>
      <w:proofErr w:type="spellEnd"/>
      <w:r w:rsidRPr="003D05BB">
        <w:t xml:space="preserve"> object and begins an </w:t>
      </w:r>
      <w:r w:rsidRPr="00FD19C7">
        <w:rPr>
          <w:i/>
        </w:rPr>
        <w:t>asynchronous process</w:t>
      </w:r>
      <w:r w:rsidRPr="003D05BB">
        <w:t xml:space="preserve"> of opening a connection</w:t>
      </w:r>
      <w:r w:rsidR="00FD19C7">
        <w:t>. Hence we have to listen to the '</w:t>
      </w:r>
      <w:proofErr w:type="spellStart"/>
      <w:r w:rsidR="00FD19C7">
        <w:t>onsuccess</w:t>
      </w:r>
      <w:proofErr w:type="spellEnd"/>
      <w:r w:rsidR="00FD19C7">
        <w:t>' and '</w:t>
      </w:r>
      <w:proofErr w:type="spellStart"/>
      <w:r w:rsidR="00FD19C7">
        <w:t>onerror</w:t>
      </w:r>
      <w:proofErr w:type="spellEnd"/>
      <w:r w:rsidR="00FD19C7">
        <w:t>' methods to determine when the database has been opened or when an error occurs.</w:t>
      </w:r>
    </w:p>
    <w:p w:rsidR="00E17D32" w:rsidRDefault="00210C3C" w:rsidP="00210C3C">
      <w:pPr>
        <w:pStyle w:val="Heading3"/>
      </w:pPr>
      <w:r>
        <w:t>Using object stores</w:t>
      </w:r>
    </w:p>
    <w:p w:rsidR="00210C3C" w:rsidRDefault="00210C3C" w:rsidP="00210C3C">
      <w:proofErr w:type="spellStart"/>
      <w:r>
        <w:t>IndexedDB</w:t>
      </w:r>
      <w:proofErr w:type="spellEnd"/>
      <w:r>
        <w:t xml:space="preserve"> uses 'Object stores', which are key/value storage areas.</w:t>
      </w:r>
    </w:p>
    <w:p w:rsidR="00210C3C" w:rsidRDefault="00210C3C" w:rsidP="00210C3C">
      <w:pPr>
        <w:pStyle w:val="Heading4"/>
      </w:pPr>
      <w:r>
        <w:t>Understanding versioning</w:t>
      </w:r>
    </w:p>
    <w:p w:rsidR="00210C3C" w:rsidRDefault="002F6752" w:rsidP="002F6752">
      <w:r>
        <w:t xml:space="preserve">Before creating a new 'object store', you need to understand how </w:t>
      </w:r>
      <w:proofErr w:type="spellStart"/>
      <w:r>
        <w:t>IndexedDB</w:t>
      </w:r>
      <w:proofErr w:type="spellEnd"/>
      <w:r>
        <w:t xml:space="preserve"> handles versioning.</w:t>
      </w:r>
    </w:p>
    <w:p w:rsidR="007A6680" w:rsidRDefault="007A6680" w:rsidP="002F6752">
      <w:r>
        <w:t xml:space="preserve">E.g. </w:t>
      </w:r>
      <w:r w:rsidR="00947F55">
        <w:t>Consider the code below</w:t>
      </w:r>
    </w:p>
    <w:p w:rsidR="00947F55" w:rsidRDefault="00947F55" w:rsidP="002F6752">
      <w:r>
        <w:rPr>
          <w:noProof/>
        </w:rPr>
        <w:drawing>
          <wp:inline distT="0" distB="0" distL="0" distR="0">
            <wp:extent cx="3474720" cy="29400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55" w:rsidRDefault="00947F55" w:rsidP="002F6752">
      <w:r>
        <w:t xml:space="preserve">In the code, a </w:t>
      </w:r>
      <w:r w:rsidRPr="009216C6">
        <w:rPr>
          <w:b/>
        </w:rPr>
        <w:t>version number is passed as the second parameter</w:t>
      </w:r>
      <w:r>
        <w:t xml:space="preserve">. The </w:t>
      </w:r>
      <w:r w:rsidRPr="00DD1A94">
        <w:rPr>
          <w:i/>
        </w:rPr>
        <w:t>'request object'</w:t>
      </w:r>
      <w:r>
        <w:t xml:space="preserve"> returned contains an </w:t>
      </w:r>
      <w:r w:rsidRPr="00552311">
        <w:rPr>
          <w:i/>
        </w:rPr>
        <w:t>'</w:t>
      </w:r>
      <w:proofErr w:type="spellStart"/>
      <w:r w:rsidRPr="00552311">
        <w:rPr>
          <w:i/>
        </w:rPr>
        <w:t>onupgradeneeded</w:t>
      </w:r>
      <w:proofErr w:type="spellEnd"/>
      <w:r w:rsidRPr="00552311">
        <w:rPr>
          <w:i/>
        </w:rPr>
        <w:t>'</w:t>
      </w:r>
      <w:r>
        <w:t xml:space="preserve"> event that will be </w:t>
      </w:r>
      <w:r w:rsidRPr="00552311">
        <w:rPr>
          <w:b/>
        </w:rPr>
        <w:t>triggered if the version requested doesn't match the current version of the existing database (or if the database does not yet exist)</w:t>
      </w:r>
      <w:r>
        <w:t>.</w:t>
      </w:r>
    </w:p>
    <w:p w:rsidR="00F945FA" w:rsidRDefault="00F945FA" w:rsidP="002F6752">
      <w:r w:rsidRPr="00F945FA">
        <w:rPr>
          <w:b/>
        </w:rPr>
        <w:t>Note</w:t>
      </w:r>
      <w:r>
        <w:t>: the '</w:t>
      </w:r>
      <w:r w:rsidRPr="00F945FA">
        <w:t xml:space="preserve"> </w:t>
      </w:r>
      <w:proofErr w:type="spellStart"/>
      <w:r w:rsidRPr="00F945FA">
        <w:rPr>
          <w:i/>
        </w:rPr>
        <w:t>onupgradeneeded</w:t>
      </w:r>
      <w:proofErr w:type="spellEnd"/>
      <w:r w:rsidRPr="00F945FA">
        <w:rPr>
          <w:i/>
        </w:rPr>
        <w:t>'</w:t>
      </w:r>
      <w:r>
        <w:t xml:space="preserve"> event will be fired BEFORE the </w:t>
      </w:r>
      <w:r w:rsidRPr="00F945FA">
        <w:rPr>
          <w:i/>
        </w:rPr>
        <w:t>'</w:t>
      </w:r>
      <w:proofErr w:type="spellStart"/>
      <w:r w:rsidRPr="00F945FA">
        <w:rPr>
          <w:i/>
        </w:rPr>
        <w:t>onsuccess</w:t>
      </w:r>
      <w:proofErr w:type="spellEnd"/>
      <w:r w:rsidRPr="00F945FA">
        <w:rPr>
          <w:i/>
        </w:rPr>
        <w:t>'</w:t>
      </w:r>
      <w:r>
        <w:t xml:space="preserve"> event</w:t>
      </w:r>
    </w:p>
    <w:p w:rsidR="00A27706" w:rsidRDefault="00A27706" w:rsidP="002F6752">
      <w:pPr>
        <w:rPr>
          <w:b/>
        </w:rPr>
      </w:pPr>
      <w:r w:rsidRPr="00A27706">
        <w:rPr>
          <w:b/>
        </w:rPr>
        <w:lastRenderedPageBreak/>
        <w:t>How to allocate a new storage area</w:t>
      </w:r>
    </w:p>
    <w:p w:rsidR="00A27706" w:rsidRDefault="00A27706" w:rsidP="002F6752">
      <w:r w:rsidRPr="00A27706">
        <w:t xml:space="preserve">Within the </w:t>
      </w:r>
      <w:proofErr w:type="spellStart"/>
      <w:r w:rsidRPr="00A27706">
        <w:rPr>
          <w:i/>
        </w:rPr>
        <w:t>onupgradeneeded</w:t>
      </w:r>
      <w:proofErr w:type="spellEnd"/>
      <w:r w:rsidRPr="00A27706">
        <w:t xml:space="preserve"> event handler, use the </w:t>
      </w:r>
      <w:proofErr w:type="spellStart"/>
      <w:r w:rsidRPr="00A27706">
        <w:rPr>
          <w:i/>
        </w:rPr>
        <w:t>createObjectStore</w:t>
      </w:r>
      <w:proofErr w:type="spellEnd"/>
      <w:r w:rsidRPr="00A27706">
        <w:t xml:space="preserve"> method to allocate a new storage area.</w:t>
      </w:r>
    </w:p>
    <w:p w:rsidR="000731FD" w:rsidRDefault="000731FD" w:rsidP="002F6752">
      <w:r w:rsidRPr="000731FD">
        <w:t xml:space="preserve">This method requires an </w:t>
      </w:r>
      <w:r w:rsidRPr="000731FD">
        <w:rPr>
          <w:i/>
        </w:rPr>
        <w:t>object store name</w:t>
      </w:r>
      <w:r w:rsidRPr="000731FD">
        <w:t xml:space="preserve"> and an </w:t>
      </w:r>
      <w:r w:rsidRPr="000731FD">
        <w:rPr>
          <w:i/>
        </w:rPr>
        <w:t>object</w:t>
      </w:r>
      <w:r w:rsidRPr="000731FD">
        <w:t xml:space="preserve"> containing any extra parameters to use in configuring the store.</w:t>
      </w:r>
    </w:p>
    <w:p w:rsidR="006032A6" w:rsidRDefault="006032A6" w:rsidP="006032A6">
      <w:pPr>
        <w:pStyle w:val="Heading4"/>
      </w:pPr>
      <w:r>
        <w:t xml:space="preserve">Using the </w:t>
      </w:r>
      <w:proofErr w:type="spellStart"/>
      <w:r>
        <w:t>keypath</w:t>
      </w:r>
      <w:proofErr w:type="spellEnd"/>
      <w:r>
        <w:t xml:space="preserve"> property</w:t>
      </w:r>
    </w:p>
    <w:p w:rsidR="0062644C" w:rsidRDefault="006E1D1D" w:rsidP="0062644C">
      <w:r>
        <w:t>U</w:t>
      </w:r>
      <w:r w:rsidR="0062644C">
        <w:t xml:space="preserve">sed to specify which property on the </w:t>
      </w:r>
      <w:r w:rsidR="0062644C" w:rsidRPr="0062644C">
        <w:rPr>
          <w:i/>
        </w:rPr>
        <w:t>value</w:t>
      </w:r>
      <w:r w:rsidR="0062644C">
        <w:t xml:space="preserve"> object should be used as the key</w:t>
      </w:r>
      <w:r w:rsidR="00634FD3">
        <w:t>.</w:t>
      </w:r>
    </w:p>
    <w:p w:rsidR="001E5751" w:rsidRDefault="001E5751" w:rsidP="0062644C">
      <w:r>
        <w:t>(The key is used as the primary index for stored object instances)</w:t>
      </w:r>
    </w:p>
    <w:p w:rsidR="001E5751" w:rsidRDefault="001E5751" w:rsidP="0062644C">
      <w:r w:rsidRPr="001E5751">
        <w:rPr>
          <w:b/>
        </w:rPr>
        <w:t>NOTE</w:t>
      </w:r>
      <w:r>
        <w:t xml:space="preserve">: If the </w:t>
      </w:r>
      <w:r w:rsidRPr="001E5751">
        <w:t xml:space="preserve">property specified by the </w:t>
      </w:r>
      <w:proofErr w:type="spellStart"/>
      <w:r w:rsidRPr="001E5751">
        <w:t>keypath</w:t>
      </w:r>
      <w:proofErr w:type="spellEnd"/>
      <w:r w:rsidRPr="001E5751">
        <w:t xml:space="preserve"> does not exist on the value object, you must use a key generator such as </w:t>
      </w:r>
      <w:proofErr w:type="spellStart"/>
      <w:r w:rsidRPr="001E5751">
        <w:t>autoIncrement</w:t>
      </w:r>
      <w:proofErr w:type="spellEnd"/>
      <w:r w:rsidRPr="001E5751">
        <w:t>, which creates auto incrementing numeric keys</w:t>
      </w:r>
    </w:p>
    <w:p w:rsidR="001E5751" w:rsidRDefault="001E5751" w:rsidP="0062644C">
      <w:r>
        <w:t>e.g.</w:t>
      </w:r>
    </w:p>
    <w:p w:rsidR="001E5751" w:rsidRDefault="001E5751" w:rsidP="0062644C">
      <w:r w:rsidRPr="00B82811">
        <w:rPr>
          <w:b/>
        </w:rPr>
        <w:t>JS</w:t>
      </w:r>
      <w:r>
        <w:t>:</w:t>
      </w:r>
    </w:p>
    <w:p w:rsidR="001E5751" w:rsidRDefault="001E5751" w:rsidP="0062644C">
      <w:r>
        <w:rPr>
          <w:noProof/>
        </w:rPr>
        <w:drawing>
          <wp:inline distT="0" distB="0" distL="0" distR="0">
            <wp:extent cx="5204957" cy="8110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726" cy="81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18F" w:rsidRPr="002C78F4" w:rsidRDefault="001E5751" w:rsidP="0062644C">
      <w:r w:rsidRPr="00B82811">
        <w:rPr>
          <w:b/>
        </w:rPr>
        <w:t>Live Code</w:t>
      </w:r>
      <w:r>
        <w:t xml:space="preserve">: </w:t>
      </w:r>
      <w:r w:rsidR="00894D50">
        <w:t>open 'keypathTest.html' in a browser. See '</w:t>
      </w:r>
      <w:r w:rsidRPr="001E5751">
        <w:t>testIndexedDBKeypath.js</w:t>
      </w:r>
      <w:r w:rsidR="00894D50">
        <w:t>' for the code</w:t>
      </w:r>
    </w:p>
    <w:p w:rsidR="00C80994" w:rsidRPr="002C59CA" w:rsidRDefault="00C80994" w:rsidP="0062644C">
      <w:r w:rsidRPr="00C80994">
        <w:rPr>
          <w:b/>
        </w:rPr>
        <w:t xml:space="preserve">To use an existing field in the value object as the </w:t>
      </w:r>
      <w:r w:rsidRPr="00C80994">
        <w:rPr>
          <w:b/>
          <w:i/>
        </w:rPr>
        <w:t>key</w:t>
      </w:r>
      <w:r>
        <w:rPr>
          <w:b/>
          <w:i/>
        </w:rPr>
        <w:t xml:space="preserve"> </w:t>
      </w:r>
      <w:r w:rsidRPr="002C59CA">
        <w:t>(e.g. using the 'email' property as a key)</w:t>
      </w:r>
      <w:r w:rsidRPr="002C59CA">
        <w:rPr>
          <w:i/>
        </w:rPr>
        <w:t xml:space="preserve">, </w:t>
      </w:r>
      <w:r w:rsidRPr="002C59CA">
        <w:t>use:</w:t>
      </w:r>
    </w:p>
    <w:p w:rsidR="00BA0508" w:rsidRDefault="00C80994" w:rsidP="0062644C">
      <w:pPr>
        <w:rPr>
          <w:b/>
        </w:rPr>
      </w:pPr>
      <w:r>
        <w:rPr>
          <w:b/>
          <w:noProof/>
        </w:rPr>
        <w:drawing>
          <wp:inline distT="0" distB="0" distL="0" distR="0">
            <wp:extent cx="5602522" cy="344550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742" cy="34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08" w:rsidRDefault="00BA0508" w:rsidP="00BA0508">
      <w:pPr>
        <w:pStyle w:val="Heading4"/>
      </w:pPr>
      <w:r>
        <w:t>Adding indexes</w:t>
      </w:r>
    </w:p>
    <w:p w:rsidR="00FE6FB3" w:rsidRDefault="001B4981" w:rsidP="00FE6FB3">
      <w:r w:rsidRPr="001B4981">
        <w:t>Although the key will be the primary index for object stores, you can specify other indexes.</w:t>
      </w:r>
    </w:p>
    <w:p w:rsidR="001B4981" w:rsidRDefault="001B4981" w:rsidP="001B4981">
      <w:r w:rsidRPr="001B4981">
        <w:rPr>
          <w:b/>
        </w:rPr>
        <w:t xml:space="preserve">Use </w:t>
      </w:r>
      <w:r w:rsidR="00403A82">
        <w:rPr>
          <w:b/>
        </w:rPr>
        <w:t xml:space="preserve">This </w:t>
      </w:r>
      <w:r w:rsidRPr="001B4981">
        <w:rPr>
          <w:b/>
        </w:rPr>
        <w:t>When</w:t>
      </w:r>
      <w:r>
        <w:t>:</w:t>
      </w:r>
      <w:r>
        <w:t xml:space="preserve"> properties other</w:t>
      </w:r>
      <w:r>
        <w:t xml:space="preserve"> than the key might be commonly </w:t>
      </w:r>
      <w:r>
        <w:t>used in sorting or filtering</w:t>
      </w:r>
      <w:r w:rsidR="00403A82">
        <w:t>.</w:t>
      </w:r>
    </w:p>
    <w:p w:rsidR="00403A82" w:rsidRDefault="00403A82" w:rsidP="001B4981">
      <w:r w:rsidRPr="00403A82">
        <w:rPr>
          <w:b/>
        </w:rPr>
        <w:t>To create an index</w:t>
      </w:r>
      <w:r>
        <w:t>, use the '</w:t>
      </w:r>
      <w:proofErr w:type="spellStart"/>
      <w:r>
        <w:t>createIndex</w:t>
      </w:r>
      <w:proofErr w:type="spellEnd"/>
      <w:r>
        <w:t>' method on the object store, which has the following parameters:</w:t>
      </w:r>
    </w:p>
    <w:p w:rsidR="00403A82" w:rsidRDefault="00403A82" w:rsidP="001B4981">
      <w:r>
        <w:rPr>
          <w:noProof/>
        </w:rPr>
        <w:lastRenderedPageBreak/>
        <w:drawing>
          <wp:inline distT="0" distB="0" distL="0" distR="0">
            <wp:extent cx="4808944" cy="16777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86" cy="167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57" w:rsidRDefault="00D01031" w:rsidP="001B4981">
      <w:r>
        <w:t xml:space="preserve">e.g. using the </w:t>
      </w:r>
      <w:proofErr w:type="spellStart"/>
      <w:r w:rsidRPr="00D01031">
        <w:rPr>
          <w:i/>
        </w:rPr>
        <w:t>createIndex</w:t>
      </w:r>
      <w:proofErr w:type="spellEnd"/>
      <w:r w:rsidR="00E25857">
        <w:t xml:space="preserve"> method on the object store to create a new, non-unique index for the </w:t>
      </w:r>
      <w:proofErr w:type="spellStart"/>
      <w:r w:rsidR="00E25857">
        <w:t>lastName</w:t>
      </w:r>
      <w:proofErr w:type="spellEnd"/>
      <w:r w:rsidR="00E25857">
        <w:t xml:space="preserve"> property</w:t>
      </w:r>
    </w:p>
    <w:p w:rsidR="002C78F4" w:rsidRDefault="002C78F4" w:rsidP="001B4981">
      <w:r>
        <w:rPr>
          <w:noProof/>
        </w:rPr>
        <w:drawing>
          <wp:inline distT="0" distB="0" distL="0" distR="0">
            <wp:extent cx="4680171" cy="749093"/>
            <wp:effectExtent l="19050" t="0" r="6129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507" cy="74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31" w:rsidRDefault="00D01031" w:rsidP="001B4981">
      <w:r>
        <w:t xml:space="preserve">Note: </w:t>
      </w:r>
      <w:r w:rsidRPr="00D01031">
        <w:t xml:space="preserve">The </w:t>
      </w:r>
      <w:proofErr w:type="spellStart"/>
      <w:r w:rsidRPr="00D01031">
        <w:rPr>
          <w:i/>
        </w:rPr>
        <w:t>createIndex</w:t>
      </w:r>
      <w:proofErr w:type="spellEnd"/>
      <w:r w:rsidRPr="00D01031">
        <w:t xml:space="preserve"> method is called during a database</w:t>
      </w:r>
      <w:r>
        <w:t xml:space="preserve"> migration, within the </w:t>
      </w:r>
      <w:proofErr w:type="spellStart"/>
      <w:r w:rsidRPr="00D01031">
        <w:rPr>
          <w:i/>
        </w:rPr>
        <w:t>onupgradeneeded</w:t>
      </w:r>
      <w:proofErr w:type="spellEnd"/>
      <w:r w:rsidRPr="00D01031">
        <w:rPr>
          <w:i/>
        </w:rPr>
        <w:t xml:space="preserve"> </w:t>
      </w:r>
      <w:r w:rsidRPr="00D01031">
        <w:t>event handler, to ensure that the index is created when the version is updated.</w:t>
      </w:r>
    </w:p>
    <w:p w:rsidR="00C91720" w:rsidRDefault="00C91720" w:rsidP="00C91720">
      <w:pPr>
        <w:pStyle w:val="Heading4"/>
      </w:pPr>
      <w:r>
        <w:t>Removing indexes</w:t>
      </w:r>
    </w:p>
    <w:p w:rsidR="00C91720" w:rsidRDefault="00C91720" w:rsidP="00C91720">
      <w:r>
        <w:t xml:space="preserve">Remove an index by creating a database migration that uses the object store's </w:t>
      </w:r>
      <w:proofErr w:type="spellStart"/>
      <w:r w:rsidRPr="00C91720">
        <w:rPr>
          <w:i/>
        </w:rPr>
        <w:t>deleteIndex</w:t>
      </w:r>
      <w:proofErr w:type="spellEnd"/>
      <w:r>
        <w:t>() method</w:t>
      </w:r>
    </w:p>
    <w:p w:rsidR="00C91720" w:rsidRDefault="00C91720" w:rsidP="00C91720">
      <w:r>
        <w:t>e.g.</w:t>
      </w:r>
    </w:p>
    <w:p w:rsidR="00C91720" w:rsidRDefault="00C91720" w:rsidP="00C91720">
      <w:r>
        <w:rPr>
          <w:noProof/>
        </w:rPr>
        <w:drawing>
          <wp:inline distT="0" distB="0" distL="0" distR="0">
            <wp:extent cx="4568853" cy="823829"/>
            <wp:effectExtent l="19050" t="0" r="3147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02" cy="82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20" w:rsidRDefault="00C91720" w:rsidP="00C91720">
      <w:pPr>
        <w:pStyle w:val="Heading4"/>
      </w:pPr>
      <w:r>
        <w:t>Removing object stores</w:t>
      </w:r>
    </w:p>
    <w:p w:rsidR="00C91720" w:rsidRDefault="00C91720" w:rsidP="00C91720">
      <w:r>
        <w:t xml:space="preserve">use </w:t>
      </w:r>
      <w:proofErr w:type="spellStart"/>
      <w:r w:rsidRPr="00C91720">
        <w:rPr>
          <w:i/>
        </w:rPr>
        <w:t>deleteObjectStore</w:t>
      </w:r>
      <w:proofErr w:type="spellEnd"/>
      <w:r>
        <w:rPr>
          <w:i/>
        </w:rPr>
        <w:t xml:space="preserve">() </w:t>
      </w:r>
      <w:r>
        <w:t xml:space="preserve">method in the </w:t>
      </w:r>
      <w:proofErr w:type="spellStart"/>
      <w:r w:rsidRPr="00C91720">
        <w:rPr>
          <w:i/>
        </w:rPr>
        <w:t>onupgradeneeded</w:t>
      </w:r>
      <w:proofErr w:type="spellEnd"/>
      <w:r>
        <w:t xml:space="preserve"> event</w:t>
      </w:r>
    </w:p>
    <w:p w:rsidR="009D43E1" w:rsidRDefault="009D43E1" w:rsidP="00C91720">
      <w:r>
        <w:t>e.g.</w:t>
      </w:r>
    </w:p>
    <w:p w:rsidR="009D43E1" w:rsidRDefault="009D43E1" w:rsidP="00C91720">
      <w:r>
        <w:rPr>
          <w:noProof/>
        </w:rPr>
        <w:drawing>
          <wp:inline distT="0" distB="0" distL="0" distR="0">
            <wp:extent cx="4147433" cy="785019"/>
            <wp:effectExtent l="19050" t="0" r="5467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57" cy="78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E8" w:rsidRDefault="00F279E8" w:rsidP="008F14B1">
      <w:pPr>
        <w:pStyle w:val="Heading3"/>
      </w:pPr>
      <w:r>
        <w:t>Using transactions</w:t>
      </w:r>
    </w:p>
    <w:p w:rsidR="00F279E8" w:rsidRDefault="00802D70" w:rsidP="00F279E8">
      <w:proofErr w:type="spellStart"/>
      <w:r w:rsidRPr="00802D70">
        <w:rPr>
          <w:b/>
        </w:rPr>
        <w:t>objectStoreNames</w:t>
      </w:r>
      <w:proofErr w:type="spellEnd"/>
      <w:r>
        <w:t xml:space="preserve">: use a single string when creating a transaction for one </w:t>
      </w:r>
      <w:proofErr w:type="spellStart"/>
      <w:r>
        <w:t>objectStore</w:t>
      </w:r>
      <w:proofErr w:type="spellEnd"/>
      <w:r>
        <w:t xml:space="preserve">, and an array when creating a transaction for multiple </w:t>
      </w:r>
      <w:proofErr w:type="spellStart"/>
      <w:r>
        <w:t>objectStores</w:t>
      </w:r>
      <w:proofErr w:type="spellEnd"/>
    </w:p>
    <w:p w:rsidR="00802D70" w:rsidRDefault="00802D70" w:rsidP="00F279E8">
      <w:r>
        <w:lastRenderedPageBreak/>
        <w:t>e.g. opening a transaction for a single object store</w:t>
      </w:r>
    </w:p>
    <w:p w:rsidR="00802D70" w:rsidRPr="00802D70" w:rsidRDefault="00802D70" w:rsidP="00F279E8">
      <w:pPr>
        <w:rPr>
          <w:i/>
        </w:rPr>
      </w:pPr>
      <w:proofErr w:type="spellStart"/>
      <w:r w:rsidRPr="00802D70">
        <w:rPr>
          <w:i/>
        </w:rPr>
        <w:t>var</w:t>
      </w:r>
      <w:proofErr w:type="spellEnd"/>
      <w:r w:rsidRPr="00802D70">
        <w:rPr>
          <w:i/>
        </w:rPr>
        <w:t xml:space="preserve"> trans = </w:t>
      </w:r>
      <w:proofErr w:type="spellStart"/>
      <w:r w:rsidRPr="00802D70">
        <w:rPr>
          <w:i/>
        </w:rPr>
        <w:t>db.transaction</w:t>
      </w:r>
      <w:proofErr w:type="spellEnd"/>
      <w:r w:rsidRPr="00802D70">
        <w:rPr>
          <w:i/>
        </w:rPr>
        <w:t xml:space="preserve">('authors'); </w:t>
      </w:r>
    </w:p>
    <w:p w:rsidR="00802D70" w:rsidRDefault="00802D70" w:rsidP="00F279E8">
      <w:r w:rsidRPr="00802D70">
        <w:t xml:space="preserve">Here is an example of opening a transaction for multiple object stores. </w:t>
      </w:r>
    </w:p>
    <w:p w:rsidR="00802D70" w:rsidRDefault="00802D70" w:rsidP="00F279E8">
      <w:pPr>
        <w:rPr>
          <w:i/>
        </w:rPr>
      </w:pPr>
      <w:proofErr w:type="spellStart"/>
      <w:r w:rsidRPr="00802D70">
        <w:rPr>
          <w:i/>
        </w:rPr>
        <w:t>var</w:t>
      </w:r>
      <w:proofErr w:type="spellEnd"/>
      <w:r w:rsidRPr="00802D70">
        <w:rPr>
          <w:i/>
        </w:rPr>
        <w:t xml:space="preserve"> trans = </w:t>
      </w:r>
      <w:proofErr w:type="spellStart"/>
      <w:r w:rsidRPr="00802D70">
        <w:rPr>
          <w:i/>
        </w:rPr>
        <w:t>db.transaction</w:t>
      </w:r>
      <w:proofErr w:type="spellEnd"/>
      <w:r w:rsidRPr="00802D70">
        <w:rPr>
          <w:i/>
        </w:rPr>
        <w:t>(['authors', 'books']);</w:t>
      </w:r>
    </w:p>
    <w:p w:rsidR="00802D70" w:rsidRDefault="00802D70" w:rsidP="00F279E8">
      <w:pPr>
        <w:rPr>
          <w:i/>
        </w:rPr>
      </w:pPr>
      <w:r>
        <w:rPr>
          <w:b/>
        </w:rPr>
        <w:br/>
      </w:r>
      <w:r w:rsidRPr="00802D70">
        <w:rPr>
          <w:b/>
        </w:rPr>
        <w:t>mode</w:t>
      </w:r>
      <w:r>
        <w:t xml:space="preserve">: Optional parameter. Possible values are </w:t>
      </w:r>
      <w:proofErr w:type="spellStart"/>
      <w:r w:rsidRPr="00802D70">
        <w:rPr>
          <w:i/>
        </w:rPr>
        <w:t>readonly</w:t>
      </w:r>
      <w:proofErr w:type="spellEnd"/>
      <w:r>
        <w:t xml:space="preserve"> and </w:t>
      </w:r>
      <w:proofErr w:type="spellStart"/>
      <w:r w:rsidRPr="00802D70">
        <w:rPr>
          <w:i/>
        </w:rPr>
        <w:t>readwrite</w:t>
      </w:r>
      <w:proofErr w:type="spellEnd"/>
      <w:r>
        <w:t xml:space="preserve">. Default value is </w:t>
      </w:r>
      <w:proofErr w:type="spellStart"/>
      <w:r w:rsidRPr="00802D70">
        <w:rPr>
          <w:i/>
        </w:rPr>
        <w:t>readonly</w:t>
      </w:r>
      <w:proofErr w:type="spellEnd"/>
      <w:r>
        <w:rPr>
          <w:i/>
        </w:rPr>
        <w:t>.</w:t>
      </w:r>
    </w:p>
    <w:p w:rsidR="00802D70" w:rsidRDefault="00802D70" w:rsidP="00802D70">
      <w:r>
        <w:t xml:space="preserve">e.g. a transaction being opened in </w:t>
      </w:r>
      <w:proofErr w:type="spellStart"/>
      <w:r w:rsidRPr="00802D70">
        <w:rPr>
          <w:i/>
        </w:rPr>
        <w:t>readonly</w:t>
      </w:r>
      <w:proofErr w:type="spellEnd"/>
      <w:r>
        <w:t xml:space="preserve"> mode.</w:t>
      </w:r>
    </w:p>
    <w:p w:rsidR="00802D70" w:rsidRPr="00802D70" w:rsidRDefault="00802D70" w:rsidP="00802D70">
      <w:pPr>
        <w:rPr>
          <w:i/>
        </w:rPr>
      </w:pPr>
      <w:proofErr w:type="spellStart"/>
      <w:r w:rsidRPr="00802D70">
        <w:rPr>
          <w:i/>
        </w:rPr>
        <w:t>var</w:t>
      </w:r>
      <w:proofErr w:type="spellEnd"/>
      <w:r w:rsidRPr="00802D70">
        <w:rPr>
          <w:i/>
        </w:rPr>
        <w:t xml:space="preserve"> trans = </w:t>
      </w:r>
      <w:proofErr w:type="spellStart"/>
      <w:r w:rsidRPr="00802D70">
        <w:rPr>
          <w:i/>
        </w:rPr>
        <w:t>db.transaction</w:t>
      </w:r>
      <w:proofErr w:type="spellEnd"/>
      <w:r w:rsidRPr="00802D70">
        <w:rPr>
          <w:i/>
        </w:rPr>
        <w:t>('authors', '</w:t>
      </w:r>
      <w:proofErr w:type="spellStart"/>
      <w:r w:rsidRPr="00802D70">
        <w:rPr>
          <w:i/>
        </w:rPr>
        <w:t>readonly</w:t>
      </w:r>
      <w:proofErr w:type="spellEnd"/>
      <w:r w:rsidRPr="00802D70">
        <w:rPr>
          <w:i/>
        </w:rPr>
        <w:t>');</w:t>
      </w:r>
    </w:p>
    <w:p w:rsidR="00802D70" w:rsidRDefault="00802D70" w:rsidP="00802D70">
      <w:r>
        <w:t xml:space="preserve">Example of a transaction being opened in </w:t>
      </w:r>
      <w:proofErr w:type="spellStart"/>
      <w:r w:rsidRPr="00802D70">
        <w:rPr>
          <w:i/>
        </w:rPr>
        <w:t>readwrite</w:t>
      </w:r>
      <w:proofErr w:type="spellEnd"/>
      <w:r>
        <w:t xml:space="preserve"> mode.</w:t>
      </w:r>
    </w:p>
    <w:p w:rsidR="00802D70" w:rsidRDefault="00802D70" w:rsidP="00802D70">
      <w:pPr>
        <w:rPr>
          <w:i/>
        </w:rPr>
      </w:pPr>
      <w:proofErr w:type="spellStart"/>
      <w:r w:rsidRPr="00802D70">
        <w:rPr>
          <w:i/>
        </w:rPr>
        <w:t>var</w:t>
      </w:r>
      <w:proofErr w:type="spellEnd"/>
      <w:r w:rsidRPr="00802D70">
        <w:rPr>
          <w:i/>
        </w:rPr>
        <w:t xml:space="preserve"> trans = </w:t>
      </w:r>
      <w:proofErr w:type="spellStart"/>
      <w:r w:rsidRPr="00802D70">
        <w:rPr>
          <w:i/>
        </w:rPr>
        <w:t>db.transaction</w:t>
      </w:r>
      <w:proofErr w:type="spellEnd"/>
      <w:r w:rsidRPr="00802D70">
        <w:rPr>
          <w:i/>
        </w:rPr>
        <w:t>('authors', '</w:t>
      </w:r>
      <w:proofErr w:type="spellStart"/>
      <w:r w:rsidRPr="00802D70">
        <w:rPr>
          <w:i/>
        </w:rPr>
        <w:t>readwrite</w:t>
      </w:r>
      <w:proofErr w:type="spellEnd"/>
      <w:r w:rsidRPr="00802D70">
        <w:rPr>
          <w:i/>
        </w:rPr>
        <w:t>');</w:t>
      </w:r>
    </w:p>
    <w:p w:rsidR="008F14B1" w:rsidRDefault="008F14B1" w:rsidP="00802D70">
      <w:pPr>
        <w:rPr>
          <w:i/>
        </w:rPr>
      </w:pPr>
    </w:p>
    <w:p w:rsidR="008F14B1" w:rsidRDefault="008F14B1" w:rsidP="008F14B1">
      <w:pPr>
        <w:pStyle w:val="Heading4"/>
      </w:pPr>
      <w:r>
        <w:t>Inserting a new record</w:t>
      </w:r>
    </w:p>
    <w:p w:rsidR="008F14B1" w:rsidRDefault="008F14B1" w:rsidP="008F14B1">
      <w:r>
        <w:t>After creating a transaction, we can use it to add a new record.</w:t>
      </w:r>
    </w:p>
    <w:p w:rsidR="008F14B1" w:rsidRDefault="008F14B1" w:rsidP="008F14B1">
      <w:r>
        <w:t>Steps to adding a new record using a transaction:</w:t>
      </w:r>
    </w:p>
    <w:p w:rsidR="008F14B1" w:rsidRDefault="008F14B1" w:rsidP="008F14B1">
      <w:r>
        <w:t>1. find the object store to which we want to add the record</w:t>
      </w:r>
    </w:p>
    <w:p w:rsidR="005771DA" w:rsidRDefault="005771DA" w:rsidP="005E0620">
      <w:r>
        <w:t xml:space="preserve">2. Call the </w:t>
      </w:r>
      <w:r w:rsidRPr="005E0620">
        <w:rPr>
          <w:i/>
        </w:rPr>
        <w:t>add</w:t>
      </w:r>
      <w:r>
        <w:t xml:space="preserve"> method of the object store</w:t>
      </w:r>
      <w:r w:rsidR="005E0620">
        <w:t>, which will insert the record asynchronously. (</w:t>
      </w:r>
      <w:r w:rsidR="005E0620" w:rsidRPr="005E0620">
        <w:rPr>
          <w:b/>
        </w:rPr>
        <w:t>Note</w:t>
      </w:r>
      <w:r w:rsidR="005E0620">
        <w:t xml:space="preserve">: the </w:t>
      </w:r>
      <w:r w:rsidR="005E0620" w:rsidRPr="00CD6690">
        <w:rPr>
          <w:i/>
        </w:rPr>
        <w:t>add</w:t>
      </w:r>
      <w:r w:rsidR="005E0620">
        <w:t xml:space="preserve"> method</w:t>
      </w:r>
      <w:r w:rsidR="005E0620">
        <w:t xml:space="preserve"> </w:t>
      </w:r>
      <w:r w:rsidR="005E0620">
        <w:t>returns a request instance in which you can subscribe to a</w:t>
      </w:r>
      <w:r w:rsidR="005E0620">
        <w:t xml:space="preserve">n </w:t>
      </w:r>
      <w:proofErr w:type="spellStart"/>
      <w:r w:rsidR="005E0620" w:rsidRPr="00F20B86">
        <w:rPr>
          <w:i/>
        </w:rPr>
        <w:t>onsuccess</w:t>
      </w:r>
      <w:proofErr w:type="spellEnd"/>
      <w:r w:rsidR="005E0620">
        <w:t xml:space="preserve"> event that provides </w:t>
      </w:r>
      <w:r w:rsidR="005E0620">
        <w:t>notification when the operation</w:t>
      </w:r>
      <w:r w:rsidR="001F4187">
        <w:t xml:space="preserve"> is completed)</w:t>
      </w:r>
    </w:p>
    <w:p w:rsidR="005E0620" w:rsidRDefault="005E0620" w:rsidP="008F14B1">
      <w:r>
        <w:t xml:space="preserve">3. </w:t>
      </w:r>
      <w:r w:rsidR="00920A4E">
        <w:t xml:space="preserve">Use the </w:t>
      </w:r>
      <w:proofErr w:type="spellStart"/>
      <w:r w:rsidR="00920A4E" w:rsidRPr="00920A4E">
        <w:rPr>
          <w:i/>
        </w:rPr>
        <w:t>request.result</w:t>
      </w:r>
      <w:proofErr w:type="spellEnd"/>
      <w:r w:rsidR="00920A4E">
        <w:t xml:space="preserve"> property to obtain the auto-generated id for the new record</w:t>
      </w:r>
    </w:p>
    <w:p w:rsidR="00851E6D" w:rsidRDefault="00851E6D" w:rsidP="008F14B1">
      <w:r>
        <w:t xml:space="preserve">4. You can also subscribe to the </w:t>
      </w:r>
      <w:proofErr w:type="spellStart"/>
      <w:r w:rsidRPr="00851E6D">
        <w:rPr>
          <w:i/>
        </w:rPr>
        <w:t>onerror</w:t>
      </w:r>
      <w:proofErr w:type="spellEnd"/>
      <w:r>
        <w:t xml:space="preserve"> event if the operation fails</w:t>
      </w:r>
      <w:r>
        <w:br/>
        <w:t>e.g.</w:t>
      </w:r>
      <w:r>
        <w:br/>
      </w:r>
      <w:r>
        <w:rPr>
          <w:noProof/>
        </w:rPr>
        <w:drawing>
          <wp:inline distT="0" distB="0" distL="0" distR="0">
            <wp:extent cx="4058633" cy="2154803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555" cy="215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E6D" w:rsidRPr="008F14B1" w:rsidRDefault="00851E6D" w:rsidP="008F14B1"/>
    <w:sectPr w:rsidR="00851E6D" w:rsidRPr="008F14B1" w:rsidSect="001E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04EAD"/>
    <w:multiLevelType w:val="hybridMultilevel"/>
    <w:tmpl w:val="0A84D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65614"/>
    <w:rsid w:val="00035458"/>
    <w:rsid w:val="00044A22"/>
    <w:rsid w:val="000731FD"/>
    <w:rsid w:val="00150C39"/>
    <w:rsid w:val="001814E1"/>
    <w:rsid w:val="001A39FD"/>
    <w:rsid w:val="001B4981"/>
    <w:rsid w:val="001B4E0F"/>
    <w:rsid w:val="001C4257"/>
    <w:rsid w:val="001E0EBB"/>
    <w:rsid w:val="001E5751"/>
    <w:rsid w:val="001F4187"/>
    <w:rsid w:val="00210C3C"/>
    <w:rsid w:val="002130CE"/>
    <w:rsid w:val="00221F49"/>
    <w:rsid w:val="00276262"/>
    <w:rsid w:val="0029395F"/>
    <w:rsid w:val="002C59CA"/>
    <w:rsid w:val="002C78F4"/>
    <w:rsid w:val="002F6752"/>
    <w:rsid w:val="00332B01"/>
    <w:rsid w:val="003D05BB"/>
    <w:rsid w:val="003F7D55"/>
    <w:rsid w:val="00403A82"/>
    <w:rsid w:val="00422A94"/>
    <w:rsid w:val="00452EC9"/>
    <w:rsid w:val="004601F9"/>
    <w:rsid w:val="004774DD"/>
    <w:rsid w:val="0047767C"/>
    <w:rsid w:val="004A1144"/>
    <w:rsid w:val="004A376F"/>
    <w:rsid w:val="00501129"/>
    <w:rsid w:val="00501277"/>
    <w:rsid w:val="00520E5C"/>
    <w:rsid w:val="00552311"/>
    <w:rsid w:val="005771DA"/>
    <w:rsid w:val="005E0620"/>
    <w:rsid w:val="005F56BD"/>
    <w:rsid w:val="006032A6"/>
    <w:rsid w:val="00611D57"/>
    <w:rsid w:val="0062644C"/>
    <w:rsid w:val="00634FD3"/>
    <w:rsid w:val="00676FBD"/>
    <w:rsid w:val="006D60CB"/>
    <w:rsid w:val="006E1D1D"/>
    <w:rsid w:val="007958B9"/>
    <w:rsid w:val="007A6680"/>
    <w:rsid w:val="007B6B90"/>
    <w:rsid w:val="007C033A"/>
    <w:rsid w:val="00802D70"/>
    <w:rsid w:val="00851E6D"/>
    <w:rsid w:val="00893C7A"/>
    <w:rsid w:val="00894D50"/>
    <w:rsid w:val="00896F3E"/>
    <w:rsid w:val="008A7D8A"/>
    <w:rsid w:val="008E25A2"/>
    <w:rsid w:val="008F14B1"/>
    <w:rsid w:val="00920A4E"/>
    <w:rsid w:val="009216C6"/>
    <w:rsid w:val="009236FE"/>
    <w:rsid w:val="00947F55"/>
    <w:rsid w:val="009C7A83"/>
    <w:rsid w:val="009D43E1"/>
    <w:rsid w:val="00A20E80"/>
    <w:rsid w:val="00A27706"/>
    <w:rsid w:val="00A505C3"/>
    <w:rsid w:val="00AD4887"/>
    <w:rsid w:val="00B4189A"/>
    <w:rsid w:val="00B82811"/>
    <w:rsid w:val="00BA0508"/>
    <w:rsid w:val="00C14D0B"/>
    <w:rsid w:val="00C27DD6"/>
    <w:rsid w:val="00C80994"/>
    <w:rsid w:val="00C91720"/>
    <w:rsid w:val="00CA5C25"/>
    <w:rsid w:val="00CD518F"/>
    <w:rsid w:val="00CD5957"/>
    <w:rsid w:val="00CD6690"/>
    <w:rsid w:val="00CF50E7"/>
    <w:rsid w:val="00D01031"/>
    <w:rsid w:val="00D048C0"/>
    <w:rsid w:val="00D568B5"/>
    <w:rsid w:val="00DD1A94"/>
    <w:rsid w:val="00E17D32"/>
    <w:rsid w:val="00E25857"/>
    <w:rsid w:val="00E65614"/>
    <w:rsid w:val="00EB1AFF"/>
    <w:rsid w:val="00EC01C3"/>
    <w:rsid w:val="00F04D77"/>
    <w:rsid w:val="00F20B86"/>
    <w:rsid w:val="00F279E8"/>
    <w:rsid w:val="00F30CA8"/>
    <w:rsid w:val="00F34AA3"/>
    <w:rsid w:val="00F63D85"/>
    <w:rsid w:val="00F945FA"/>
    <w:rsid w:val="00FC0F4F"/>
    <w:rsid w:val="00FD19C7"/>
    <w:rsid w:val="00FE35AD"/>
    <w:rsid w:val="00FE6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CA8"/>
  </w:style>
  <w:style w:type="paragraph" w:styleId="Heading1">
    <w:name w:val="heading 1"/>
    <w:basedOn w:val="Normal"/>
    <w:next w:val="Normal"/>
    <w:link w:val="Heading1Char"/>
    <w:uiPriority w:val="9"/>
    <w:qFormat/>
    <w:rsid w:val="00E65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30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2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0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0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5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A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76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3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3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83757-53B1-4C01-8794-8E1CBC1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chibs</dc:creator>
  <cp:keywords/>
  <dc:description/>
  <cp:lastModifiedBy>chibs</cp:lastModifiedBy>
  <cp:revision>101</cp:revision>
  <dcterms:created xsi:type="dcterms:W3CDTF">2016-06-14T01:44:00Z</dcterms:created>
  <dcterms:modified xsi:type="dcterms:W3CDTF">2016-07-05T02:53:00Z</dcterms:modified>
</cp:coreProperties>
</file>