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60" w:lineRule="exact"/>
        <w:rPr>
          <w:rFonts w:asciiTheme="minorBidi" w:eastAsia="Times" w:hAnsiTheme="minorBidi" w:cstheme="minorBidi"/>
          <w:color w:val="000000"/>
          <w:sz w:val="24"/>
          <w:szCs w:val="24"/>
        </w:rPr>
      </w:pPr>
      <w:bookmarkStart w:id="0" w:name="_GoBack"/>
      <w:bookmarkEnd w:id="0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2020/2021 </w:t>
      </w:r>
    </w:p>
    <w:p w:rsidR="008860B5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360" w:lineRule="exact"/>
        <w:jc w:val="center"/>
        <w:rPr>
          <w:rFonts w:asciiTheme="minorBidi" w:eastAsia="Times" w:hAnsiTheme="minorBidi" w:cstheme="minorBidi"/>
          <w:b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>TP 2 Préparation des données</w:t>
      </w:r>
    </w:p>
    <w:p w:rsidR="00FA19FB" w:rsidRDefault="00FA19FB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left="684"/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</w:pP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left="684"/>
        <w:rPr>
          <w:rFonts w:asciiTheme="minorBidi" w:eastAsia="Times" w:hAnsiTheme="minorBidi" w:cstheme="minorBidi"/>
          <w:b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 xml:space="preserve">Application </w:t>
      </w:r>
      <w:r w:rsidR="008860B5"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>1</w:t>
      </w: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 xml:space="preserve"> : Jeu de données réel </w:t>
      </w: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>(</w:t>
      </w:r>
      <w:proofErr w:type="spellStart"/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>data_baby</w:t>
      </w:r>
      <w:proofErr w:type="spellEnd"/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 xml:space="preserve">) </w:t>
      </w: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exact"/>
        <w:ind w:left="686" w:right="808" w:hanging="1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Les données concernent le poids à la naissance de bébés américains de sexe masculin.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Pour expliquer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les variations de cette variable, d'autres ont été enregistrées, concernant la mère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de l’enfant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: taille, poids, âge, </w:t>
      </w:r>
      <w:proofErr w:type="gramStart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>etc...</w:t>
      </w:r>
      <w:proofErr w:type="gramEnd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. </w:t>
      </w: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360" w:lineRule="exact"/>
        <w:ind w:left="708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1. Importer le fichier. </w:t>
      </w:r>
    </w:p>
    <w:p w:rsidR="00FA19FB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688" w:right="761" w:hanging="3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2. Décrire le jeu de données : contenu du tableau de données : nom des variables, dimension. </w:t>
      </w: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688" w:right="761" w:hanging="3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3. Justifier graphiquement l’existence de données aberrantes dans le fichier, en utilisant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la variable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âge. </w:t>
      </w: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exact"/>
        <w:ind w:left="1050" w:right="1266" w:hanging="366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4. Identifier les points aberrants (on s’intéresse à la variable âge) et remplacer la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valeur aberrante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par NA. </w:t>
      </w:r>
      <w:proofErr w:type="gramStart"/>
      <w:r w:rsidR="000E0627">
        <w:rPr>
          <w:rFonts w:asciiTheme="minorBidi" w:eastAsia="Times" w:hAnsiTheme="minorBidi" w:cstheme="minorBidi"/>
          <w:color w:val="000000"/>
          <w:sz w:val="24"/>
          <w:szCs w:val="24"/>
        </w:rPr>
        <w:t>r</w:t>
      </w:r>
      <w:proofErr w:type="gramEnd"/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exact"/>
        <w:ind w:left="689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5. Vérifier si toutes les variables ont bien été filtrées. </w:t>
      </w:r>
    </w:p>
    <w:p w:rsidR="008E0B94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1053" w:right="1804" w:hanging="361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6. Tracer le poids de la mère en fonction de son nombre de grossesses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antérieures (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indication : utiliser la fonction </w:t>
      </w:r>
      <w:proofErr w:type="spellStart"/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>boxplot</w:t>
      </w:r>
      <w:proofErr w:type="spellEnd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) </w:t>
      </w: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1053" w:right="1804" w:hanging="361"/>
        <w:rPr>
          <w:rFonts w:asciiTheme="minorBidi" w:eastAsia="Times" w:hAnsiTheme="minorBidi" w:cstheme="minorBidi"/>
          <w:color w:val="000000"/>
          <w:sz w:val="24"/>
          <w:szCs w:val="24"/>
        </w:rPr>
      </w:pPr>
    </w:p>
    <w:p w:rsidR="008860B5" w:rsidRP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1053" w:right="1804" w:hanging="361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1132122</wp:posOffset>
            </wp:positionH>
            <wp:positionV relativeFrom="paragraph">
              <wp:posOffset>30618</wp:posOffset>
            </wp:positionV>
            <wp:extent cx="4023360" cy="1940118"/>
            <wp:effectExtent l="0" t="0" r="0" b="317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63" cy="1962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360" w:lineRule="exact"/>
        <w:ind w:left="1402" w:right="1590" w:hanging="718"/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</w:pP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105"/>
        </w:tabs>
        <w:spacing w:before="222" w:line="360" w:lineRule="exact"/>
        <w:ind w:left="1402" w:right="1590" w:hanging="718"/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</w:pPr>
      <w:r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ab/>
      </w: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360" w:lineRule="exact"/>
        <w:ind w:left="1402" w:right="1590" w:hanging="718"/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</w:pP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360" w:lineRule="exact"/>
        <w:ind w:left="1402" w:right="1590" w:hanging="718"/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</w:pP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360" w:lineRule="exact"/>
        <w:ind w:left="1402" w:right="1590" w:hanging="718"/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</w:pP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360" w:lineRule="exact"/>
        <w:ind w:left="1402" w:right="1590" w:hanging="718"/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</w:pP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360" w:lineRule="exact"/>
        <w:ind w:left="1402" w:right="1590" w:hanging="718"/>
        <w:rPr>
          <w:rFonts w:asciiTheme="minorBidi" w:eastAsia="Times" w:hAnsiTheme="minorBidi" w:cstheme="minorBidi"/>
          <w:b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 xml:space="preserve">Application </w:t>
      </w:r>
      <w:r w:rsidR="008860B5"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>2</w:t>
      </w: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 xml:space="preserve"> : Utilisation de la méthode « </w:t>
      </w:r>
      <w:proofErr w:type="spellStart"/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>Similar</w:t>
      </w:r>
      <w:proofErr w:type="spellEnd"/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 xml:space="preserve"> case imputation</w:t>
      </w: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 xml:space="preserve"> » </w:t>
      </w: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left="852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1. Construire le data frame suivant sous le nom DB </w:t>
      </w:r>
    </w:p>
    <w:p w:rsid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exact"/>
        <w:ind w:left="832" w:right="1141" w:hanging="3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>2. Calculer la moyenne de la variable Manpower pour chaque genre (</w:t>
      </w:r>
      <w:proofErr w:type="spellStart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>Gender</w:t>
      </w:r>
      <w:proofErr w:type="spellEnd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) 3. Imputer les valeurs trouvées dans les cases convenables de la variable Manpower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en utilisant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la méthode « </w:t>
      </w:r>
      <w:proofErr w:type="spellStart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>similar</w:t>
      </w:r>
      <w:proofErr w:type="spellEnd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case imputation »</w:t>
      </w:r>
    </w:p>
    <w:p w:rsidR="008860B5" w:rsidRDefault="008860B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exact"/>
        <w:ind w:left="832" w:right="1141" w:hanging="3"/>
        <w:rPr>
          <w:rFonts w:asciiTheme="minorBidi" w:eastAsia="Times" w:hAnsiTheme="minorBidi" w:cstheme="minorBidi"/>
          <w:color w:val="000000"/>
          <w:sz w:val="24"/>
          <w:szCs w:val="24"/>
        </w:rPr>
      </w:pP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exact"/>
        <w:ind w:left="832" w:right="1141" w:hanging="3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</w:t>
      </w: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360" w:lineRule="exact"/>
        <w:ind w:left="684"/>
        <w:rPr>
          <w:rFonts w:asciiTheme="minorBidi" w:eastAsia="Times" w:hAnsiTheme="minorBidi" w:cstheme="minorBidi"/>
          <w:b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lastRenderedPageBreak/>
        <w:t xml:space="preserve">Application </w:t>
      </w:r>
      <w:r w:rsidR="008860B5"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>3</w:t>
      </w: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  <w:u w:val="single"/>
        </w:rPr>
        <w:t xml:space="preserve"> : Jeu de données réel </w:t>
      </w:r>
      <w:r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 xml:space="preserve">Gazela.xls </w:t>
      </w:r>
    </w:p>
    <w:p w:rsidR="008E0B94" w:rsidRPr="008860B5" w:rsidRDefault="00901168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exact"/>
        <w:ind w:left="681" w:right="924" w:firstLine="6"/>
        <w:rPr>
          <w:rFonts w:asciiTheme="minorBidi" w:eastAsia="Times" w:hAnsiTheme="minorBidi" w:cstheme="minorBidi"/>
          <w:color w:val="000000"/>
          <w:sz w:val="24"/>
          <w:szCs w:val="24"/>
        </w:rPr>
      </w:pP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Il s’agit d’un ensemble de données horaires collectées par l’ANPE (Agence nationale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de protection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de l’environnement) autour de plusieurs polluants dans la station de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surveillance de</w:t>
      </w:r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la qualité de l’air située à Cité La Gazelle </w:t>
      </w:r>
      <w:proofErr w:type="spellStart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>Ariana</w:t>
      </w:r>
      <w:proofErr w:type="spellEnd"/>
      <w:r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(2008-2009) </w:t>
      </w:r>
    </w:p>
    <w:p w:rsidR="008E0B94" w:rsidRPr="008860B5" w:rsidRDefault="00165ADD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 w:line="360" w:lineRule="exact"/>
        <w:ind w:left="686"/>
        <w:rPr>
          <w:rFonts w:asciiTheme="minorBidi" w:eastAsia="Times" w:hAnsiTheme="minorBidi" w:cstheme="minorBidi"/>
          <w:color w:val="000000"/>
          <w:sz w:val="24"/>
          <w:szCs w:val="24"/>
        </w:rPr>
      </w:pPr>
      <w:r>
        <w:rPr>
          <w:rFonts w:asciiTheme="minorBidi" w:eastAsia="Times" w:hAnsiTheme="minorBidi" w:cstheme="minorBidi"/>
          <w:color w:val="000000"/>
          <w:sz w:val="24"/>
          <w:szCs w:val="24"/>
        </w:rPr>
        <w:t>1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. Importer le fichier  </w:t>
      </w:r>
    </w:p>
    <w:p w:rsidR="00EA3495" w:rsidRDefault="00165ADD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688" w:right="1462" w:firstLine="6"/>
        <w:rPr>
          <w:rFonts w:asciiTheme="minorBidi" w:eastAsia="Times" w:hAnsiTheme="minorBidi" w:cstheme="minorBidi"/>
          <w:color w:val="000000"/>
          <w:sz w:val="24"/>
          <w:szCs w:val="24"/>
        </w:rPr>
      </w:pPr>
      <w:r>
        <w:rPr>
          <w:rFonts w:asciiTheme="minorBidi" w:eastAsia="Times" w:hAnsiTheme="minorBidi" w:cstheme="minorBidi"/>
          <w:color w:val="000000"/>
          <w:sz w:val="24"/>
          <w:szCs w:val="24"/>
        </w:rPr>
        <w:t>2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. Décrire le jeu de données : dimension, descriptif des variables et résumé statistique </w:t>
      </w:r>
    </w:p>
    <w:p w:rsidR="008E0B94" w:rsidRPr="008860B5" w:rsidRDefault="00EA349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688" w:right="1462" w:firstLine="6"/>
        <w:rPr>
          <w:rFonts w:asciiTheme="minorBidi" w:eastAsia="Times" w:hAnsiTheme="minorBidi" w:cstheme="minorBidi"/>
          <w:color w:val="000000"/>
          <w:sz w:val="24"/>
          <w:szCs w:val="24"/>
        </w:rPr>
      </w:pPr>
      <w:r>
        <w:rPr>
          <w:rFonts w:asciiTheme="minorBidi" w:eastAsia="Times" w:hAnsiTheme="minorBidi" w:cstheme="minorBidi"/>
          <w:color w:val="000000"/>
          <w:sz w:val="24"/>
          <w:szCs w:val="24"/>
        </w:rPr>
        <w:t>3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. Justifier l’existence de données manquantes dans le fichier </w:t>
      </w:r>
    </w:p>
    <w:p w:rsidR="00165ADD" w:rsidRDefault="00EA349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exact"/>
        <w:ind w:left="708" w:right="1176"/>
        <w:rPr>
          <w:rFonts w:asciiTheme="minorBidi" w:eastAsia="Times" w:hAnsiTheme="minorBidi" w:cstheme="minorBidi"/>
          <w:color w:val="000000"/>
          <w:sz w:val="24"/>
          <w:szCs w:val="24"/>
        </w:rPr>
      </w:pPr>
      <w:r>
        <w:rPr>
          <w:rFonts w:asciiTheme="minorBidi" w:eastAsia="Times" w:hAnsiTheme="minorBidi" w:cstheme="minorBidi"/>
          <w:color w:val="000000"/>
          <w:sz w:val="24"/>
          <w:szCs w:val="24"/>
        </w:rPr>
        <w:t>4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. Calculer le taux de données manquantes. Proposer </w:t>
      </w:r>
      <w:r w:rsidR="00165ADD">
        <w:rPr>
          <w:rFonts w:asciiTheme="minorBidi" w:eastAsia="Times" w:hAnsiTheme="minorBidi" w:cstheme="minorBidi"/>
          <w:color w:val="000000"/>
          <w:sz w:val="24"/>
          <w:szCs w:val="24"/>
        </w:rPr>
        <w:t xml:space="preserve">alors un scénario de gestion. </w:t>
      </w:r>
    </w:p>
    <w:p w:rsidR="008E0B94" w:rsidRPr="008860B5" w:rsidRDefault="00EA3495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exact"/>
        <w:ind w:left="708" w:right="1176"/>
        <w:rPr>
          <w:rFonts w:asciiTheme="minorBidi" w:eastAsia="Times" w:hAnsiTheme="minorBidi" w:cstheme="minorBidi"/>
          <w:color w:val="000000"/>
          <w:sz w:val="24"/>
          <w:szCs w:val="24"/>
        </w:rPr>
      </w:pPr>
      <w:r>
        <w:rPr>
          <w:rFonts w:asciiTheme="minorBidi" w:eastAsia="Times" w:hAnsiTheme="minorBidi" w:cstheme="minorBidi"/>
          <w:color w:val="000000"/>
          <w:sz w:val="24"/>
          <w:szCs w:val="24"/>
        </w:rPr>
        <w:t>5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. Dans un premier lieu, on essayera d’imputer les données manquantes pour la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variable NO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2 (indication : Utiliser le package </w:t>
      </w:r>
      <w:proofErr w:type="spellStart"/>
      <w:r w:rsidR="00901168"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>Hmisc</w:t>
      </w:r>
      <w:proofErr w:type="spellEnd"/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>)</w:t>
      </w:r>
    </w:p>
    <w:p w:rsidR="008E0B94" w:rsidRPr="008860B5" w:rsidRDefault="008E0B94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360" w:lineRule="exact"/>
        <w:jc w:val="center"/>
        <w:rPr>
          <w:rFonts w:asciiTheme="minorBidi" w:eastAsia="Calibri" w:hAnsiTheme="minorBidi" w:cstheme="minorBidi"/>
          <w:color w:val="000000"/>
          <w:sz w:val="24"/>
          <w:szCs w:val="24"/>
        </w:rPr>
      </w:pPr>
    </w:p>
    <w:p w:rsidR="008E0B94" w:rsidRPr="008860B5" w:rsidRDefault="00165ADD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left="1068"/>
        <w:rPr>
          <w:rFonts w:asciiTheme="minorBidi" w:eastAsia="Times" w:hAnsiTheme="minorBidi" w:cstheme="minorBidi"/>
          <w:color w:val="000000"/>
          <w:sz w:val="24"/>
          <w:szCs w:val="24"/>
        </w:rPr>
      </w:pPr>
      <w:r>
        <w:rPr>
          <w:rFonts w:asciiTheme="minorBidi" w:eastAsia="Times" w:hAnsiTheme="minorBidi" w:cstheme="minorBidi"/>
          <w:color w:val="000000"/>
          <w:sz w:val="24"/>
          <w:szCs w:val="24"/>
        </w:rPr>
        <w:t>4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.1 Proposer une méthode de type « </w:t>
      </w:r>
      <w:proofErr w:type="spellStart"/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>Generalized</w:t>
      </w:r>
      <w:proofErr w:type="spellEnd"/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imputation » </w:t>
      </w:r>
    </w:p>
    <w:p w:rsidR="008E0B94" w:rsidRDefault="00165ADD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708" w:right="1239" w:firstLine="360"/>
        <w:rPr>
          <w:rFonts w:asciiTheme="minorBidi" w:eastAsia="Times" w:hAnsiTheme="minorBidi" w:cstheme="minorBidi"/>
          <w:color w:val="000000"/>
          <w:sz w:val="24"/>
          <w:szCs w:val="24"/>
        </w:rPr>
      </w:pPr>
      <w:r>
        <w:rPr>
          <w:rFonts w:asciiTheme="minorBidi" w:eastAsia="Times" w:hAnsiTheme="minorBidi" w:cstheme="minorBidi"/>
          <w:color w:val="000000"/>
          <w:sz w:val="24"/>
          <w:szCs w:val="24"/>
        </w:rPr>
        <w:t>4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>.2 Proposer une solution d’imputation en util</w:t>
      </w:r>
      <w:r>
        <w:rPr>
          <w:rFonts w:asciiTheme="minorBidi" w:eastAsia="Times" w:hAnsiTheme="minorBidi" w:cstheme="minorBidi"/>
          <w:color w:val="000000"/>
          <w:sz w:val="24"/>
          <w:szCs w:val="24"/>
        </w:rPr>
        <w:t xml:space="preserve">isant « Hot </w:t>
      </w:r>
      <w:proofErr w:type="spellStart"/>
      <w:r>
        <w:rPr>
          <w:rFonts w:asciiTheme="minorBidi" w:eastAsia="Times" w:hAnsiTheme="minorBidi" w:cstheme="minorBidi"/>
          <w:color w:val="000000"/>
          <w:sz w:val="24"/>
          <w:szCs w:val="24"/>
        </w:rPr>
        <w:t>deck</w:t>
      </w:r>
      <w:proofErr w:type="spellEnd"/>
      <w:r>
        <w:rPr>
          <w:rFonts w:asciiTheme="minorBidi" w:eastAsia="Times" w:hAnsiTheme="minorBidi" w:cstheme="minorBidi"/>
          <w:color w:val="000000"/>
          <w:sz w:val="24"/>
          <w:szCs w:val="24"/>
        </w:rPr>
        <w:t xml:space="preserve"> imputation » 5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. On s’intéresse maintenant à la variable SO2.Utiliser l’algorithme KNN pour faire </w:t>
      </w:r>
      <w:r w:rsidR="00FA19FB" w:rsidRPr="008860B5">
        <w:rPr>
          <w:rFonts w:asciiTheme="minorBidi" w:eastAsia="Times" w:hAnsiTheme="minorBidi" w:cstheme="minorBidi"/>
          <w:color w:val="000000"/>
          <w:sz w:val="24"/>
          <w:szCs w:val="24"/>
        </w:rPr>
        <w:t>les imputations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 nécessaires (indication : utiliser le package </w:t>
      </w:r>
      <w:r w:rsidR="00901168" w:rsidRPr="008860B5">
        <w:rPr>
          <w:rFonts w:asciiTheme="minorBidi" w:eastAsia="Times" w:hAnsiTheme="minorBidi" w:cstheme="minorBidi"/>
          <w:b/>
          <w:color w:val="000000"/>
          <w:sz w:val="24"/>
          <w:szCs w:val="24"/>
        </w:rPr>
        <w:t>VIM</w:t>
      </w:r>
      <w:r w:rsidR="00901168" w:rsidRPr="008860B5">
        <w:rPr>
          <w:rFonts w:asciiTheme="minorBidi" w:eastAsia="Times" w:hAnsiTheme="minorBidi" w:cstheme="minorBidi"/>
          <w:color w:val="000000"/>
          <w:sz w:val="24"/>
          <w:szCs w:val="24"/>
        </w:rPr>
        <w:t xml:space="preserve">) </w:t>
      </w:r>
    </w:p>
    <w:p w:rsidR="00FA19FB" w:rsidRDefault="00FA19FB" w:rsidP="00886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exact"/>
        <w:ind w:left="708" w:right="1239" w:firstLine="360"/>
        <w:rPr>
          <w:rFonts w:asciiTheme="minorBidi" w:eastAsia="Times" w:hAnsiTheme="minorBidi" w:cstheme="minorBidi"/>
          <w:color w:val="000000"/>
          <w:sz w:val="24"/>
          <w:szCs w:val="24"/>
        </w:rPr>
      </w:pPr>
    </w:p>
    <w:sectPr w:rsidR="00FA19FB">
      <w:type w:val="continuous"/>
      <w:pgSz w:w="11900" w:h="16820"/>
      <w:pgMar w:top="648" w:right="695" w:bottom="1031" w:left="734" w:header="0" w:footer="720" w:gutter="0"/>
      <w:cols w:space="720" w:equalWidth="0">
        <w:col w:w="104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94"/>
    <w:rsid w:val="000E0627"/>
    <w:rsid w:val="00165ADD"/>
    <w:rsid w:val="00444BE3"/>
    <w:rsid w:val="004524FC"/>
    <w:rsid w:val="00740364"/>
    <w:rsid w:val="008860B5"/>
    <w:rsid w:val="008E0B94"/>
    <w:rsid w:val="00901168"/>
    <w:rsid w:val="00CE52DE"/>
    <w:rsid w:val="00EA3495"/>
    <w:rsid w:val="00FA0A5D"/>
    <w:rsid w:val="00FA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C3F76-11B8-4AFA-A807-86567AC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2021-03-03T04:23:00Z</dcterms:created>
  <dcterms:modified xsi:type="dcterms:W3CDTF">2021-03-03T04:23:00Z</dcterms:modified>
</cp:coreProperties>
</file>