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HP Simplified Light" w:cs="HP Simplified Light" w:eastAsia="HP Simplified Light" w:hAnsi="HP Simplified Ligh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contextualSpacing w:val="0"/>
        <w:rPr>
          <w:rFonts w:ascii="Arial" w:cs="Arial" w:eastAsia="Arial" w:hAnsi="Arial"/>
          <w:color w:val="0096d6"/>
          <w:sz w:val="36"/>
          <w:szCs w:val="36"/>
        </w:rPr>
      </w:pPr>
      <w:bookmarkStart w:colFirst="0" w:colLast="0" w:name="_gjdgxs" w:id="0"/>
      <w:bookmarkEnd w:id="0"/>
      <w:r>
        <w:rPr>
          <w:lang w:val="fr-FR"/>
          <w:rFonts w:ascii="Arial" w:cs="Arial" w:eastAsia="Arial" w:hAnsi="Arial"/>
          <w:u w:val="none"/>
          <w:color w:val="0096d6"/>
          <w:sz w:val="36"/>
          <w:rtl w:val="off"/>
          <w:shd w:val="clear" w:fill="auto"/>
        </w:rPr>
        <w:t xml:space="preserve">Modèle de planification adaptée aux médias sociaux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1 : Définir les objectifs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Quels sont vos objectifs pour cette stratégie de marketing sur les réseaux sociaux ?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Comment définissez-vous la réussite de votre stratégie de marketing sur les réseaux sociaux ? (Analyser les métriques d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'engagement, nombre de publications, taux de clics, etc.) 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2 : Définir l</w:t>
      </w: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'audience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Décrivez votre audience 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Localisation</w:t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Âge</w:t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Sexe</w:t>
      </w:r>
    </w:p>
    <w:tbl>
      <w:tblPr>
        <w:tblStyle w:val="Table6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Revenus</w:t>
      </w:r>
    </w:p>
    <w:tbl>
      <w:tblPr>
        <w:tblStyle w:val="Table7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Intérêts</w:t>
      </w:r>
    </w:p>
    <w:tbl>
      <w:tblPr>
        <w:tblStyle w:val="Table8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Plateformes préférentielles</w:t>
      </w:r>
    </w:p>
    <w:tbl>
      <w:tblPr>
        <w:tblStyle w:val="Table9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Quels sont les besoins non satisfaits de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'audience que votre entreprise peut résoudre ? </w:t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3 : Créer du contenu pertinent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Définissez vos points d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'accroches </w:t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Écrivez trois idées autour desquelles créer du contenu pour votre canal ou vos canaux (événements à venir, vacances, saisons, annonces)</w:t>
      </w:r>
    </w:p>
    <w:tbl>
      <w:tblPr>
        <w:tblStyle w:val="Table12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4 : Engager l</w:t>
      </w: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'audience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Quelle est votre méthode pour suivre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'activité de l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'audience et y répondre ? </w:t>
      </w:r>
    </w:p>
    <w:tbl>
      <w:tblPr>
        <w:tblStyle w:val="Table13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Quelles sont les questions les plus fréquentes soulevées par votre audience et comment allez-vous y répondre ?</w:t>
      </w:r>
    </w:p>
    <w:tbl>
      <w:tblPr>
        <w:tblStyle w:val="Table14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lang w:val="fr-FR"/>
          <w:rFonts w:ascii="Arial" w:cs="Arial" w:eastAsia="Arial" w:hAnsi="Arial"/>
          <w:b w:val="on"/>
          <w:u w:val="none"/>
          <w:color w:val="000000"/>
          <w:sz w:val="24"/>
          <w:rtl w:val="off"/>
          <w:shd w:val="clear" w:fill="auto"/>
        </w:rPr>
        <w:t xml:space="preserve">Étape 5 : Évaluer le succès</w:t>
      </w:r>
    </w:p>
    <w:p w:rsidR="00000000" w:rsidDel="00000000" w:rsidP="00000000" w:rsidRDefault="00000000" w:rsidRPr="00000000">
      <w:pPr>
        <w:spacing w:after="0" w:line="36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À quelle fréquence contrôlez-vous votre évolution dans les médias sociaux (une fois par jour/mois/trimestre, etc.) ?</w:t>
      </w:r>
    </w:p>
    <w:tbl>
      <w:tblPr>
        <w:tblStyle w:val="Table15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Définissez des métriques pour mesurer la réussite (exemple : 500 mentions J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'aime sur la page Facebook d</w:t>
      </w:r>
      <w:r>
        <w:rPr>
          <w:lang w:val="fr-FR"/>
          <w:rFonts w:ascii="Arial" w:cs="Arial" w:eastAsia="Arial" w:hAnsi="Arial"/>
          <w:u w:val="none"/>
          <w:color w:val="000000"/>
          <w:sz w:val="24"/>
          <w:rtl w:val="off"/>
          <w:shd w:val="clear" w:fill="auto"/>
        </w:rPr>
        <w:t xml:space="preserve">'ici le mois de juin)</w:t>
      </w:r>
    </w:p>
    <w:tbl>
      <w:tblPr>
        <w:tblStyle w:val="Table16"/>
        <w:tblW w:w="8640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36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P Simplified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HP Simplified Light" w:cs="HP Simplified Light" w:eastAsia="HP Simplified Light" w:hAnsi="HP Simplified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>
      <w:rPr>
        <w:lang w:val="fr-FR"/>
        <w:rFonts w:ascii="HP Simplified Light" w:cs="HP Simplified Light" w:eastAsia="HP Simplified Light" w:hAnsi="HP Simplified Light"/>
        <w:i w:val="on"/>
        <w:u w:val="none"/>
        <w:color w:val="0097d7"/>
        <w:sz w:val="22"/>
        <w:rtl w:val="off"/>
        <w:shd w:val="clear" w:fill="auto"/>
      </w:rPr>
      <w:t xml:space="preserve">www.life-global.org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>
      <w:rPr>
        <w:lang w:val="fr-FR"/>
        <w:rFonts w:ascii="Calibri" w:cs="Calibri" w:eastAsia="Calibri" w:hAnsi="Calibri"/>
        <w:u w:val="none"/>
        <w:color w:val="000000"/>
        <w:sz w:val="22"/>
        <w:rtl w:val="off"/>
        <w:shd w:val="clear" w:fill="auto"/>
      </w:rPr>
      <w:drawing>
        <wp:inline distB="0" distT="0" distL="0" distR="0">
          <wp:extent cx="965456" cy="507444"/>
          <wp:effectExtent b="0" l="0" r="0" t="0"/>
          <wp:docPr descr="Image result for hp life logo high quality" id="1" name="image2.png"/>
          <a:graphic>
            <a:graphicData uri="http://schemas.openxmlformats.org/drawingml/2006/picture">
              <pic:pic>
                <pic:nvPicPr>
                  <pic:cNvPr descr="Image result for hp life logo high quality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5456" cy="507444"/>
                  </a:xfrm>
                  <a:prstGeom prst="rect"/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star_td="http://www.star-group.net/schemas/transit/filters/textdata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-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