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65EE" w14:textId="77777777" w:rsidR="00BB14A2" w:rsidRDefault="00992DA6">
      <w:pPr>
        <w:jc w:val="center"/>
        <w:rPr>
          <w:b/>
          <w:bCs/>
          <w:color w:val="804EE5"/>
        </w:rPr>
      </w:pPr>
      <w:r>
        <w:rPr>
          <w:rFonts w:ascii="Montserrat SemiBold" w:eastAsia="Montserrat SemiBold" w:hAnsi="Montserrat SemiBold" w:cs="Montserrat SemiBold"/>
          <w:i/>
          <w:iCs/>
          <w:color w:val="804EE5"/>
          <w:sz w:val="40"/>
          <w:szCs w:val="40"/>
        </w:rPr>
        <w:t>STAGE</w:t>
      </w:r>
      <w:r>
        <w:rPr>
          <w:rFonts w:ascii="Montserrat SemiBold" w:eastAsia="Montserrat SemiBold" w:hAnsi="Montserrat SemiBold" w:cs="Montserrat SemiBold"/>
          <w:color w:val="804EE5"/>
          <w:sz w:val="40"/>
          <w:szCs w:val="40"/>
        </w:rPr>
        <w:t xml:space="preserve"> 1 – IDEAÇÃO</w:t>
      </w:r>
      <w:r>
        <w:rPr>
          <w:b/>
          <w:bCs/>
          <w:color w:val="804EE5"/>
        </w:rPr>
        <w:br/>
        <w:t>PROPOSTA DE PESQUISA</w:t>
      </w:r>
    </w:p>
    <w:p w14:paraId="5F6F65EF" w14:textId="77777777" w:rsidR="00BB14A2" w:rsidRDefault="00BB14A2"/>
    <w:p w14:paraId="5F6F65F0" w14:textId="77777777" w:rsidR="00BB14A2" w:rsidRDefault="00992DA6">
      <w:pPr>
        <w:spacing w:after="200"/>
        <w:rPr>
          <w:b/>
          <w:bCs/>
        </w:rPr>
      </w:pPr>
      <w:r>
        <w:rPr>
          <w:b/>
          <w:bCs/>
        </w:rPr>
        <w:t>Nome completo dos(as) discentes participantes do grupo:</w:t>
      </w:r>
    </w:p>
    <w:p w14:paraId="5F6F65F1" w14:textId="07AF5238" w:rsidR="00BB14A2" w:rsidRDefault="0058032F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Larissa Aparecida Matias</w:t>
      </w:r>
    </w:p>
    <w:p w14:paraId="5F6F65F2" w14:textId="06A2421B" w:rsidR="00BB14A2" w:rsidRDefault="0073306C">
      <w:pPr>
        <w:numPr>
          <w:ilvl w:val="0"/>
          <w:numId w:val="3"/>
        </w:numPr>
        <w:rPr>
          <w:b/>
          <w:bCs/>
        </w:rPr>
      </w:pPr>
      <w:r w:rsidRPr="0073306C">
        <w:rPr>
          <w:b/>
          <w:bCs/>
        </w:rPr>
        <w:t>Nairo Alberto Rocha</w:t>
      </w:r>
    </w:p>
    <w:p w14:paraId="5F6F65F3" w14:textId="641F4822" w:rsidR="00BB14A2" w:rsidRDefault="00613664">
      <w:pPr>
        <w:numPr>
          <w:ilvl w:val="0"/>
          <w:numId w:val="3"/>
        </w:numPr>
        <w:rPr>
          <w:b/>
          <w:bCs/>
        </w:rPr>
      </w:pPr>
      <w:r w:rsidRPr="00613664">
        <w:rPr>
          <w:b/>
          <w:bCs/>
        </w:rPr>
        <w:t>Raphael Ferreira Amaral</w:t>
      </w:r>
    </w:p>
    <w:p w14:paraId="5F6F65F4" w14:textId="77777777" w:rsidR="00BB14A2" w:rsidRDefault="00BB14A2">
      <w:pPr>
        <w:pBdr>
          <w:bottom w:val="single" w:sz="4" w:space="1" w:color="000000"/>
        </w:pBdr>
        <w:rPr>
          <w:b/>
          <w:bCs/>
        </w:rPr>
      </w:pPr>
    </w:p>
    <w:p w14:paraId="5F6F65F5" w14:textId="77777777" w:rsidR="00BB14A2" w:rsidRDefault="00BB14A2">
      <w:pPr>
        <w:rPr>
          <w:b/>
          <w:bCs/>
        </w:rPr>
      </w:pPr>
    </w:p>
    <w:p w14:paraId="5F6F65F6" w14:textId="77777777" w:rsidR="00BB14A2" w:rsidRDefault="00992DA6">
      <w:pPr>
        <w:rPr>
          <w:b/>
          <w:bCs/>
        </w:rPr>
      </w:pPr>
      <w:r>
        <w:rPr>
          <w:b/>
          <w:bCs/>
        </w:rPr>
        <w:t>Atividade:</w:t>
      </w:r>
      <w:r>
        <w:t xml:space="preserve"> elaborar uma proposta de pesquisa contendo:</w:t>
      </w:r>
    </w:p>
    <w:p w14:paraId="5F6F65F7" w14:textId="77777777" w:rsidR="00BB14A2" w:rsidRDefault="00992DA6">
      <w:pPr>
        <w:numPr>
          <w:ilvl w:val="0"/>
          <w:numId w:val="1"/>
        </w:numPr>
      </w:pPr>
      <w:r>
        <w:t>pergunta/problema de pesquisa (tema);</w:t>
      </w:r>
    </w:p>
    <w:p w14:paraId="5F6F65F8" w14:textId="77777777" w:rsidR="00BB14A2" w:rsidRDefault="00992DA6">
      <w:pPr>
        <w:numPr>
          <w:ilvl w:val="0"/>
          <w:numId w:val="1"/>
        </w:numPr>
      </w:pPr>
      <w:r>
        <w:t xml:space="preserve">hipótese (se houver); </w:t>
      </w:r>
    </w:p>
    <w:p w14:paraId="5F6F65F9" w14:textId="77777777" w:rsidR="00BB14A2" w:rsidRDefault="00992DA6">
      <w:pPr>
        <w:numPr>
          <w:ilvl w:val="0"/>
          <w:numId w:val="1"/>
        </w:numPr>
      </w:pPr>
      <w:r>
        <w:t>objetivo geral;</w:t>
      </w:r>
    </w:p>
    <w:p w14:paraId="5F6F65FA" w14:textId="77777777" w:rsidR="00BB14A2" w:rsidRDefault="00992DA6">
      <w:pPr>
        <w:numPr>
          <w:ilvl w:val="0"/>
          <w:numId w:val="1"/>
        </w:numPr>
      </w:pPr>
      <w:r>
        <w:t>revisão bibliográfica;</w:t>
      </w:r>
    </w:p>
    <w:p w14:paraId="5F6F65FB" w14:textId="77777777" w:rsidR="00BB14A2" w:rsidRDefault="00992DA6">
      <w:pPr>
        <w:numPr>
          <w:ilvl w:val="0"/>
          <w:numId w:val="1"/>
        </w:numPr>
      </w:pPr>
      <w:r>
        <w:t>definição do formato e elementos do TCC;</w:t>
      </w:r>
    </w:p>
    <w:p w14:paraId="5F6F65FC" w14:textId="77777777" w:rsidR="00BB14A2" w:rsidRDefault="00992DA6">
      <w:pPr>
        <w:numPr>
          <w:ilvl w:val="0"/>
          <w:numId w:val="1"/>
        </w:numPr>
      </w:pPr>
      <w:r>
        <w:t>método preliminar;</w:t>
      </w:r>
    </w:p>
    <w:p w14:paraId="5F6F65FD" w14:textId="77777777" w:rsidR="00BB14A2" w:rsidRDefault="00992DA6">
      <w:pPr>
        <w:numPr>
          <w:ilvl w:val="0"/>
          <w:numId w:val="1"/>
        </w:numPr>
      </w:pPr>
      <w:r>
        <w:t>cronograma das atividades;</w:t>
      </w:r>
    </w:p>
    <w:p w14:paraId="5F6F65FE" w14:textId="77777777" w:rsidR="00BB14A2" w:rsidRDefault="00992DA6">
      <w:pPr>
        <w:numPr>
          <w:ilvl w:val="0"/>
          <w:numId w:val="1"/>
        </w:numPr>
      </w:pPr>
      <w:r>
        <w:t>referências.</w:t>
      </w:r>
    </w:p>
    <w:p w14:paraId="5F6F65FF" w14:textId="77777777" w:rsidR="00BB14A2" w:rsidRDefault="00BB14A2">
      <w:pPr>
        <w:spacing w:line="240" w:lineRule="auto"/>
        <w:ind w:left="720"/>
      </w:pPr>
    </w:p>
    <w:tbl>
      <w:tblPr>
        <w:tblStyle w:val="a"/>
        <w:tblpPr w:leftFromText="180" w:rightFromText="180" w:topFromText="180" w:bottomFromText="180" w:vertAnchor="text" w:tblpX="24"/>
        <w:tblW w:w="95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50"/>
        <w:gridCol w:w="4890"/>
      </w:tblGrid>
      <w:tr w:rsidR="00BB14A2" w14:paraId="5F6F6602" w14:textId="77777777">
        <w:trPr>
          <w:trHeight w:val="1141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shd w:val="clear" w:color="auto" w:fill="EEEBFF"/>
            <w:vAlign w:val="center"/>
          </w:tcPr>
          <w:p w14:paraId="5F6F6600" w14:textId="77777777" w:rsidR="00BB14A2" w:rsidRDefault="00992DA6">
            <w:pPr>
              <w:numPr>
                <w:ilvl w:val="0"/>
                <w:numId w:val="2"/>
              </w:num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Qual tema vocês pretendem abordar no desenvolvimento do TCC? </w:t>
            </w:r>
          </w:p>
          <w:p w14:paraId="5F6F6601" w14:textId="77777777" w:rsidR="00BB14A2" w:rsidRDefault="00992DA6">
            <w:pPr>
              <w:spacing w:line="259" w:lineRule="auto"/>
              <w:ind w:left="502"/>
              <w:rPr>
                <w:b/>
                <w:bCs/>
              </w:rPr>
            </w:pPr>
            <w:r>
              <w:rPr>
                <w:i/>
                <w:iCs/>
                <w:sz w:val="20"/>
                <w:szCs w:val="20"/>
              </w:rPr>
              <w:t>Utilize um ou mais temas propostos para esta Especialização disponíveis nas Normas Complementares.</w:t>
            </w:r>
          </w:p>
        </w:tc>
      </w:tr>
      <w:tr w:rsidR="00BB14A2" w14:paraId="5F6F6604" w14:textId="77777777">
        <w:trPr>
          <w:trHeight w:val="1845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vAlign w:val="center"/>
          </w:tcPr>
          <w:p w14:paraId="05F37FCB" w14:textId="5F044A0D" w:rsidR="004B447C" w:rsidRPr="004B447C" w:rsidRDefault="004B447C" w:rsidP="004B447C">
            <w:pPr>
              <w:spacing w:line="259" w:lineRule="auto"/>
              <w:rPr>
                <w:sz w:val="20"/>
                <w:szCs w:val="20"/>
              </w:rPr>
            </w:pPr>
            <w:r w:rsidRPr="004B447C">
              <w:rPr>
                <w:sz w:val="20"/>
                <w:szCs w:val="20"/>
              </w:rPr>
              <w:t>Agente de Apoio à Programação com LLM (Prompt Engineering). Desenvolver e avaliar um agente baseado em LLM para auxiliar na geração, explicação e correção de código, medindo eficiência e qualidade comparado ao desenvolvimento manual.</w:t>
            </w:r>
          </w:p>
          <w:p w14:paraId="697A3AA7" w14:textId="77777777" w:rsidR="004B447C" w:rsidRPr="004B447C" w:rsidRDefault="004B447C" w:rsidP="004B447C">
            <w:pPr>
              <w:spacing w:line="259" w:lineRule="auto"/>
              <w:rPr>
                <w:sz w:val="20"/>
                <w:szCs w:val="20"/>
              </w:rPr>
            </w:pPr>
            <w:r w:rsidRPr="004B447C">
              <w:rPr>
                <w:sz w:val="20"/>
                <w:szCs w:val="20"/>
              </w:rPr>
              <w:t xml:space="preserve"> </w:t>
            </w:r>
          </w:p>
          <w:p w14:paraId="5F6F6603" w14:textId="61FCD1AD" w:rsidR="00BB14A2" w:rsidRPr="004B119B" w:rsidRDefault="004B447C" w:rsidP="004B119B">
            <w:pPr>
              <w:spacing w:line="259" w:lineRule="auto"/>
              <w:rPr>
                <w:sz w:val="20"/>
                <w:szCs w:val="20"/>
              </w:rPr>
            </w:pPr>
            <w:r w:rsidRPr="004B447C">
              <w:rPr>
                <w:sz w:val="20"/>
                <w:szCs w:val="20"/>
              </w:rPr>
              <w:t>Desenvolver e avaliar um agente baseado em LLM para auxiliar na geração, explicação e correção de código, medindo eficiência e qualidade comparado ao desenvolvimento manual.</w:t>
            </w:r>
          </w:p>
        </w:tc>
      </w:tr>
      <w:tr w:rsidR="00BB14A2" w14:paraId="5F6F6607" w14:textId="77777777">
        <w:trPr>
          <w:trHeight w:val="1485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shd w:val="clear" w:color="auto" w:fill="EEEBFF"/>
            <w:vAlign w:val="center"/>
          </w:tcPr>
          <w:p w14:paraId="5F6F6605" w14:textId="77777777" w:rsidR="00BB14A2" w:rsidRDefault="00992DA6">
            <w:pPr>
              <w:numPr>
                <w:ilvl w:val="0"/>
                <w:numId w:val="2"/>
              </w:num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>Formulação do problema: qual é a pergunta de pesquisa que vocês pretendem responder no TCC?</w:t>
            </w:r>
          </w:p>
          <w:p w14:paraId="5F6F6606" w14:textId="77777777" w:rsidR="00BB14A2" w:rsidRDefault="00992DA6">
            <w:pPr>
              <w:spacing w:line="259" w:lineRule="auto"/>
              <w:ind w:left="502"/>
              <w:rPr>
                <w:b/>
                <w:bCs/>
              </w:rPr>
            </w:pPr>
            <w:r>
              <w:rPr>
                <w:i/>
                <w:iCs/>
                <w:sz w:val="20"/>
                <w:szCs w:val="20"/>
              </w:rPr>
              <w:t>A pergunta de pesquisa é o ponto de partida para o desenvolvimento do TCC e deve ser objetiva, específica, viável, interessante, original, ética e relevante.</w:t>
            </w:r>
          </w:p>
        </w:tc>
      </w:tr>
      <w:tr w:rsidR="00BB14A2" w14:paraId="5F6F6609" w14:textId="77777777">
        <w:trPr>
          <w:trHeight w:val="1770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vAlign w:val="center"/>
          </w:tcPr>
          <w:p w14:paraId="5F6F6608" w14:textId="2BFEAAA7" w:rsidR="00BB14A2" w:rsidRPr="00C220CE" w:rsidRDefault="004B119B" w:rsidP="004B119B">
            <w:pPr>
              <w:spacing w:line="259" w:lineRule="auto"/>
              <w:rPr>
                <w:sz w:val="20"/>
                <w:szCs w:val="20"/>
              </w:rPr>
            </w:pPr>
            <w:r w:rsidRPr="004B119B">
              <w:rPr>
                <w:sz w:val="20"/>
                <w:szCs w:val="20"/>
              </w:rPr>
              <w:t>Como um agente baseado em LLM pode auxiliar desenvolvedores de software de forma eficiente e com qualidade nas tarefas de geração, explicação e correção de código, comparado ao desenvolvimento manual?</w:t>
            </w:r>
          </w:p>
        </w:tc>
      </w:tr>
      <w:tr w:rsidR="00BB14A2" w14:paraId="5F6F660C" w14:textId="77777777">
        <w:trPr>
          <w:trHeight w:val="683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shd w:val="clear" w:color="auto" w:fill="EEEBFF"/>
            <w:vAlign w:val="center"/>
          </w:tcPr>
          <w:p w14:paraId="5F6F660A" w14:textId="77777777" w:rsidR="00BB14A2" w:rsidRDefault="00992DA6">
            <w:pPr>
              <w:numPr>
                <w:ilvl w:val="0"/>
                <w:numId w:val="2"/>
              </w:num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Qual a hipótese do estudo a ser desenvolvido no TCC? </w:t>
            </w:r>
          </w:p>
          <w:p w14:paraId="5F6F660B" w14:textId="77777777" w:rsidR="00BB14A2" w:rsidRDefault="00992DA6">
            <w:pPr>
              <w:spacing w:line="259" w:lineRule="auto"/>
              <w:ind w:left="502"/>
              <w:rPr>
                <w:b/>
                <w:bCs/>
              </w:rPr>
            </w:pPr>
            <w:r>
              <w:rPr>
                <w:i/>
                <w:iCs/>
                <w:sz w:val="20"/>
                <w:szCs w:val="20"/>
              </w:rPr>
              <w:t>Descreva a hipótese formulada a partir do problema de pesquisa, caso seja necessária.</w:t>
            </w:r>
          </w:p>
        </w:tc>
      </w:tr>
      <w:tr w:rsidR="00BB14A2" w14:paraId="5F6F660E" w14:textId="77777777">
        <w:trPr>
          <w:trHeight w:val="2085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vAlign w:val="center"/>
          </w:tcPr>
          <w:p w14:paraId="5F6F660D" w14:textId="606C0384" w:rsidR="004F56C3" w:rsidRPr="001F132A" w:rsidRDefault="00EA2AA9" w:rsidP="00EA2AA9">
            <w:pPr>
              <w:spacing w:line="259" w:lineRule="auto"/>
              <w:rPr>
                <w:sz w:val="20"/>
                <w:szCs w:val="20"/>
              </w:rPr>
            </w:pPr>
            <w:r w:rsidRPr="001F132A">
              <w:rPr>
                <w:sz w:val="20"/>
                <w:szCs w:val="20"/>
              </w:rPr>
              <w:t>Um agente baseado em LLM, utilizando técnicas avançadas e framework de orquestração capaz de gerar código funcional, explicar trechos de código e corrigir erros com desempenho superior ao desenvolvimento manual</w:t>
            </w:r>
            <w:r w:rsidR="001F132A" w:rsidRPr="001F132A">
              <w:rPr>
                <w:sz w:val="20"/>
                <w:szCs w:val="20"/>
              </w:rPr>
              <w:t>.</w:t>
            </w:r>
          </w:p>
        </w:tc>
      </w:tr>
      <w:tr w:rsidR="00BB14A2" w14:paraId="5F6F6611" w14:textId="77777777">
        <w:trPr>
          <w:trHeight w:val="795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shd w:val="clear" w:color="auto" w:fill="EEEBFF"/>
            <w:vAlign w:val="center"/>
          </w:tcPr>
          <w:p w14:paraId="5F6F660F" w14:textId="77777777" w:rsidR="00BB14A2" w:rsidRDefault="00992DA6">
            <w:pPr>
              <w:numPr>
                <w:ilvl w:val="0"/>
                <w:numId w:val="2"/>
              </w:num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>Qual é o objetivo geral da pesquisa?</w:t>
            </w:r>
          </w:p>
          <w:p w14:paraId="5F6F6610" w14:textId="77777777" w:rsidR="00BB14A2" w:rsidRDefault="00992DA6">
            <w:pPr>
              <w:spacing w:line="259" w:lineRule="auto"/>
              <w:ind w:left="360"/>
              <w:rPr>
                <w:b/>
                <w:bCs/>
              </w:rPr>
            </w:pPr>
            <w:r>
              <w:rPr>
                <w:i/>
                <w:iCs/>
                <w:sz w:val="20"/>
                <w:szCs w:val="20"/>
              </w:rPr>
              <w:t>Transforme a pergunta de pesquisa em um objetivo geral.</w:t>
            </w:r>
          </w:p>
        </w:tc>
      </w:tr>
      <w:tr w:rsidR="00BB14A2" w14:paraId="5F6F6613" w14:textId="77777777">
        <w:trPr>
          <w:trHeight w:val="2025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vAlign w:val="center"/>
          </w:tcPr>
          <w:p w14:paraId="5F6F6612" w14:textId="6550B50F" w:rsidR="00BB14A2" w:rsidRPr="00D510E5" w:rsidRDefault="00EA2AA9" w:rsidP="00636745">
            <w:pPr>
              <w:spacing w:line="259" w:lineRule="auto"/>
              <w:rPr>
                <w:sz w:val="20"/>
                <w:szCs w:val="20"/>
              </w:rPr>
            </w:pPr>
            <w:r w:rsidRPr="00EA2AA9">
              <w:rPr>
                <w:sz w:val="20"/>
                <w:szCs w:val="20"/>
              </w:rPr>
              <w:t>Desenvolver e avaliar um agente baseado em Large Language Models (LLM) para suportar tarefas de programação, capaz de gerar código funcional, explicar trechos de código e corrigir erros/bugs.</w:t>
            </w:r>
          </w:p>
        </w:tc>
      </w:tr>
      <w:tr w:rsidR="00BB14A2" w14:paraId="5F6F6616" w14:textId="77777777">
        <w:trPr>
          <w:trHeight w:val="1050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shd w:val="clear" w:color="auto" w:fill="EEEBFF"/>
            <w:vAlign w:val="center"/>
          </w:tcPr>
          <w:p w14:paraId="5F6F6614" w14:textId="77777777" w:rsidR="00BB14A2" w:rsidRDefault="00992DA6">
            <w:pPr>
              <w:numPr>
                <w:ilvl w:val="0"/>
                <w:numId w:val="2"/>
              </w:num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>Inclua a revisão bibliográfica inicial sobre o tema.</w:t>
            </w:r>
          </w:p>
          <w:p w14:paraId="5F6F6615" w14:textId="77777777" w:rsidR="00BB14A2" w:rsidRDefault="00992DA6">
            <w:pPr>
              <w:spacing w:line="259" w:lineRule="auto"/>
              <w:ind w:left="360"/>
              <w:rPr>
                <w:b/>
                <w:bCs/>
              </w:rPr>
            </w:pPr>
            <w:r>
              <w:rPr>
                <w:i/>
                <w:iCs/>
                <w:sz w:val="20"/>
                <w:szCs w:val="20"/>
              </w:rPr>
              <w:t>Apresente uma breve revisão bibliográfica utilizada para embasar a formulação do problema de pesquisa e estabelecer o objetivo geral do TCC.</w:t>
            </w:r>
          </w:p>
        </w:tc>
      </w:tr>
      <w:tr w:rsidR="00BB14A2" w14:paraId="5F6F6618" w14:textId="77777777">
        <w:trPr>
          <w:trHeight w:val="2310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vAlign w:val="center"/>
          </w:tcPr>
          <w:p w14:paraId="39FA45A2" w14:textId="77777777" w:rsidR="00DE2474" w:rsidRDefault="00DE2474" w:rsidP="00DE2474">
            <w:pPr>
              <w:pStyle w:val="PargrafodaLista"/>
              <w:spacing w:line="259" w:lineRule="auto"/>
              <w:ind w:left="454"/>
              <w:rPr>
                <w:b/>
                <w:bCs/>
                <w:sz w:val="20"/>
                <w:szCs w:val="20"/>
              </w:rPr>
            </w:pPr>
          </w:p>
          <w:p w14:paraId="7DDE4F60" w14:textId="4EC6C181" w:rsidR="00DE2474" w:rsidRPr="00DE2474" w:rsidRDefault="00DE2474" w:rsidP="00DE2474">
            <w:pPr>
              <w:pStyle w:val="PargrafodaLista"/>
              <w:numPr>
                <w:ilvl w:val="0"/>
                <w:numId w:val="5"/>
              </w:numPr>
              <w:spacing w:line="259" w:lineRule="auto"/>
              <w:ind w:left="454" w:hanging="170"/>
              <w:rPr>
                <w:b/>
                <w:bCs/>
                <w:sz w:val="20"/>
                <w:szCs w:val="20"/>
              </w:rPr>
            </w:pPr>
            <w:r w:rsidRPr="00DE2474">
              <w:rPr>
                <w:b/>
                <w:bCs/>
                <w:sz w:val="20"/>
                <w:szCs w:val="20"/>
              </w:rPr>
              <w:t>Evolução dos Modelos de Linguagem para Código</w:t>
            </w:r>
          </w:p>
          <w:p w14:paraId="54981314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</w:p>
          <w:p w14:paraId="6920D42F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  <w:r w:rsidRPr="00DE2474">
              <w:rPr>
                <w:sz w:val="20"/>
                <w:szCs w:val="20"/>
              </w:rPr>
              <w:t>A área de LLMs para código evoluiu rapidamente nos últimos anos. Brown et al. (2020) demonstraram com o GPT-3 que modelos de linguagem de grande escala possuem capacidades emergentes de geração de código. Em 2021, Chen et al. apresentaram o Codex, um modelo fine-tuned especificamente para código que serviu de base para o GitHub Copilot. Posteriormente, surgiram modelos open-source de alta qualidade como o Code Llama (Rozière et al., 2023), StarCoder (Li et al., 2023) e DeepSeek-Coder (Guo et al., 2024), democratizando o acesso a modelos especializados em código.</w:t>
            </w:r>
          </w:p>
          <w:p w14:paraId="2B78FAD3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</w:p>
          <w:p w14:paraId="5B3B2BC5" w14:textId="10E8D1D6" w:rsidR="00DE2474" w:rsidRPr="00DE2474" w:rsidRDefault="00DE2474" w:rsidP="00DE2474">
            <w:pPr>
              <w:pStyle w:val="PargrafodaLista"/>
              <w:numPr>
                <w:ilvl w:val="0"/>
                <w:numId w:val="5"/>
              </w:numPr>
              <w:spacing w:line="259" w:lineRule="auto"/>
              <w:ind w:left="454" w:hanging="170"/>
              <w:rPr>
                <w:b/>
                <w:bCs/>
                <w:sz w:val="20"/>
                <w:szCs w:val="20"/>
              </w:rPr>
            </w:pPr>
            <w:r w:rsidRPr="00DE2474">
              <w:rPr>
                <w:b/>
                <w:bCs/>
                <w:sz w:val="20"/>
                <w:szCs w:val="20"/>
              </w:rPr>
              <w:t>Geração de Código</w:t>
            </w:r>
          </w:p>
          <w:p w14:paraId="080B0A79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</w:p>
          <w:p w14:paraId="2A9D78A2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  <w:r w:rsidRPr="00DE2474">
              <w:rPr>
                <w:sz w:val="20"/>
                <w:szCs w:val="20"/>
              </w:rPr>
              <w:t>A geração de código a partir de linguagem natural é a tarefa mais estudada na literatura. Os benchmarks HumanEval (Chen et al., 2021), com 164 problemas de programação em Python, e MBPP (Austin et al., 2021), com 974 problemas, são os mais utilizados para avaliação. Resultados recentes mostram taxas pass@1 de 87% (GPT-4), 92% (Claude 3.5 Sonnet) e 79,3% (DeepSeek-Coder-33B) no HumanEval, evidenciando a maturidade dos modelos atuais.</w:t>
            </w:r>
          </w:p>
          <w:p w14:paraId="7629ACED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</w:p>
          <w:p w14:paraId="37DBE447" w14:textId="68B82ADA" w:rsidR="00DE2474" w:rsidRPr="00DE2474" w:rsidRDefault="00DE2474" w:rsidP="00DE2474">
            <w:pPr>
              <w:pStyle w:val="PargrafodaLista"/>
              <w:numPr>
                <w:ilvl w:val="0"/>
                <w:numId w:val="5"/>
              </w:numPr>
              <w:spacing w:line="259" w:lineRule="auto"/>
              <w:ind w:left="454" w:hanging="170"/>
              <w:rPr>
                <w:b/>
                <w:bCs/>
                <w:sz w:val="20"/>
                <w:szCs w:val="20"/>
              </w:rPr>
            </w:pPr>
            <w:r w:rsidRPr="00DE2474">
              <w:rPr>
                <w:b/>
                <w:bCs/>
                <w:sz w:val="20"/>
                <w:szCs w:val="20"/>
              </w:rPr>
              <w:t>Explicação de Código</w:t>
            </w:r>
          </w:p>
          <w:p w14:paraId="09D14C17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</w:p>
          <w:p w14:paraId="3D60CF18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  <w:r w:rsidRPr="00DE2474">
              <w:rPr>
                <w:sz w:val="20"/>
                <w:szCs w:val="20"/>
              </w:rPr>
              <w:t>A explicação de código por LLMs tem recebido atenção crescente, especialmente em contextos educacionais. Vaithilingam et al. (2022) avaliaram a usabilidade de explicações geradas por LLMs, enquanto MacNeil et al. (2023) estudaram seu uso em e-books de desenvolvimento web. Sarsa et al. (2022) investigaram LLMs como tutores de programação. Contudo, há uma carência de benchmarks padronizados para avaliação quantitativa desta funcionalidade.</w:t>
            </w:r>
          </w:p>
          <w:p w14:paraId="45F5A329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</w:p>
          <w:p w14:paraId="7B8134C2" w14:textId="563FBC88" w:rsidR="00DE2474" w:rsidRPr="00DE2474" w:rsidRDefault="00DE2474" w:rsidP="00DE2474">
            <w:pPr>
              <w:pStyle w:val="PargrafodaLista"/>
              <w:numPr>
                <w:ilvl w:val="0"/>
                <w:numId w:val="5"/>
              </w:numPr>
              <w:spacing w:line="259" w:lineRule="auto"/>
              <w:ind w:left="454" w:hanging="170"/>
              <w:rPr>
                <w:b/>
                <w:bCs/>
                <w:sz w:val="20"/>
                <w:szCs w:val="20"/>
              </w:rPr>
            </w:pPr>
            <w:r w:rsidRPr="00DE2474">
              <w:rPr>
                <w:b/>
                <w:bCs/>
                <w:sz w:val="20"/>
                <w:szCs w:val="20"/>
              </w:rPr>
              <w:t>Correção de Erros (Automated Program Repair)</w:t>
            </w:r>
          </w:p>
          <w:p w14:paraId="26D1E0A7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</w:p>
          <w:p w14:paraId="5CA428FA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  <w:r w:rsidRPr="00DE2474">
              <w:rPr>
                <w:sz w:val="20"/>
                <w:szCs w:val="20"/>
              </w:rPr>
              <w:t>O campo de Automated Program Repair (APR) tem sido revitalizado com LLMs. Xia et al. (2023) demonstraram que LLMs superam ferramentas tradicionais de APR. Jiang et al. (2023) propuseram o uso de feedback iterativo para melhorar a correção. Benchmarks consolidados como Defects4J (Java), BugsInPy (Python) e QuixBugs permitem avaliação objetiva.</w:t>
            </w:r>
          </w:p>
          <w:p w14:paraId="20C4F582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</w:p>
          <w:p w14:paraId="3F0B4B47" w14:textId="46DDFE13" w:rsidR="00DE2474" w:rsidRPr="00DE2474" w:rsidRDefault="00DE2474" w:rsidP="00DE2474">
            <w:pPr>
              <w:pStyle w:val="PargrafodaLista"/>
              <w:numPr>
                <w:ilvl w:val="0"/>
                <w:numId w:val="5"/>
              </w:numPr>
              <w:spacing w:line="259" w:lineRule="auto"/>
              <w:ind w:left="454" w:hanging="170"/>
              <w:rPr>
                <w:b/>
                <w:bCs/>
                <w:sz w:val="20"/>
                <w:szCs w:val="20"/>
              </w:rPr>
            </w:pPr>
            <w:r w:rsidRPr="00DE2474">
              <w:rPr>
                <w:b/>
                <w:bCs/>
                <w:sz w:val="20"/>
                <w:szCs w:val="20"/>
              </w:rPr>
              <w:t>Agentes de Código</w:t>
            </w:r>
          </w:p>
          <w:p w14:paraId="2F53AE79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</w:p>
          <w:p w14:paraId="38591CF7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  <w:r w:rsidRPr="00DE2474">
              <w:rPr>
                <w:sz w:val="20"/>
                <w:szCs w:val="20"/>
              </w:rPr>
              <w:t>A tendência mais recente é a construção de agentes autônomos para tarefas de programação. O SWE-Agent (Yang et al., 2024) resolve issues do GitHub autonomamente. OpenHands (Wang et al., 2024) oferece uma plataforma open-source para agentes de código. Essas abordagens utilizam técnicas como ReAct (raciocínio + ação intercalados) e frameworks de orquestração como LangChain e LlamaIndex.</w:t>
            </w:r>
          </w:p>
          <w:p w14:paraId="4DB914BC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</w:p>
          <w:p w14:paraId="505D4471" w14:textId="7871126E" w:rsidR="00DE2474" w:rsidRPr="00DE2474" w:rsidRDefault="00DE2474" w:rsidP="00DE2474">
            <w:pPr>
              <w:pStyle w:val="PargrafodaLista"/>
              <w:numPr>
                <w:ilvl w:val="0"/>
                <w:numId w:val="5"/>
              </w:numPr>
              <w:spacing w:line="259" w:lineRule="auto"/>
              <w:ind w:left="454" w:hanging="170"/>
              <w:rPr>
                <w:b/>
                <w:bCs/>
                <w:sz w:val="20"/>
                <w:szCs w:val="20"/>
              </w:rPr>
            </w:pPr>
            <w:r w:rsidRPr="00DE2474">
              <w:rPr>
                <w:b/>
                <w:bCs/>
                <w:sz w:val="20"/>
                <w:szCs w:val="20"/>
              </w:rPr>
              <w:t>Lacunas Identificadas</w:t>
            </w:r>
          </w:p>
          <w:p w14:paraId="25177C38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</w:p>
          <w:p w14:paraId="110529AB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  <w:r w:rsidRPr="00DE2474">
              <w:rPr>
                <w:sz w:val="20"/>
                <w:szCs w:val="20"/>
              </w:rPr>
              <w:t>1. Poucos estudos combinam métricas de eficiência E qualidade simultaneamente;</w:t>
            </w:r>
          </w:p>
          <w:p w14:paraId="0E1C36E0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  <w:r w:rsidRPr="00DE2474">
              <w:rPr>
                <w:sz w:val="20"/>
                <w:szCs w:val="20"/>
              </w:rPr>
              <w:t>2. Carência de benchmarks padronizados para avaliação de explicação de código;</w:t>
            </w:r>
          </w:p>
          <w:p w14:paraId="6B71FA3A" w14:textId="77777777" w:rsidR="00DE2474" w:rsidRPr="00DE2474" w:rsidRDefault="00DE2474" w:rsidP="00DE2474">
            <w:pPr>
              <w:spacing w:line="259" w:lineRule="auto"/>
              <w:rPr>
                <w:sz w:val="20"/>
                <w:szCs w:val="20"/>
              </w:rPr>
            </w:pPr>
            <w:r w:rsidRPr="00DE2474">
              <w:rPr>
                <w:sz w:val="20"/>
                <w:szCs w:val="20"/>
              </w:rPr>
              <w:t>3. Poucos trabalhos sobre personalização de agentes para contextos específicos;</w:t>
            </w:r>
          </w:p>
          <w:p w14:paraId="5F6F6617" w14:textId="3CA5BC83" w:rsidR="00BB14A2" w:rsidRDefault="00DE2474" w:rsidP="00381836">
            <w:pPr>
              <w:spacing w:line="259" w:lineRule="auto"/>
              <w:rPr>
                <w:b/>
                <w:bCs/>
              </w:rPr>
            </w:pPr>
            <w:r w:rsidRPr="00DE2474">
              <w:rPr>
                <w:sz w:val="20"/>
                <w:szCs w:val="20"/>
              </w:rPr>
              <w:t>4. Dificuldade em comparar modelos proprietários vs. open-source de forma justa.</w:t>
            </w:r>
          </w:p>
        </w:tc>
      </w:tr>
      <w:tr w:rsidR="00BB14A2" w14:paraId="5F6F661B" w14:textId="77777777">
        <w:trPr>
          <w:trHeight w:val="1081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shd w:val="clear" w:color="auto" w:fill="EEEBFF"/>
            <w:vAlign w:val="center"/>
          </w:tcPr>
          <w:p w14:paraId="5F6F6619" w14:textId="77777777" w:rsidR="00BB14A2" w:rsidRDefault="00992DA6">
            <w:pPr>
              <w:numPr>
                <w:ilvl w:val="0"/>
                <w:numId w:val="2"/>
              </w:num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Defina o formato e o tipo de pesquisa.</w:t>
            </w:r>
          </w:p>
          <w:p w14:paraId="5F6F661A" w14:textId="77777777" w:rsidR="00BB14A2" w:rsidRDefault="00992DA6">
            <w:pPr>
              <w:spacing w:line="259" w:lineRule="auto"/>
              <w:ind w:left="360"/>
              <w:rPr>
                <w:b/>
                <w:bCs/>
              </w:rPr>
            </w:pPr>
            <w:r>
              <w:rPr>
                <w:i/>
                <w:iCs/>
                <w:sz w:val="20"/>
                <w:szCs w:val="20"/>
              </w:rPr>
              <w:t xml:space="preserve">O TCC pode ser desenvolvido em formato de artigo científico </w:t>
            </w:r>
            <w:r>
              <w:rPr>
                <w:b/>
                <w:bCs/>
                <w:i/>
                <w:iCs/>
                <w:sz w:val="20"/>
                <w:szCs w:val="20"/>
              </w:rPr>
              <w:t>OU</w:t>
            </w:r>
            <w:r>
              <w:rPr>
                <w:i/>
                <w:iCs/>
                <w:sz w:val="20"/>
                <w:szCs w:val="20"/>
              </w:rPr>
              <w:t xml:space="preserve"> relatório técnico, conforme o tipo de pergunta e o método a ser desenvolvido. </w:t>
            </w:r>
          </w:p>
        </w:tc>
      </w:tr>
      <w:tr w:rsidR="00BB14A2" w14:paraId="5F6F6628" w14:textId="77777777">
        <w:trPr>
          <w:trHeight w:val="2100"/>
        </w:trPr>
        <w:tc>
          <w:tcPr>
            <w:tcW w:w="4650" w:type="dxa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vAlign w:val="center"/>
          </w:tcPr>
          <w:p w14:paraId="5F6F661C" w14:textId="77777777" w:rsidR="00BB14A2" w:rsidRDefault="00992DA6">
            <w:pPr>
              <w:spacing w:before="60" w:line="259" w:lineRule="auto"/>
              <w:ind w:left="283" w:hanging="36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(  ) Artigo científico</w:t>
            </w:r>
          </w:p>
          <w:p w14:paraId="5F6F661D" w14:textId="77777777" w:rsidR="00BB14A2" w:rsidRDefault="00992DA6">
            <w:pPr>
              <w:spacing w:line="259" w:lineRule="auto"/>
              <w:ind w:left="283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(  ) Revisão de escopo</w:t>
            </w:r>
          </w:p>
          <w:p w14:paraId="5F6F661E" w14:textId="77777777" w:rsidR="00BB14A2" w:rsidRDefault="00992DA6">
            <w:pPr>
              <w:spacing w:line="259" w:lineRule="auto"/>
              <w:ind w:left="502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(  ) Revisão integrativa </w:t>
            </w:r>
          </w:p>
          <w:p w14:paraId="5F6F661F" w14:textId="77777777" w:rsidR="00BB14A2" w:rsidRDefault="00992DA6">
            <w:pPr>
              <w:spacing w:line="259" w:lineRule="auto"/>
              <w:ind w:left="502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(  )</w:t>
            </w:r>
            <w:r>
              <w:rPr>
                <w:sz w:val="22"/>
                <w:szCs w:val="22"/>
              </w:rPr>
              <w:t xml:space="preserve"> Revisão sistemática</w:t>
            </w:r>
          </w:p>
          <w:p w14:paraId="5F6F6620" w14:textId="77777777" w:rsidR="00BB14A2" w:rsidRDefault="00992DA6">
            <w:pPr>
              <w:spacing w:line="259" w:lineRule="auto"/>
              <w:ind w:left="502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(  ) Estudo observacional quantitativo</w:t>
            </w:r>
          </w:p>
          <w:p w14:paraId="5F6F6621" w14:textId="77777777" w:rsidR="00BB14A2" w:rsidRDefault="00992DA6">
            <w:pPr>
              <w:spacing w:line="259" w:lineRule="auto"/>
              <w:ind w:left="502" w:hanging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(  ) Estudo observacional qualitativo</w:t>
            </w:r>
          </w:p>
        </w:tc>
        <w:tc>
          <w:tcPr>
            <w:tcW w:w="4890" w:type="dxa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vAlign w:val="center"/>
          </w:tcPr>
          <w:p w14:paraId="5F6F6622" w14:textId="77777777" w:rsidR="00BB14A2" w:rsidRDefault="00992DA6">
            <w:pPr>
              <w:spacing w:before="60" w:line="259" w:lineRule="auto"/>
              <w:ind w:left="283" w:hanging="3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(  ) Relatório Técnico</w:t>
            </w:r>
          </w:p>
          <w:p w14:paraId="5F6F6623" w14:textId="77777777" w:rsidR="00BB14A2" w:rsidRDefault="00992DA6">
            <w:pPr>
              <w:spacing w:line="259" w:lineRule="auto"/>
              <w:ind w:left="502" w:hanging="36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(  ) Pesquisa documental</w:t>
            </w:r>
          </w:p>
          <w:p w14:paraId="5F6F6624" w14:textId="77777777" w:rsidR="00BB14A2" w:rsidRDefault="00992DA6">
            <w:pPr>
              <w:spacing w:line="259" w:lineRule="auto"/>
              <w:ind w:left="502" w:hanging="36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(  ) Relato de caso</w:t>
            </w:r>
          </w:p>
          <w:p w14:paraId="5F6F6625" w14:textId="77777777" w:rsidR="00BB14A2" w:rsidRDefault="00992DA6">
            <w:pPr>
              <w:spacing w:line="259" w:lineRule="auto"/>
              <w:ind w:left="502" w:hanging="36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(  ) Relato de experiência</w:t>
            </w:r>
          </w:p>
          <w:p w14:paraId="5F6F6626" w14:textId="77777777" w:rsidR="00BB14A2" w:rsidRDefault="00992DA6">
            <w:pPr>
              <w:spacing w:line="259" w:lineRule="auto"/>
              <w:ind w:left="502" w:hanging="360"/>
              <w:jc w:val="left"/>
              <w:rPr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(  )</w:t>
            </w:r>
            <w:r>
              <w:rPr>
                <w:i/>
                <w:iCs/>
                <w:sz w:val="22"/>
                <w:szCs w:val="22"/>
              </w:rPr>
              <w:t xml:space="preserve"> Benchmarking</w:t>
            </w:r>
          </w:p>
          <w:p w14:paraId="5F6F6627" w14:textId="1416E659" w:rsidR="00BB14A2" w:rsidRDefault="00992DA6">
            <w:pPr>
              <w:ind w:left="502" w:hanging="36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( </w:t>
            </w:r>
            <w:r w:rsidR="00F708D9">
              <w:rPr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 xml:space="preserve"> ) Pesquisa de desenvolvimento experimental</w:t>
            </w:r>
          </w:p>
        </w:tc>
      </w:tr>
      <w:tr w:rsidR="00BB14A2" w14:paraId="5F6F662B" w14:textId="77777777">
        <w:trPr>
          <w:trHeight w:val="1593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shd w:val="clear" w:color="auto" w:fill="EEEBFF"/>
            <w:vAlign w:val="center"/>
          </w:tcPr>
          <w:p w14:paraId="5F6F6629" w14:textId="77777777" w:rsidR="00BB14A2" w:rsidRDefault="00992DA6">
            <w:pPr>
              <w:numPr>
                <w:ilvl w:val="0"/>
                <w:numId w:val="2"/>
              </w:num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>Inclua o método preliminar do TCC.</w:t>
            </w:r>
          </w:p>
          <w:p w14:paraId="5F6F662A" w14:textId="77777777" w:rsidR="00BB14A2" w:rsidRDefault="00992DA6">
            <w:pPr>
              <w:spacing w:line="259" w:lineRule="auto"/>
              <w:ind w:left="36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Apresente a descrição do método científico preliminar que vai ser empregado no TCC para responder a pergunta de pesquisa, alinhado com o objetivo geral do TCC e com os elementos que compõem cada tipo de pesquisa. Consulte a Tabela 8 do </w:t>
            </w:r>
            <w:r>
              <w:rPr>
                <w:sz w:val="20"/>
                <w:szCs w:val="20"/>
              </w:rPr>
              <w:t xml:space="preserve">ebook </w:t>
            </w:r>
            <w:r>
              <w:rPr>
                <w:i/>
                <w:iCs/>
                <w:sz w:val="20"/>
                <w:szCs w:val="20"/>
              </w:rPr>
              <w:t>do TCC para compreender quais são os elementos que constituirão o documento final.</w:t>
            </w:r>
          </w:p>
        </w:tc>
      </w:tr>
      <w:tr w:rsidR="00BB14A2" w14:paraId="5F6F6630" w14:textId="77777777">
        <w:trPr>
          <w:trHeight w:val="2070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vAlign w:val="center"/>
          </w:tcPr>
          <w:p w14:paraId="2A962B63" w14:textId="77777777" w:rsidR="00444610" w:rsidRPr="00444610" w:rsidRDefault="00444610" w:rsidP="00444610">
            <w:pPr>
              <w:spacing w:line="259" w:lineRule="auto"/>
              <w:ind w:left="502" w:hanging="360"/>
              <w:rPr>
                <w:sz w:val="20"/>
                <w:szCs w:val="20"/>
              </w:rPr>
            </w:pPr>
            <w:r w:rsidRPr="00444610">
              <w:rPr>
                <w:sz w:val="20"/>
                <w:szCs w:val="20"/>
              </w:rPr>
              <w:t>O método será desenvolvido nas seguintes etapas:</w:t>
            </w:r>
          </w:p>
          <w:p w14:paraId="5E0B44E0" w14:textId="77777777" w:rsidR="00444610" w:rsidRPr="00444610" w:rsidRDefault="00444610" w:rsidP="00444610">
            <w:pPr>
              <w:spacing w:line="259" w:lineRule="auto"/>
              <w:ind w:left="502" w:hanging="360"/>
              <w:rPr>
                <w:sz w:val="20"/>
                <w:szCs w:val="20"/>
              </w:rPr>
            </w:pPr>
          </w:p>
          <w:p w14:paraId="715E27A4" w14:textId="6FA7AEB4" w:rsidR="00444610" w:rsidRPr="00444610" w:rsidRDefault="00444610" w:rsidP="00444610">
            <w:pPr>
              <w:pStyle w:val="PargrafodaLista"/>
              <w:numPr>
                <w:ilvl w:val="0"/>
                <w:numId w:val="5"/>
              </w:numPr>
              <w:spacing w:line="259" w:lineRule="auto"/>
              <w:ind w:left="454" w:hanging="170"/>
              <w:rPr>
                <w:b/>
                <w:bCs/>
                <w:sz w:val="20"/>
                <w:szCs w:val="20"/>
              </w:rPr>
            </w:pPr>
            <w:r w:rsidRPr="00444610">
              <w:rPr>
                <w:b/>
                <w:bCs/>
                <w:sz w:val="20"/>
                <w:szCs w:val="20"/>
              </w:rPr>
              <w:t>Etapa 1 — Revisão Bibliográfica</w:t>
            </w:r>
          </w:p>
          <w:p w14:paraId="4423B411" w14:textId="77777777" w:rsidR="00444610" w:rsidRPr="00444610" w:rsidRDefault="00444610" w:rsidP="00F31E29">
            <w:pPr>
              <w:spacing w:line="259" w:lineRule="auto"/>
              <w:rPr>
                <w:sz w:val="20"/>
                <w:szCs w:val="20"/>
              </w:rPr>
            </w:pPr>
            <w:r w:rsidRPr="00444610">
              <w:rPr>
                <w:sz w:val="20"/>
                <w:szCs w:val="20"/>
              </w:rPr>
              <w:t>Levantamento de artigos científicos, conferências e documentação técnica sobre LLMs para código (Codex, Code Llama, StarCoder, GPT-4, DeepSeek-Coder), técnicas de prompting (Zero-shot, Few-shot, Chain-of-Thought, ReAct) e frameworks de avaliação (HumanEval, MBPP).</w:t>
            </w:r>
          </w:p>
          <w:p w14:paraId="28BFC2D3" w14:textId="77777777" w:rsidR="00444610" w:rsidRPr="00444610" w:rsidRDefault="00444610" w:rsidP="00444610">
            <w:pPr>
              <w:spacing w:line="259" w:lineRule="auto"/>
              <w:ind w:left="502" w:hanging="360"/>
              <w:rPr>
                <w:sz w:val="20"/>
                <w:szCs w:val="20"/>
              </w:rPr>
            </w:pPr>
          </w:p>
          <w:p w14:paraId="5FA1D98A" w14:textId="775A9622" w:rsidR="00444610" w:rsidRPr="00444610" w:rsidRDefault="00444610" w:rsidP="00F31E29">
            <w:pPr>
              <w:pStyle w:val="PargrafodaLista"/>
              <w:numPr>
                <w:ilvl w:val="0"/>
                <w:numId w:val="5"/>
              </w:numPr>
              <w:spacing w:line="259" w:lineRule="auto"/>
              <w:ind w:left="454" w:hanging="170"/>
              <w:rPr>
                <w:b/>
                <w:bCs/>
                <w:sz w:val="20"/>
                <w:szCs w:val="20"/>
              </w:rPr>
            </w:pPr>
            <w:r w:rsidRPr="00444610">
              <w:rPr>
                <w:b/>
                <w:bCs/>
                <w:sz w:val="20"/>
                <w:szCs w:val="20"/>
              </w:rPr>
              <w:t>Etapa 2 — Análise de Requisitos</w:t>
            </w:r>
          </w:p>
          <w:p w14:paraId="5F236882" w14:textId="77777777" w:rsidR="00444610" w:rsidRPr="00444610" w:rsidRDefault="00444610" w:rsidP="00F31E29">
            <w:pPr>
              <w:spacing w:line="259" w:lineRule="auto"/>
              <w:rPr>
                <w:sz w:val="20"/>
                <w:szCs w:val="20"/>
              </w:rPr>
            </w:pPr>
            <w:r w:rsidRPr="00444610">
              <w:rPr>
                <w:sz w:val="20"/>
                <w:szCs w:val="20"/>
              </w:rPr>
              <w:t>Identificação de necessidades dos desenvolvedores via pesquisa de mercado e análise da literatura. Definição das funcionalidades prioritárias: geração de código, explicação de código e correção de erros.</w:t>
            </w:r>
          </w:p>
          <w:p w14:paraId="6C6D3A36" w14:textId="77777777" w:rsidR="00444610" w:rsidRPr="00444610" w:rsidRDefault="00444610" w:rsidP="00444610">
            <w:pPr>
              <w:spacing w:line="259" w:lineRule="auto"/>
              <w:ind w:left="502" w:hanging="360"/>
              <w:rPr>
                <w:sz w:val="20"/>
                <w:szCs w:val="20"/>
              </w:rPr>
            </w:pPr>
          </w:p>
          <w:p w14:paraId="355F148A" w14:textId="327108D3" w:rsidR="00444610" w:rsidRPr="00444610" w:rsidRDefault="00444610" w:rsidP="00F31E29">
            <w:pPr>
              <w:pStyle w:val="PargrafodaLista"/>
              <w:numPr>
                <w:ilvl w:val="0"/>
                <w:numId w:val="5"/>
              </w:numPr>
              <w:spacing w:line="259" w:lineRule="auto"/>
              <w:ind w:left="454" w:hanging="170"/>
              <w:rPr>
                <w:b/>
                <w:bCs/>
                <w:sz w:val="20"/>
                <w:szCs w:val="20"/>
              </w:rPr>
            </w:pPr>
            <w:r w:rsidRPr="00444610">
              <w:rPr>
                <w:b/>
                <w:bCs/>
                <w:sz w:val="20"/>
                <w:szCs w:val="20"/>
              </w:rPr>
              <w:t>Etapa 3 — Design do Agente</w:t>
            </w:r>
          </w:p>
          <w:p w14:paraId="1BA3D3C4" w14:textId="77777777" w:rsidR="00444610" w:rsidRPr="00444610" w:rsidRDefault="00444610" w:rsidP="00F31E29">
            <w:pPr>
              <w:spacing w:line="259" w:lineRule="auto"/>
              <w:rPr>
                <w:sz w:val="20"/>
                <w:szCs w:val="20"/>
              </w:rPr>
            </w:pPr>
            <w:r w:rsidRPr="00444610">
              <w:rPr>
                <w:sz w:val="20"/>
                <w:szCs w:val="20"/>
              </w:rPr>
              <w:t>Definição da arquitetura do agente, incluindo: seleção do modelo LLM base (GPT-4 / Code Llama / StarCoder — a definir com base em experimentação), estratégia de prompting, framework de orquestração (LangChain / LlamaIndex) e interface (API REST + CLI).</w:t>
            </w:r>
          </w:p>
          <w:p w14:paraId="76FFD3AD" w14:textId="77777777" w:rsidR="00444610" w:rsidRPr="00444610" w:rsidRDefault="00444610" w:rsidP="00444610">
            <w:pPr>
              <w:spacing w:line="259" w:lineRule="auto"/>
              <w:ind w:left="502" w:hanging="360"/>
              <w:rPr>
                <w:sz w:val="20"/>
                <w:szCs w:val="20"/>
              </w:rPr>
            </w:pPr>
          </w:p>
          <w:p w14:paraId="4F688D02" w14:textId="4265AF40" w:rsidR="00444610" w:rsidRPr="00444610" w:rsidRDefault="00444610" w:rsidP="00F31E29">
            <w:pPr>
              <w:pStyle w:val="PargrafodaLista"/>
              <w:numPr>
                <w:ilvl w:val="0"/>
                <w:numId w:val="5"/>
              </w:numPr>
              <w:spacing w:line="259" w:lineRule="auto"/>
              <w:ind w:left="454" w:hanging="170"/>
              <w:rPr>
                <w:b/>
                <w:bCs/>
                <w:sz w:val="20"/>
                <w:szCs w:val="20"/>
              </w:rPr>
            </w:pPr>
            <w:r w:rsidRPr="00444610">
              <w:rPr>
                <w:b/>
                <w:bCs/>
                <w:sz w:val="20"/>
                <w:szCs w:val="20"/>
              </w:rPr>
              <w:t>Etapa 4 — Implementação</w:t>
            </w:r>
          </w:p>
          <w:p w14:paraId="78F6549F" w14:textId="77777777" w:rsidR="00444610" w:rsidRPr="00444610" w:rsidRDefault="00444610" w:rsidP="00F31E29">
            <w:pPr>
              <w:spacing w:line="259" w:lineRule="auto"/>
              <w:rPr>
                <w:sz w:val="20"/>
                <w:szCs w:val="20"/>
              </w:rPr>
            </w:pPr>
            <w:r w:rsidRPr="00444610">
              <w:rPr>
                <w:sz w:val="20"/>
                <w:szCs w:val="20"/>
              </w:rPr>
              <w:t>Desenvolvimento do agente em Python com as três funcionalidades core. Integração com o modelo LLM selecionado e implementação do pipeline de processamento.</w:t>
            </w:r>
          </w:p>
          <w:p w14:paraId="1D19623B" w14:textId="77777777" w:rsidR="00444610" w:rsidRPr="00444610" w:rsidRDefault="00444610" w:rsidP="00444610">
            <w:pPr>
              <w:spacing w:line="259" w:lineRule="auto"/>
              <w:ind w:left="502" w:hanging="360"/>
              <w:rPr>
                <w:sz w:val="20"/>
                <w:szCs w:val="20"/>
              </w:rPr>
            </w:pPr>
          </w:p>
          <w:p w14:paraId="71DA3EAF" w14:textId="3EB33DF1" w:rsidR="00444610" w:rsidRPr="00444610" w:rsidRDefault="00444610" w:rsidP="00F31E29">
            <w:pPr>
              <w:pStyle w:val="PargrafodaLista"/>
              <w:numPr>
                <w:ilvl w:val="0"/>
                <w:numId w:val="5"/>
              </w:numPr>
              <w:spacing w:line="259" w:lineRule="auto"/>
              <w:ind w:left="454" w:hanging="170"/>
              <w:rPr>
                <w:b/>
                <w:bCs/>
                <w:sz w:val="20"/>
                <w:szCs w:val="20"/>
              </w:rPr>
            </w:pPr>
            <w:r w:rsidRPr="00444610">
              <w:rPr>
                <w:b/>
                <w:bCs/>
                <w:sz w:val="20"/>
                <w:szCs w:val="20"/>
              </w:rPr>
              <w:t>Etapa 5 — Avaliação</w:t>
            </w:r>
          </w:p>
          <w:p w14:paraId="5CA3A3D4" w14:textId="77777777" w:rsidR="00444610" w:rsidRPr="00444610" w:rsidRDefault="00444610" w:rsidP="00F31E29">
            <w:pPr>
              <w:spacing w:line="259" w:lineRule="auto"/>
              <w:rPr>
                <w:sz w:val="20"/>
                <w:szCs w:val="20"/>
              </w:rPr>
            </w:pPr>
            <w:r w:rsidRPr="00444610">
              <w:rPr>
                <w:sz w:val="20"/>
                <w:szCs w:val="20"/>
              </w:rPr>
              <w:t>Aplicação de métricas de:</w:t>
            </w:r>
          </w:p>
          <w:p w14:paraId="0CD0D75B" w14:textId="77777777" w:rsidR="00444610" w:rsidRPr="00444610" w:rsidRDefault="00444610" w:rsidP="00F31E29">
            <w:pPr>
              <w:spacing w:line="259" w:lineRule="auto"/>
              <w:rPr>
                <w:sz w:val="20"/>
                <w:szCs w:val="20"/>
              </w:rPr>
            </w:pPr>
            <w:r w:rsidRPr="00444610">
              <w:rPr>
                <w:sz w:val="20"/>
                <w:szCs w:val="20"/>
              </w:rPr>
              <w:t>- **Eficiência:** tempo de execução, redução de esforço humano;</w:t>
            </w:r>
          </w:p>
          <w:p w14:paraId="42E281A5" w14:textId="77777777" w:rsidR="00444610" w:rsidRPr="00444610" w:rsidRDefault="00444610" w:rsidP="00F31E29">
            <w:pPr>
              <w:spacing w:line="259" w:lineRule="auto"/>
              <w:rPr>
                <w:sz w:val="20"/>
                <w:szCs w:val="20"/>
              </w:rPr>
            </w:pPr>
            <w:r w:rsidRPr="00444610">
              <w:rPr>
                <w:sz w:val="20"/>
                <w:szCs w:val="20"/>
              </w:rPr>
              <w:t>- **Qualidade funcional:** pass@k (correção funcional), compilabilidade, taxa de acerto em testes unitários;</w:t>
            </w:r>
          </w:p>
          <w:p w14:paraId="06946AA4" w14:textId="77777777" w:rsidR="00444610" w:rsidRPr="00444610" w:rsidRDefault="00444610" w:rsidP="00F31E29">
            <w:pPr>
              <w:spacing w:line="259" w:lineRule="auto"/>
              <w:rPr>
                <w:sz w:val="20"/>
                <w:szCs w:val="20"/>
              </w:rPr>
            </w:pPr>
            <w:r w:rsidRPr="00444610">
              <w:rPr>
                <w:sz w:val="20"/>
                <w:szCs w:val="20"/>
              </w:rPr>
              <w:t>- **Qualidade de código:** CodeBLEU, complexidade ciclomática, aderência a padrões;</w:t>
            </w:r>
          </w:p>
          <w:p w14:paraId="06CBC4F0" w14:textId="77777777" w:rsidR="00444610" w:rsidRPr="00444610" w:rsidRDefault="00444610" w:rsidP="00F31E29">
            <w:pPr>
              <w:spacing w:line="259" w:lineRule="auto"/>
              <w:rPr>
                <w:sz w:val="20"/>
                <w:szCs w:val="20"/>
              </w:rPr>
            </w:pPr>
            <w:r w:rsidRPr="00444610">
              <w:rPr>
                <w:sz w:val="20"/>
                <w:szCs w:val="20"/>
              </w:rPr>
              <w:t>- **Usabilidade:** clareza das explicações, utilidade das correções.</w:t>
            </w:r>
          </w:p>
          <w:p w14:paraId="524ED6DF" w14:textId="77777777" w:rsidR="00444610" w:rsidRPr="00444610" w:rsidRDefault="00444610" w:rsidP="00444610">
            <w:pPr>
              <w:spacing w:line="259" w:lineRule="auto"/>
              <w:ind w:left="502" w:hanging="360"/>
              <w:rPr>
                <w:sz w:val="20"/>
                <w:szCs w:val="20"/>
              </w:rPr>
            </w:pPr>
          </w:p>
          <w:p w14:paraId="3595FEE1" w14:textId="77777777" w:rsidR="00444610" w:rsidRPr="00444610" w:rsidRDefault="00444610" w:rsidP="00F31E29">
            <w:pPr>
              <w:spacing w:line="259" w:lineRule="auto"/>
              <w:rPr>
                <w:sz w:val="20"/>
                <w:szCs w:val="20"/>
              </w:rPr>
            </w:pPr>
            <w:r w:rsidRPr="00444610">
              <w:rPr>
                <w:sz w:val="20"/>
                <w:szCs w:val="20"/>
              </w:rPr>
              <w:t>Comparação com abordagem manual de desenvolvimento utilizando os benchmarks HumanEval e MBPP, além de cenários customizados.</w:t>
            </w:r>
          </w:p>
          <w:p w14:paraId="565FDDB8" w14:textId="77777777" w:rsidR="00444610" w:rsidRPr="00444610" w:rsidRDefault="00444610" w:rsidP="00444610">
            <w:pPr>
              <w:spacing w:line="259" w:lineRule="auto"/>
              <w:ind w:left="502" w:hanging="360"/>
              <w:rPr>
                <w:sz w:val="20"/>
                <w:szCs w:val="20"/>
              </w:rPr>
            </w:pPr>
          </w:p>
          <w:p w14:paraId="36C9CFD5" w14:textId="7BD0B9B2" w:rsidR="00444610" w:rsidRPr="00444610" w:rsidRDefault="00444610" w:rsidP="00F31E29">
            <w:pPr>
              <w:pStyle w:val="PargrafodaLista"/>
              <w:numPr>
                <w:ilvl w:val="0"/>
                <w:numId w:val="5"/>
              </w:numPr>
              <w:spacing w:line="259" w:lineRule="auto"/>
              <w:ind w:left="454" w:hanging="170"/>
              <w:rPr>
                <w:b/>
                <w:bCs/>
                <w:sz w:val="20"/>
                <w:szCs w:val="20"/>
              </w:rPr>
            </w:pPr>
            <w:r w:rsidRPr="00444610">
              <w:rPr>
                <w:b/>
                <w:bCs/>
                <w:sz w:val="20"/>
                <w:szCs w:val="20"/>
              </w:rPr>
              <w:t>Etapa 6 — Análise de Resultados</w:t>
            </w:r>
          </w:p>
          <w:p w14:paraId="5F6F662F" w14:textId="0D2BFE9F" w:rsidR="00BB14A2" w:rsidRPr="003910AD" w:rsidRDefault="00444610" w:rsidP="001A3D5C">
            <w:pPr>
              <w:spacing w:line="259" w:lineRule="auto"/>
              <w:rPr>
                <w:sz w:val="20"/>
                <w:szCs w:val="20"/>
              </w:rPr>
            </w:pPr>
            <w:r w:rsidRPr="00444610">
              <w:rPr>
                <w:sz w:val="20"/>
                <w:szCs w:val="20"/>
              </w:rPr>
              <w:t>Interpretação estatística dos dados coletados, discussão dos achados em relação à literatura e proposição de melhorias.</w:t>
            </w:r>
          </w:p>
        </w:tc>
      </w:tr>
      <w:tr w:rsidR="00BB14A2" w14:paraId="5F6F6633" w14:textId="77777777">
        <w:trPr>
          <w:trHeight w:val="1283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shd w:val="clear" w:color="auto" w:fill="EEEBFF"/>
            <w:vAlign w:val="center"/>
          </w:tcPr>
          <w:p w14:paraId="5F6F6631" w14:textId="77777777" w:rsidR="00BB14A2" w:rsidRDefault="00992DA6">
            <w:pPr>
              <w:numPr>
                <w:ilvl w:val="0"/>
                <w:numId w:val="2"/>
              </w:numPr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Referências</w:t>
            </w:r>
          </w:p>
          <w:p w14:paraId="5F6F6632" w14:textId="77777777" w:rsidR="00BB14A2" w:rsidRDefault="00992DA6">
            <w:pPr>
              <w:ind w:left="458"/>
              <w:rPr>
                <w:b/>
                <w:bCs/>
              </w:rPr>
            </w:pPr>
            <w:r>
              <w:rPr>
                <w:i/>
                <w:iCs/>
                <w:sz w:val="20"/>
                <w:szCs w:val="20"/>
              </w:rPr>
              <w:t>As referências utilizadas na elaboração da proposta devem ser listadas nessa seção, seguindo as normas da Associação Brasileira de Normas Técnicas (ABNT).</w:t>
            </w:r>
          </w:p>
        </w:tc>
      </w:tr>
      <w:tr w:rsidR="00BB14A2" w14:paraId="5F6F663A" w14:textId="77777777">
        <w:trPr>
          <w:trHeight w:val="1969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vAlign w:val="center"/>
          </w:tcPr>
          <w:p w14:paraId="3BCC0CD4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1A3D5C">
              <w:rPr>
                <w:sz w:val="20"/>
                <w:szCs w:val="20"/>
                <w:lang w:val="en-US"/>
              </w:rPr>
              <w:t>AUSTIN, J. et al. Program synthesis with large language models. **arXiv preprint arXiv:2108.07732**, 2021.</w:t>
            </w:r>
          </w:p>
          <w:p w14:paraId="1E14F22A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</w:p>
          <w:p w14:paraId="249B043C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1A3D5C">
              <w:rPr>
                <w:sz w:val="20"/>
                <w:szCs w:val="20"/>
                <w:lang w:val="en-US"/>
              </w:rPr>
              <w:t>BROWN, T. et al. Language models are few-shot learners. In: **Advances in Neural Information Processing Systems (NeurIPS)**, 2020.</w:t>
            </w:r>
          </w:p>
          <w:p w14:paraId="69FE3681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</w:p>
          <w:p w14:paraId="587DE25B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1A3D5C">
              <w:rPr>
                <w:sz w:val="20"/>
                <w:szCs w:val="20"/>
                <w:lang w:val="en-US"/>
              </w:rPr>
              <w:t>CHEN, M. et al. Evaluating large language models trained on code. **arXiv preprint arXiv:2107.03374**, 2021.</w:t>
            </w:r>
          </w:p>
          <w:p w14:paraId="7061A1AF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</w:p>
          <w:p w14:paraId="6C84B49A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1A3D5C">
              <w:rPr>
                <w:sz w:val="20"/>
                <w:szCs w:val="20"/>
                <w:lang w:val="en-US"/>
              </w:rPr>
              <w:t>GUO, D. et al. DeepSeek-Coder: When the large language model meets programming. **arXiv preprint arXiv:2401.14196**, 2024.</w:t>
            </w:r>
          </w:p>
          <w:p w14:paraId="3A1165DE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</w:p>
          <w:p w14:paraId="487DBB1B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1A3D5C">
              <w:rPr>
                <w:sz w:val="20"/>
                <w:szCs w:val="20"/>
                <w:lang w:val="en-US"/>
              </w:rPr>
              <w:t>JIANG, S. et al. A survey on large language models for code generation. **arXiv preprint arXiv:2406.00515**, 2024.</w:t>
            </w:r>
          </w:p>
          <w:p w14:paraId="1A7FE343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</w:p>
          <w:p w14:paraId="373E3CC2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1A3D5C">
              <w:rPr>
                <w:sz w:val="20"/>
                <w:szCs w:val="20"/>
                <w:lang w:val="en-US"/>
              </w:rPr>
              <w:t>LI, R. et al. StarCoder: May the source be with you! **arXiv preprint arXiv:2305.06161**, 2023.</w:t>
            </w:r>
          </w:p>
          <w:p w14:paraId="69ADB9E3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</w:p>
          <w:p w14:paraId="48C12A62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1A3D5C">
              <w:rPr>
                <w:sz w:val="20"/>
                <w:szCs w:val="20"/>
                <w:lang w:val="en-US"/>
              </w:rPr>
              <w:t>MACNEIL, S. et al. Experiences from using code explanations generated by large language models in a web software development e-book. In: **SIGCSE Technical Symposium on Computer Science Education**, 2023.</w:t>
            </w:r>
          </w:p>
          <w:p w14:paraId="3583C12D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</w:p>
          <w:p w14:paraId="1A96B171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1A3D5C">
              <w:rPr>
                <w:sz w:val="20"/>
                <w:szCs w:val="20"/>
                <w:lang w:val="en-US"/>
              </w:rPr>
              <w:t>OPENAI. GPT-4 Technical Report. **arXiv preprint arXiv:2303.08774**, 2023.</w:t>
            </w:r>
          </w:p>
          <w:p w14:paraId="22220A94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</w:p>
          <w:p w14:paraId="0EFC9108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1A3D5C">
              <w:rPr>
                <w:sz w:val="20"/>
                <w:szCs w:val="20"/>
                <w:lang w:val="en-US"/>
              </w:rPr>
              <w:t>ROZIÈRE, B. et al. Code Llama: Open foundation models for code. **arXiv preprint arXiv:2308.12950**, 2023.</w:t>
            </w:r>
          </w:p>
          <w:p w14:paraId="0A549B67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</w:p>
          <w:p w14:paraId="5A97E11E" w14:textId="591E1141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1A3D5C">
              <w:rPr>
                <w:sz w:val="20"/>
                <w:szCs w:val="20"/>
                <w:lang w:val="en-US"/>
              </w:rPr>
              <w:t>SARSA, S. et al. Automatic generation of programming exercises and code explanations using large language models. In: **International Computing Education Research Conference (ICER)**, 2022.</w:t>
            </w:r>
          </w:p>
          <w:p w14:paraId="0FA43237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1A3D5C">
              <w:rPr>
                <w:sz w:val="20"/>
                <w:szCs w:val="20"/>
                <w:lang w:val="en-US"/>
              </w:rPr>
              <w:t>VAITHILINGAM, P.; ZHANG, T.; GLASSMAN, E. L. Expectation vs. experience: Evaluating the usability of code generation tools powered by large language models. In: **CHI Conference on Human Factors in Computing Systems Extended Abstracts**, 2022.</w:t>
            </w:r>
          </w:p>
          <w:p w14:paraId="29271431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</w:p>
          <w:p w14:paraId="5B3E55B8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1A3D5C">
              <w:rPr>
                <w:sz w:val="20"/>
                <w:szCs w:val="20"/>
                <w:lang w:val="en-US"/>
              </w:rPr>
              <w:t>WANG, X. et al. OpenHands: An open platform for AI software developers as generalist agents. **arXiv preprint arXiv:2407.16741**, 2024.</w:t>
            </w:r>
          </w:p>
          <w:p w14:paraId="016B5D59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</w:p>
          <w:p w14:paraId="0EE8C938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1A3D5C">
              <w:rPr>
                <w:sz w:val="20"/>
                <w:szCs w:val="20"/>
                <w:lang w:val="en-US"/>
              </w:rPr>
              <w:t>XIA, C. S. et al. Automated program repair in the era of large pre-trained language models. In: **International Conference on Software Engineering (ICSE)**, 2023.</w:t>
            </w:r>
          </w:p>
          <w:p w14:paraId="137C316E" w14:textId="77777777" w:rsidR="001A3D5C" w:rsidRPr="001A3D5C" w:rsidRDefault="001A3D5C" w:rsidP="001A3D5C">
            <w:pPr>
              <w:spacing w:line="259" w:lineRule="auto"/>
              <w:rPr>
                <w:sz w:val="20"/>
                <w:szCs w:val="20"/>
                <w:lang w:val="en-US"/>
              </w:rPr>
            </w:pPr>
          </w:p>
          <w:p w14:paraId="5F6F6637" w14:textId="0B6FE11C" w:rsidR="00BB14A2" w:rsidRPr="001A3D5C" w:rsidRDefault="001A3D5C" w:rsidP="001A3D5C">
            <w:pPr>
              <w:spacing w:line="259" w:lineRule="auto"/>
              <w:rPr>
                <w:sz w:val="20"/>
                <w:szCs w:val="20"/>
              </w:rPr>
            </w:pPr>
            <w:r w:rsidRPr="001A3D5C">
              <w:rPr>
                <w:sz w:val="20"/>
                <w:szCs w:val="20"/>
                <w:lang w:val="en-US"/>
              </w:rPr>
              <w:t xml:space="preserve">YANG, J. et al. SWE-agent: Agent-computer interfaces enable automated software engineering. </w:t>
            </w:r>
            <w:r w:rsidRPr="001A3D5C">
              <w:rPr>
                <w:sz w:val="20"/>
                <w:szCs w:val="20"/>
              </w:rPr>
              <w:t>**arXiv preprint arXiv:2405.15793**, 2024.</w:t>
            </w:r>
          </w:p>
          <w:p w14:paraId="5F6F6638" w14:textId="77777777" w:rsidR="00BB14A2" w:rsidRDefault="00BB14A2">
            <w:pPr>
              <w:spacing w:line="259" w:lineRule="auto"/>
              <w:ind w:left="502" w:hanging="360"/>
              <w:rPr>
                <w:b/>
                <w:bCs/>
              </w:rPr>
            </w:pPr>
          </w:p>
          <w:p w14:paraId="5F6F6639" w14:textId="77777777" w:rsidR="00BB14A2" w:rsidRDefault="00BB14A2">
            <w:pPr>
              <w:spacing w:line="259" w:lineRule="auto"/>
              <w:ind w:left="502" w:hanging="360"/>
              <w:rPr>
                <w:b/>
                <w:bCs/>
              </w:rPr>
            </w:pPr>
          </w:p>
        </w:tc>
      </w:tr>
      <w:tr w:rsidR="00BB14A2" w14:paraId="5F6F663D" w14:textId="77777777">
        <w:trPr>
          <w:trHeight w:val="981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shd w:val="clear" w:color="auto" w:fill="EEEBFF"/>
            <w:vAlign w:val="center"/>
          </w:tcPr>
          <w:p w14:paraId="5F6F663B" w14:textId="77777777" w:rsidR="00BB14A2" w:rsidRDefault="00992DA6">
            <w:pPr>
              <w:spacing w:line="259" w:lineRule="auto"/>
              <w:ind w:left="502" w:hanging="36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9) Cronograma das Atividades</w:t>
            </w:r>
          </w:p>
          <w:p w14:paraId="5F6F663C" w14:textId="77777777" w:rsidR="00BB14A2" w:rsidRDefault="00992DA6">
            <w:pPr>
              <w:ind w:left="458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Listar as atividades a serem executadas semanalmente, considerando os prazos estabelecidos no Cronograma do TCC para cada stage-gate. Este exemplo de cronograma deve ser ajustado conforme o método escolhido.</w:t>
            </w:r>
          </w:p>
        </w:tc>
      </w:tr>
      <w:tr w:rsidR="00BB14A2" w14:paraId="5F6F678F" w14:textId="77777777">
        <w:trPr>
          <w:trHeight w:val="981"/>
        </w:trPr>
        <w:tc>
          <w:tcPr>
            <w:tcW w:w="9540" w:type="dxa"/>
            <w:gridSpan w:val="2"/>
            <w:tcBorders>
              <w:top w:val="single" w:sz="8" w:space="0" w:color="EEEBFF"/>
              <w:left w:val="single" w:sz="8" w:space="0" w:color="EEEBFF"/>
              <w:bottom w:val="single" w:sz="8" w:space="0" w:color="EEEBFF"/>
              <w:right w:val="single" w:sz="8" w:space="0" w:color="EEEBFF"/>
            </w:tcBorders>
            <w:vAlign w:val="center"/>
          </w:tcPr>
          <w:p w14:paraId="5F6F663E" w14:textId="10DC900F" w:rsidR="00BB14A2" w:rsidRDefault="00BB14A2">
            <w:pPr>
              <w:spacing w:line="259" w:lineRule="auto"/>
              <w:ind w:left="502" w:hanging="360"/>
              <w:rPr>
                <w:b/>
                <w:bCs/>
              </w:rPr>
            </w:pPr>
          </w:p>
          <w:p w14:paraId="020DE69B" w14:textId="77777777" w:rsidR="00AA0D05" w:rsidRDefault="00AA0D05">
            <w:pPr>
              <w:spacing w:line="259" w:lineRule="auto"/>
              <w:ind w:left="502" w:hanging="360"/>
              <w:rPr>
                <w:b/>
                <w:bCs/>
              </w:rPr>
            </w:pPr>
          </w:p>
          <w:tbl>
            <w:tblPr>
              <w:tblStyle w:val="Tabelacomgrade"/>
              <w:tblW w:w="9247" w:type="dxa"/>
              <w:tblBorders>
                <w:top w:val="single" w:sz="4" w:space="0" w:color="F2F2F2" w:themeColor="background1" w:themeShade="F2"/>
                <w:left w:val="single" w:sz="4" w:space="0" w:color="F2F2F2" w:themeColor="background1" w:themeShade="F2"/>
                <w:bottom w:val="single" w:sz="4" w:space="0" w:color="F2F2F2" w:themeColor="background1" w:themeShade="F2"/>
                <w:right w:val="single" w:sz="4" w:space="0" w:color="F2F2F2" w:themeColor="background1" w:themeShade="F2"/>
                <w:insideH w:val="single" w:sz="4" w:space="0" w:color="F2F2F2" w:themeColor="background1" w:themeShade="F2"/>
                <w:insideV w:val="single" w:sz="4" w:space="0" w:color="F2F2F2" w:themeColor="background1" w:themeShade="F2"/>
              </w:tblBorders>
              <w:tblLook w:val="04A0" w:firstRow="1" w:lastRow="0" w:firstColumn="1" w:lastColumn="0" w:noHBand="0" w:noVBand="1"/>
            </w:tblPr>
            <w:tblGrid>
              <w:gridCol w:w="1417"/>
              <w:gridCol w:w="522"/>
              <w:gridCol w:w="522"/>
              <w:gridCol w:w="522"/>
              <w:gridCol w:w="522"/>
              <w:gridCol w:w="522"/>
              <w:gridCol w:w="522"/>
              <w:gridCol w:w="522"/>
              <w:gridCol w:w="522"/>
              <w:gridCol w:w="522"/>
              <w:gridCol w:w="522"/>
              <w:gridCol w:w="522"/>
              <w:gridCol w:w="522"/>
              <w:gridCol w:w="522"/>
              <w:gridCol w:w="522"/>
              <w:gridCol w:w="522"/>
            </w:tblGrid>
            <w:tr w:rsidR="00554CF8" w14:paraId="51920425" w14:textId="5FAC84F3" w:rsidTr="00D94A55">
              <w:trPr>
                <w:trHeight w:val="454"/>
              </w:trPr>
              <w:tc>
                <w:tcPr>
                  <w:tcW w:w="1417" w:type="dxa"/>
                  <w:tcBorders>
                    <w:bottom w:val="single" w:sz="4" w:space="0" w:color="6600CC"/>
                  </w:tcBorders>
                  <w:shd w:val="clear" w:color="auto" w:fill="6600CC"/>
                  <w:vAlign w:val="center"/>
                </w:tcPr>
                <w:p w14:paraId="36DA2699" w14:textId="099E3501" w:rsidR="00554CF8" w:rsidRPr="00D94A55" w:rsidRDefault="00554CF8" w:rsidP="00D94A55">
                  <w:pPr>
                    <w:framePr w:hSpace="180" w:vSpace="180" w:wrap="around" w:vAnchor="text" w:hAnchor="text" w:x="24"/>
                    <w:widowControl w:val="0"/>
                    <w:jc w:val="center"/>
                    <w:rPr>
                      <w:color w:val="FFFFFF" w:themeColor="background1"/>
                    </w:rPr>
                  </w:pPr>
                  <w:r w:rsidRPr="00D94A55">
                    <w:rPr>
                      <w:rFonts w:ascii="Montserrat Medium" w:eastAsia="Montserrat Medium" w:hAnsi="Montserrat Medium" w:cs="Montserrat Medium"/>
                      <w:color w:val="FFFFFF"/>
                    </w:rPr>
                    <w:t>Semanas</w:t>
                  </w:r>
                </w:p>
              </w:tc>
              <w:tc>
                <w:tcPr>
                  <w:tcW w:w="522" w:type="dxa"/>
                  <w:tcBorders>
                    <w:bottom w:val="single" w:sz="4" w:space="0" w:color="6600CC"/>
                  </w:tcBorders>
                  <w:shd w:val="clear" w:color="auto" w:fill="6600CC"/>
                  <w:vAlign w:val="center"/>
                </w:tcPr>
                <w:p w14:paraId="6A078802" w14:textId="7CD223C8" w:rsidR="00554CF8" w:rsidRPr="00D94A55" w:rsidRDefault="00554CF8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FFFFFF" w:themeColor="background1"/>
                    </w:rPr>
                  </w:pPr>
                  <w:r w:rsidRPr="00D94A55">
                    <w:rPr>
                      <w:color w:val="FFFFFF" w:themeColor="background1"/>
                    </w:rPr>
                    <w:t>1</w:t>
                  </w:r>
                </w:p>
              </w:tc>
              <w:tc>
                <w:tcPr>
                  <w:tcW w:w="522" w:type="dxa"/>
                  <w:tcBorders>
                    <w:bottom w:val="single" w:sz="4" w:space="0" w:color="6600CC"/>
                  </w:tcBorders>
                  <w:shd w:val="clear" w:color="auto" w:fill="6600CC"/>
                  <w:vAlign w:val="center"/>
                </w:tcPr>
                <w:p w14:paraId="3DF9990E" w14:textId="24B3A7B2" w:rsidR="00554CF8" w:rsidRPr="00D94A55" w:rsidRDefault="00554CF8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FFFFFF" w:themeColor="background1"/>
                    </w:rPr>
                  </w:pPr>
                  <w:r w:rsidRPr="00D94A55">
                    <w:rPr>
                      <w:color w:val="FFFFFF" w:themeColor="background1"/>
                    </w:rPr>
                    <w:t>2</w:t>
                  </w:r>
                </w:p>
              </w:tc>
              <w:tc>
                <w:tcPr>
                  <w:tcW w:w="522" w:type="dxa"/>
                  <w:tcBorders>
                    <w:bottom w:val="single" w:sz="4" w:space="0" w:color="6600CC"/>
                  </w:tcBorders>
                  <w:shd w:val="clear" w:color="auto" w:fill="6600CC"/>
                  <w:vAlign w:val="center"/>
                </w:tcPr>
                <w:p w14:paraId="2B71903E" w14:textId="1B350AD8" w:rsidR="00554CF8" w:rsidRPr="00D94A55" w:rsidRDefault="00554CF8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FFFFFF" w:themeColor="background1"/>
                    </w:rPr>
                  </w:pPr>
                  <w:r w:rsidRPr="00D94A55">
                    <w:rPr>
                      <w:color w:val="FFFFFF" w:themeColor="background1"/>
                    </w:rPr>
                    <w:t>3</w:t>
                  </w:r>
                </w:p>
              </w:tc>
              <w:tc>
                <w:tcPr>
                  <w:tcW w:w="522" w:type="dxa"/>
                  <w:tcBorders>
                    <w:bottom w:val="single" w:sz="4" w:space="0" w:color="6600CC"/>
                  </w:tcBorders>
                  <w:shd w:val="clear" w:color="auto" w:fill="6600CC"/>
                  <w:vAlign w:val="center"/>
                </w:tcPr>
                <w:p w14:paraId="3EB7726A" w14:textId="5CEDB644" w:rsidR="00554CF8" w:rsidRPr="00D94A55" w:rsidRDefault="00554CF8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FFFFFF" w:themeColor="background1"/>
                    </w:rPr>
                  </w:pPr>
                  <w:r w:rsidRPr="00D94A55">
                    <w:rPr>
                      <w:color w:val="FFFFFF" w:themeColor="background1"/>
                    </w:rPr>
                    <w:t>4</w:t>
                  </w:r>
                </w:p>
              </w:tc>
              <w:tc>
                <w:tcPr>
                  <w:tcW w:w="522" w:type="dxa"/>
                  <w:tcBorders>
                    <w:bottom w:val="single" w:sz="4" w:space="0" w:color="6600CC"/>
                  </w:tcBorders>
                  <w:shd w:val="clear" w:color="auto" w:fill="6600CC"/>
                  <w:vAlign w:val="center"/>
                </w:tcPr>
                <w:p w14:paraId="1EAD28D2" w14:textId="26763894" w:rsidR="00554CF8" w:rsidRPr="00D94A55" w:rsidRDefault="00554CF8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FFFFFF" w:themeColor="background1"/>
                    </w:rPr>
                  </w:pPr>
                  <w:r w:rsidRPr="00D94A55">
                    <w:rPr>
                      <w:color w:val="FFFFFF" w:themeColor="background1"/>
                    </w:rPr>
                    <w:t>5</w:t>
                  </w:r>
                </w:p>
              </w:tc>
              <w:tc>
                <w:tcPr>
                  <w:tcW w:w="522" w:type="dxa"/>
                  <w:tcBorders>
                    <w:bottom w:val="single" w:sz="4" w:space="0" w:color="6600CC"/>
                  </w:tcBorders>
                  <w:shd w:val="clear" w:color="auto" w:fill="6600CC"/>
                  <w:vAlign w:val="center"/>
                </w:tcPr>
                <w:p w14:paraId="7403D1BC" w14:textId="2065527F" w:rsidR="00554CF8" w:rsidRPr="00D94A55" w:rsidRDefault="00554CF8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FFFFFF" w:themeColor="background1"/>
                    </w:rPr>
                  </w:pPr>
                  <w:r w:rsidRPr="00D94A55">
                    <w:rPr>
                      <w:color w:val="FFFFFF" w:themeColor="background1"/>
                    </w:rPr>
                    <w:t>6</w:t>
                  </w:r>
                </w:p>
              </w:tc>
              <w:tc>
                <w:tcPr>
                  <w:tcW w:w="522" w:type="dxa"/>
                  <w:tcBorders>
                    <w:bottom w:val="single" w:sz="4" w:space="0" w:color="6600CC"/>
                  </w:tcBorders>
                  <w:shd w:val="clear" w:color="auto" w:fill="6600CC"/>
                  <w:vAlign w:val="center"/>
                </w:tcPr>
                <w:p w14:paraId="71269629" w14:textId="6A1A859C" w:rsidR="00554CF8" w:rsidRPr="00D94A55" w:rsidRDefault="00554CF8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FFFFFF" w:themeColor="background1"/>
                    </w:rPr>
                  </w:pPr>
                  <w:r w:rsidRPr="00D94A55">
                    <w:rPr>
                      <w:color w:val="FFFFFF" w:themeColor="background1"/>
                    </w:rPr>
                    <w:t>7</w:t>
                  </w:r>
                </w:p>
              </w:tc>
              <w:tc>
                <w:tcPr>
                  <w:tcW w:w="522" w:type="dxa"/>
                  <w:tcBorders>
                    <w:bottom w:val="single" w:sz="4" w:space="0" w:color="6600CC"/>
                  </w:tcBorders>
                  <w:shd w:val="clear" w:color="auto" w:fill="6600CC"/>
                  <w:vAlign w:val="center"/>
                </w:tcPr>
                <w:p w14:paraId="705B83C6" w14:textId="1684A9B6" w:rsidR="00554CF8" w:rsidRPr="00D94A55" w:rsidRDefault="00554CF8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FFFFFF" w:themeColor="background1"/>
                    </w:rPr>
                  </w:pPr>
                  <w:r w:rsidRPr="00D94A55">
                    <w:rPr>
                      <w:color w:val="FFFFFF" w:themeColor="background1"/>
                    </w:rPr>
                    <w:t>8</w:t>
                  </w:r>
                </w:p>
              </w:tc>
              <w:tc>
                <w:tcPr>
                  <w:tcW w:w="522" w:type="dxa"/>
                  <w:tcBorders>
                    <w:bottom w:val="single" w:sz="4" w:space="0" w:color="6600CC"/>
                  </w:tcBorders>
                  <w:shd w:val="clear" w:color="auto" w:fill="6600CC"/>
                  <w:vAlign w:val="center"/>
                </w:tcPr>
                <w:p w14:paraId="01DB3DE4" w14:textId="7A6F5E24" w:rsidR="00554CF8" w:rsidRPr="00D94A55" w:rsidRDefault="00554CF8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FFFFFF" w:themeColor="background1"/>
                    </w:rPr>
                  </w:pPr>
                  <w:r w:rsidRPr="00D94A55">
                    <w:rPr>
                      <w:color w:val="FFFFFF" w:themeColor="background1"/>
                    </w:rPr>
                    <w:t>9</w:t>
                  </w:r>
                </w:p>
              </w:tc>
              <w:tc>
                <w:tcPr>
                  <w:tcW w:w="522" w:type="dxa"/>
                  <w:tcBorders>
                    <w:bottom w:val="single" w:sz="4" w:space="0" w:color="6600CC"/>
                  </w:tcBorders>
                  <w:shd w:val="clear" w:color="auto" w:fill="6600CC"/>
                  <w:vAlign w:val="center"/>
                </w:tcPr>
                <w:p w14:paraId="52E20A26" w14:textId="25DD8EE0" w:rsidR="00554CF8" w:rsidRPr="00D94A55" w:rsidRDefault="00554CF8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FFFFFF" w:themeColor="background1"/>
                    </w:rPr>
                  </w:pPr>
                  <w:r w:rsidRPr="00D94A55">
                    <w:rPr>
                      <w:color w:val="FFFFFF" w:themeColor="background1"/>
                    </w:rPr>
                    <w:t>10</w:t>
                  </w:r>
                </w:p>
              </w:tc>
              <w:tc>
                <w:tcPr>
                  <w:tcW w:w="522" w:type="dxa"/>
                  <w:tcBorders>
                    <w:bottom w:val="single" w:sz="4" w:space="0" w:color="6600CC"/>
                  </w:tcBorders>
                  <w:shd w:val="clear" w:color="auto" w:fill="6600CC"/>
                  <w:vAlign w:val="center"/>
                </w:tcPr>
                <w:p w14:paraId="44AC4819" w14:textId="43DD910A" w:rsidR="00554CF8" w:rsidRPr="00D94A55" w:rsidRDefault="00554CF8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FFFFFF" w:themeColor="background1"/>
                    </w:rPr>
                  </w:pPr>
                  <w:r w:rsidRPr="00D94A55">
                    <w:rPr>
                      <w:color w:val="FFFFFF" w:themeColor="background1"/>
                    </w:rPr>
                    <w:t>11</w:t>
                  </w:r>
                </w:p>
              </w:tc>
              <w:tc>
                <w:tcPr>
                  <w:tcW w:w="522" w:type="dxa"/>
                  <w:tcBorders>
                    <w:bottom w:val="single" w:sz="4" w:space="0" w:color="6600CC"/>
                  </w:tcBorders>
                  <w:shd w:val="clear" w:color="auto" w:fill="6600CC"/>
                  <w:vAlign w:val="center"/>
                </w:tcPr>
                <w:p w14:paraId="78754D05" w14:textId="1E1EAFA8" w:rsidR="00554CF8" w:rsidRPr="00D94A55" w:rsidRDefault="00554CF8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FFFFFF" w:themeColor="background1"/>
                    </w:rPr>
                  </w:pPr>
                  <w:r w:rsidRPr="00D94A55">
                    <w:rPr>
                      <w:color w:val="FFFFFF" w:themeColor="background1"/>
                    </w:rPr>
                    <w:t>12</w:t>
                  </w:r>
                </w:p>
              </w:tc>
              <w:tc>
                <w:tcPr>
                  <w:tcW w:w="522" w:type="dxa"/>
                  <w:tcBorders>
                    <w:bottom w:val="single" w:sz="4" w:space="0" w:color="6600CC"/>
                  </w:tcBorders>
                  <w:shd w:val="clear" w:color="auto" w:fill="6600CC"/>
                  <w:vAlign w:val="center"/>
                </w:tcPr>
                <w:p w14:paraId="4718A47D" w14:textId="75C07025" w:rsidR="00554CF8" w:rsidRPr="00D94A55" w:rsidRDefault="00554CF8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FFFFFF" w:themeColor="background1"/>
                    </w:rPr>
                  </w:pPr>
                  <w:r w:rsidRPr="00D94A55">
                    <w:rPr>
                      <w:color w:val="FFFFFF" w:themeColor="background1"/>
                    </w:rPr>
                    <w:t>13</w:t>
                  </w:r>
                </w:p>
              </w:tc>
              <w:tc>
                <w:tcPr>
                  <w:tcW w:w="522" w:type="dxa"/>
                  <w:tcBorders>
                    <w:bottom w:val="single" w:sz="4" w:space="0" w:color="6600CC"/>
                  </w:tcBorders>
                  <w:shd w:val="clear" w:color="auto" w:fill="6600CC"/>
                  <w:vAlign w:val="center"/>
                </w:tcPr>
                <w:p w14:paraId="176B2A00" w14:textId="4791232B" w:rsidR="00554CF8" w:rsidRPr="00D94A55" w:rsidRDefault="00554CF8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FFFFFF" w:themeColor="background1"/>
                    </w:rPr>
                  </w:pPr>
                  <w:r w:rsidRPr="00D94A55">
                    <w:rPr>
                      <w:color w:val="FFFFFF" w:themeColor="background1"/>
                    </w:rPr>
                    <w:t>14</w:t>
                  </w:r>
                </w:p>
              </w:tc>
              <w:tc>
                <w:tcPr>
                  <w:tcW w:w="522" w:type="dxa"/>
                  <w:tcBorders>
                    <w:bottom w:val="single" w:sz="4" w:space="0" w:color="6600CC"/>
                  </w:tcBorders>
                  <w:shd w:val="clear" w:color="auto" w:fill="6600CC"/>
                  <w:vAlign w:val="center"/>
                </w:tcPr>
                <w:p w14:paraId="05370CA2" w14:textId="44FCA44C" w:rsidR="00554CF8" w:rsidRPr="00D94A55" w:rsidRDefault="00554CF8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FFFFFF" w:themeColor="background1"/>
                    </w:rPr>
                  </w:pPr>
                  <w:r w:rsidRPr="00D94A55">
                    <w:rPr>
                      <w:color w:val="FFFFFF" w:themeColor="background1"/>
                    </w:rPr>
                    <w:t>15</w:t>
                  </w:r>
                </w:p>
              </w:tc>
            </w:tr>
            <w:tr w:rsidR="00D94A55" w14:paraId="7ACA304C" w14:textId="77777777" w:rsidTr="00F05FB5">
              <w:trPr>
                <w:trHeight w:val="454"/>
              </w:trPr>
              <w:tc>
                <w:tcPr>
                  <w:tcW w:w="9247" w:type="dxa"/>
                  <w:gridSpan w:val="16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5EBFF"/>
                  <w:vAlign w:val="center"/>
                </w:tcPr>
                <w:p w14:paraId="5689AD4C" w14:textId="5D54C0C7" w:rsidR="00D94A55" w:rsidRPr="00D94A55" w:rsidRDefault="00D94A55" w:rsidP="00F05FB5">
                  <w:pPr>
                    <w:framePr w:hSpace="180" w:vSpace="180" w:wrap="around" w:vAnchor="text" w:hAnchor="text" w:x="24"/>
                    <w:widowControl w:val="0"/>
                    <w:rPr>
                      <w:color w:val="FFFFFF" w:themeColor="background1"/>
                    </w:rPr>
                  </w:pPr>
                  <w:r w:rsidRPr="00D94A55">
                    <w:rPr>
                      <w:b/>
                      <w:bCs/>
                      <w:i/>
                      <w:iCs/>
                      <w:color w:val="000000" w:themeColor="text1"/>
                    </w:rPr>
                    <w:t xml:space="preserve">Stage </w:t>
                  </w:r>
                  <w:r w:rsidRPr="003056B3">
                    <w:rPr>
                      <w:b/>
                      <w:bCs/>
                      <w:color w:val="000000" w:themeColor="text1"/>
                    </w:rPr>
                    <w:t>1</w:t>
                  </w:r>
                </w:p>
              </w:tc>
            </w:tr>
            <w:tr w:rsidR="00D94A55" w14:paraId="3C9FD4AF" w14:textId="77777777" w:rsidTr="00D94A55">
              <w:trPr>
                <w:trHeight w:val="454"/>
              </w:trPr>
              <w:tc>
                <w:tcPr>
                  <w:tcW w:w="1417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29ACF62" w14:textId="04B7211D" w:rsidR="00D94A55" w:rsidRPr="00991610" w:rsidRDefault="003056B3" w:rsidP="00991610">
                  <w:pPr>
                    <w:framePr w:hSpace="180" w:vSpace="180" w:wrap="around" w:vAnchor="text" w:hAnchor="text" w:x="24"/>
                    <w:widowControl w:val="0"/>
                    <w:jc w:val="left"/>
                    <w:rPr>
                      <w:i/>
                      <w:iCs/>
                      <w:color w:val="000000" w:themeColor="text1"/>
                      <w:sz w:val="18"/>
                      <w:szCs w:val="18"/>
                    </w:rPr>
                  </w:pPr>
                  <w:r w:rsidRPr="00991610">
                    <w:rPr>
                      <w:i/>
                      <w:iCs/>
                      <w:color w:val="000000" w:themeColor="text1"/>
                      <w:sz w:val="18"/>
                      <w:szCs w:val="18"/>
                    </w:rPr>
                    <w:t>Preenchimento do</w:t>
                  </w:r>
                  <w:r w:rsidR="00991610" w:rsidRPr="00991610">
                    <w:rPr>
                      <w:i/>
                      <w:iCs/>
                      <w:color w:val="000000" w:themeColor="text1"/>
                      <w:sz w:val="18"/>
                      <w:szCs w:val="18"/>
                    </w:rPr>
                    <w:t xml:space="preserve"> Template</w:t>
                  </w: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812AE0D" w14:textId="007DFC47" w:rsidR="00D94A55" w:rsidRPr="00991610" w:rsidRDefault="00991610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  <w:r w:rsidRPr="00991610">
                    <w:rPr>
                      <w:color w:val="000000" w:themeColor="text1"/>
                    </w:rPr>
                    <w:t>x</w:t>
                  </w: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FAC258D" w14:textId="77777777" w:rsidR="00D94A55" w:rsidRPr="00991610" w:rsidRDefault="00D94A55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0A2983BE" w14:textId="77777777" w:rsidR="00D94A55" w:rsidRPr="00991610" w:rsidRDefault="00D94A55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5AFCAB0" w14:textId="77777777" w:rsidR="00D94A55" w:rsidRPr="00991610" w:rsidRDefault="00D94A55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3FFCAC1" w14:textId="77777777" w:rsidR="00D94A55" w:rsidRPr="00991610" w:rsidRDefault="00D94A55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7124207" w14:textId="77777777" w:rsidR="00D94A55" w:rsidRPr="00991610" w:rsidRDefault="00D94A55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527BE062" w14:textId="77777777" w:rsidR="00D94A55" w:rsidRPr="00991610" w:rsidRDefault="00D94A55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55BE145" w14:textId="77777777" w:rsidR="00D94A55" w:rsidRPr="00991610" w:rsidRDefault="00D94A55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60DE13D1" w14:textId="77777777" w:rsidR="00D94A55" w:rsidRPr="00991610" w:rsidRDefault="00D94A55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42AB2D97" w14:textId="77777777" w:rsidR="00D94A55" w:rsidRPr="00991610" w:rsidRDefault="00D94A55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C00CC94" w14:textId="77777777" w:rsidR="00D94A55" w:rsidRPr="00991610" w:rsidRDefault="00D94A55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05B511A0" w14:textId="77777777" w:rsidR="00D94A55" w:rsidRPr="00991610" w:rsidRDefault="00D94A55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0E71E206" w14:textId="77777777" w:rsidR="00D94A55" w:rsidRPr="00991610" w:rsidRDefault="00D94A55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41F8AAD0" w14:textId="77777777" w:rsidR="00D94A55" w:rsidRPr="00991610" w:rsidRDefault="00D94A55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BBDD4F6" w14:textId="77777777" w:rsidR="00D94A55" w:rsidRPr="00991610" w:rsidRDefault="00D94A55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3056B3" w14:paraId="178F5AD9" w14:textId="77777777" w:rsidTr="00D94A55">
              <w:trPr>
                <w:trHeight w:val="454"/>
              </w:trPr>
              <w:tc>
                <w:tcPr>
                  <w:tcW w:w="1417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46566748" w14:textId="40880103" w:rsidR="003056B3" w:rsidRPr="00991610" w:rsidRDefault="00991610" w:rsidP="00D94A55">
                  <w:pPr>
                    <w:framePr w:hSpace="180" w:vSpace="180" w:wrap="around" w:vAnchor="text" w:hAnchor="text" w:x="24"/>
                    <w:widowControl w:val="0"/>
                    <w:rPr>
                      <w:i/>
                      <w:iCs/>
                      <w:color w:val="000000" w:themeColor="text1"/>
                      <w:sz w:val="18"/>
                      <w:szCs w:val="18"/>
                    </w:rPr>
                  </w:pPr>
                  <w:r w:rsidRPr="00991610">
                    <w:rPr>
                      <w:i/>
                      <w:iCs/>
                      <w:color w:val="000000" w:themeColor="text1"/>
                      <w:sz w:val="18"/>
                      <w:szCs w:val="18"/>
                    </w:rPr>
                    <w:t>Reunião de Orientação</w:t>
                  </w: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BC51EBA" w14:textId="526F44F6" w:rsidR="003056B3" w:rsidRPr="00991610" w:rsidRDefault="00903322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x</w:t>
                  </w: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5438C326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20A37321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984892A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2C8ED15F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E02FD6E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53C14F95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A16F340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1D7EBC36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220734EB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0985D1EC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6DD30733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53C81FC5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F77A64D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6C33BABA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3056B3" w14:paraId="1E1D0330" w14:textId="77777777" w:rsidTr="00D94A55">
              <w:trPr>
                <w:trHeight w:val="454"/>
              </w:trPr>
              <w:tc>
                <w:tcPr>
                  <w:tcW w:w="1417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20FC0A50" w14:textId="16DE3CC7" w:rsidR="003056B3" w:rsidRPr="00991610" w:rsidRDefault="00992DA6" w:rsidP="00D94A55">
                  <w:pPr>
                    <w:framePr w:hSpace="180" w:vSpace="180" w:wrap="around" w:vAnchor="text" w:hAnchor="text" w:x="24"/>
                    <w:widowControl w:val="0"/>
                    <w:rPr>
                      <w:b/>
                      <w:bCs/>
                      <w:i/>
                      <w:iCs/>
                      <w:color w:val="000000" w:themeColor="text1"/>
                    </w:rPr>
                  </w:pPr>
                  <w:r>
                    <w:rPr>
                      <w:i/>
                      <w:iCs/>
                      <w:color w:val="000000" w:themeColor="text1"/>
                      <w:sz w:val="18"/>
                      <w:szCs w:val="18"/>
                    </w:rPr>
                    <w:t>Atualização do Template pós Orientação</w:t>
                  </w: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00246FC4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10E0575F" w14:textId="66CE4B9F" w:rsidR="003056B3" w:rsidRPr="00991610" w:rsidRDefault="00992DA6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x</w:t>
                  </w: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09848E97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D5EE5BE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CA08078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46D74D4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6627BEF5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1DD5A3F5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27FFB783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182FD756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E64C14D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A58969D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396F7C0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41AB5E30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66491E51" w14:textId="77777777" w:rsidR="003056B3" w:rsidRPr="00991610" w:rsidRDefault="003056B3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903322" w14:paraId="6174F272" w14:textId="77777777" w:rsidTr="00903322">
              <w:trPr>
                <w:trHeight w:val="454"/>
              </w:trPr>
              <w:tc>
                <w:tcPr>
                  <w:tcW w:w="9247" w:type="dxa"/>
                  <w:gridSpan w:val="16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5EBFF"/>
                  <w:vAlign w:val="center"/>
                </w:tcPr>
                <w:p w14:paraId="5259FE13" w14:textId="1A285D05" w:rsidR="00903322" w:rsidRPr="00991610" w:rsidRDefault="00903322" w:rsidP="00903322">
                  <w:pPr>
                    <w:framePr w:hSpace="180" w:vSpace="180" w:wrap="around" w:vAnchor="text" w:hAnchor="text" w:x="24"/>
                    <w:spacing w:line="259" w:lineRule="auto"/>
                    <w:jc w:val="left"/>
                    <w:rPr>
                      <w:color w:val="000000" w:themeColor="text1"/>
                    </w:rPr>
                  </w:pPr>
                  <w:r w:rsidRPr="00D94A55">
                    <w:rPr>
                      <w:b/>
                      <w:bCs/>
                      <w:i/>
                      <w:iCs/>
                      <w:color w:val="000000" w:themeColor="text1"/>
                    </w:rPr>
                    <w:t xml:space="preserve">Stage </w:t>
                  </w:r>
                  <w:r>
                    <w:rPr>
                      <w:b/>
                      <w:bCs/>
                      <w:color w:val="000000" w:themeColor="text1"/>
                    </w:rPr>
                    <w:t>2</w:t>
                  </w:r>
                </w:p>
              </w:tc>
            </w:tr>
            <w:tr w:rsidR="00903322" w14:paraId="10311DD2" w14:textId="77777777" w:rsidTr="00D94A55">
              <w:trPr>
                <w:trHeight w:val="454"/>
              </w:trPr>
              <w:tc>
                <w:tcPr>
                  <w:tcW w:w="1417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5DFBDD31" w14:textId="77777777" w:rsidR="00903322" w:rsidRPr="00991610" w:rsidRDefault="00903322" w:rsidP="00D94A55">
                  <w:pPr>
                    <w:framePr w:hSpace="180" w:vSpace="180" w:wrap="around" w:vAnchor="text" w:hAnchor="text" w:x="24"/>
                    <w:widowControl w:val="0"/>
                    <w:rPr>
                      <w:b/>
                      <w:bCs/>
                      <w:i/>
                      <w:iCs/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22618522" w14:textId="77777777" w:rsidR="00903322" w:rsidRPr="00991610" w:rsidRDefault="00903322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123D2526" w14:textId="77777777" w:rsidR="00903322" w:rsidRPr="00991610" w:rsidRDefault="00903322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4EC6D455" w14:textId="77777777" w:rsidR="00903322" w:rsidRPr="00991610" w:rsidRDefault="00903322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CCC9D31" w14:textId="77777777" w:rsidR="00903322" w:rsidRPr="00991610" w:rsidRDefault="00903322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10B73240" w14:textId="77777777" w:rsidR="00903322" w:rsidRPr="00991610" w:rsidRDefault="00903322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5F0F85BC" w14:textId="77777777" w:rsidR="00903322" w:rsidRPr="00991610" w:rsidRDefault="00903322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18A57E2" w14:textId="77777777" w:rsidR="00903322" w:rsidRPr="00991610" w:rsidRDefault="00903322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635A6A17" w14:textId="77777777" w:rsidR="00903322" w:rsidRPr="00991610" w:rsidRDefault="00903322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1EA4F143" w14:textId="77777777" w:rsidR="00903322" w:rsidRPr="00991610" w:rsidRDefault="00903322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8C86950" w14:textId="77777777" w:rsidR="00903322" w:rsidRPr="00991610" w:rsidRDefault="00903322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B7CF0F5" w14:textId="77777777" w:rsidR="00903322" w:rsidRPr="00991610" w:rsidRDefault="00903322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0334F17A" w14:textId="77777777" w:rsidR="00903322" w:rsidRPr="00991610" w:rsidRDefault="00903322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21207C36" w14:textId="77777777" w:rsidR="00903322" w:rsidRPr="00991610" w:rsidRDefault="00903322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649E182" w14:textId="77777777" w:rsidR="00903322" w:rsidRPr="00991610" w:rsidRDefault="00903322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0B5D2A6C" w14:textId="77777777" w:rsidR="00903322" w:rsidRPr="00991610" w:rsidRDefault="00903322" w:rsidP="00554CF8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B11BB7" w14:paraId="1664305E" w14:textId="77777777" w:rsidTr="00B11BB7">
              <w:trPr>
                <w:trHeight w:val="454"/>
              </w:trPr>
              <w:tc>
                <w:tcPr>
                  <w:tcW w:w="9247" w:type="dxa"/>
                  <w:gridSpan w:val="16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5EBFF"/>
                  <w:vAlign w:val="center"/>
                </w:tcPr>
                <w:p w14:paraId="4BE11EB7" w14:textId="4A302049" w:rsidR="00B11BB7" w:rsidRPr="00991610" w:rsidRDefault="00B11BB7" w:rsidP="00B11BB7">
                  <w:pPr>
                    <w:framePr w:hSpace="180" w:vSpace="180" w:wrap="around" w:vAnchor="text" w:hAnchor="text" w:x="24"/>
                    <w:spacing w:line="259" w:lineRule="auto"/>
                    <w:jc w:val="left"/>
                    <w:rPr>
                      <w:color w:val="000000" w:themeColor="text1"/>
                    </w:rPr>
                  </w:pPr>
                  <w:r>
                    <w:rPr>
                      <w:b/>
                      <w:bCs/>
                      <w:i/>
                      <w:iCs/>
                      <w:color w:val="000000" w:themeColor="text1"/>
                    </w:rPr>
                    <w:t xml:space="preserve">Stage </w:t>
                  </w:r>
                  <w:r w:rsidRPr="00B11BB7">
                    <w:rPr>
                      <w:b/>
                      <w:bCs/>
                      <w:color w:val="000000" w:themeColor="text1"/>
                    </w:rPr>
                    <w:t>3</w:t>
                  </w:r>
                </w:p>
              </w:tc>
            </w:tr>
            <w:tr w:rsidR="00903322" w14:paraId="12F6F20B" w14:textId="77777777" w:rsidTr="00D94A55">
              <w:trPr>
                <w:trHeight w:val="454"/>
              </w:trPr>
              <w:tc>
                <w:tcPr>
                  <w:tcW w:w="1417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4BA7B997" w14:textId="19249282" w:rsidR="00903322" w:rsidRPr="00991610" w:rsidRDefault="00903322" w:rsidP="00903322">
                  <w:pPr>
                    <w:framePr w:hSpace="180" w:vSpace="180" w:wrap="around" w:vAnchor="text" w:hAnchor="text" w:x="24"/>
                    <w:widowControl w:val="0"/>
                    <w:rPr>
                      <w:b/>
                      <w:bCs/>
                      <w:i/>
                      <w:iCs/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C87B995" w14:textId="77777777" w:rsidR="00903322" w:rsidRPr="00991610" w:rsidRDefault="00903322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DE78043" w14:textId="77777777" w:rsidR="00903322" w:rsidRPr="00991610" w:rsidRDefault="00903322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530835A" w14:textId="77777777" w:rsidR="00903322" w:rsidRPr="00991610" w:rsidRDefault="00903322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212BD4A9" w14:textId="77777777" w:rsidR="00903322" w:rsidRPr="00991610" w:rsidRDefault="00903322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298A1D61" w14:textId="77777777" w:rsidR="00903322" w:rsidRPr="00991610" w:rsidRDefault="00903322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295DEBE" w14:textId="77777777" w:rsidR="00903322" w:rsidRPr="00991610" w:rsidRDefault="00903322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A8EE3F5" w14:textId="77777777" w:rsidR="00903322" w:rsidRPr="00991610" w:rsidRDefault="00903322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16CC0C0B" w14:textId="77777777" w:rsidR="00903322" w:rsidRPr="00991610" w:rsidRDefault="00903322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2CF6B3E6" w14:textId="77777777" w:rsidR="00903322" w:rsidRPr="00991610" w:rsidRDefault="00903322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0F605759" w14:textId="77777777" w:rsidR="00903322" w:rsidRPr="00991610" w:rsidRDefault="00903322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E03AE2C" w14:textId="77777777" w:rsidR="00903322" w:rsidRPr="00991610" w:rsidRDefault="00903322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6E3DBAB4" w14:textId="77777777" w:rsidR="00903322" w:rsidRPr="00991610" w:rsidRDefault="00903322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51307ACF" w14:textId="77777777" w:rsidR="00903322" w:rsidRPr="00991610" w:rsidRDefault="00903322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4BE434EF" w14:textId="77777777" w:rsidR="00903322" w:rsidRPr="00991610" w:rsidRDefault="00903322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0CCF9795" w14:textId="77777777" w:rsidR="00903322" w:rsidRPr="00991610" w:rsidRDefault="00903322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B11BB7" w14:paraId="2F9FC604" w14:textId="77777777" w:rsidTr="003F6E6E">
              <w:trPr>
                <w:trHeight w:val="454"/>
              </w:trPr>
              <w:tc>
                <w:tcPr>
                  <w:tcW w:w="9247" w:type="dxa"/>
                  <w:gridSpan w:val="16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5EBFF"/>
                  <w:vAlign w:val="center"/>
                </w:tcPr>
                <w:p w14:paraId="313A962B" w14:textId="1C241584" w:rsidR="00B11BB7" w:rsidRPr="00991610" w:rsidRDefault="00B11BB7" w:rsidP="00B11BB7">
                  <w:pPr>
                    <w:framePr w:hSpace="180" w:vSpace="180" w:wrap="around" w:vAnchor="text" w:hAnchor="text" w:x="24"/>
                    <w:spacing w:line="259" w:lineRule="auto"/>
                    <w:jc w:val="left"/>
                    <w:rPr>
                      <w:color w:val="000000" w:themeColor="text1"/>
                    </w:rPr>
                  </w:pPr>
                  <w:r>
                    <w:rPr>
                      <w:b/>
                      <w:bCs/>
                      <w:i/>
                      <w:iCs/>
                      <w:color w:val="000000" w:themeColor="text1"/>
                    </w:rPr>
                    <w:t xml:space="preserve">Stage </w:t>
                  </w:r>
                  <w:r w:rsidRPr="00B11BB7">
                    <w:rPr>
                      <w:b/>
                      <w:bCs/>
                      <w:color w:val="000000" w:themeColor="text1"/>
                    </w:rPr>
                    <w:t>4</w:t>
                  </w:r>
                </w:p>
              </w:tc>
            </w:tr>
            <w:tr w:rsidR="00B11BB7" w14:paraId="7487C7E4" w14:textId="77777777" w:rsidTr="00D94A55">
              <w:trPr>
                <w:trHeight w:val="454"/>
              </w:trPr>
              <w:tc>
                <w:tcPr>
                  <w:tcW w:w="1417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C5A320A" w14:textId="77777777" w:rsidR="00B11BB7" w:rsidRDefault="00B11BB7" w:rsidP="00903322">
                  <w:pPr>
                    <w:framePr w:hSpace="180" w:vSpace="180" w:wrap="around" w:vAnchor="text" w:hAnchor="text" w:x="24"/>
                    <w:widowControl w:val="0"/>
                    <w:rPr>
                      <w:b/>
                      <w:bCs/>
                      <w:i/>
                      <w:iCs/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2B3EAC29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1E5F6FF2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4E566297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6311263A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23F46413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1B0010B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08250287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0EDEAE84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0FD9BDA5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2F4D258E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DA67E6B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74CB3CD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149A8CA7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08129998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4C9B152A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</w:tr>
            <w:tr w:rsidR="00B11BB7" w14:paraId="5D5F6C2C" w14:textId="77777777" w:rsidTr="00BD298B">
              <w:trPr>
                <w:trHeight w:val="454"/>
              </w:trPr>
              <w:tc>
                <w:tcPr>
                  <w:tcW w:w="9247" w:type="dxa"/>
                  <w:gridSpan w:val="16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5EBFF"/>
                  <w:vAlign w:val="center"/>
                </w:tcPr>
                <w:p w14:paraId="3BB301F8" w14:textId="58364A73" w:rsidR="00B11BB7" w:rsidRPr="00991610" w:rsidRDefault="00B11BB7" w:rsidP="00B11BB7">
                  <w:pPr>
                    <w:framePr w:hSpace="180" w:vSpace="180" w:wrap="around" w:vAnchor="text" w:hAnchor="text" w:x="24"/>
                    <w:spacing w:line="259" w:lineRule="auto"/>
                    <w:jc w:val="left"/>
                    <w:rPr>
                      <w:color w:val="000000" w:themeColor="text1"/>
                    </w:rPr>
                  </w:pPr>
                  <w:r>
                    <w:rPr>
                      <w:b/>
                      <w:bCs/>
                      <w:i/>
                      <w:iCs/>
                      <w:color w:val="000000" w:themeColor="text1"/>
                    </w:rPr>
                    <w:t xml:space="preserve">Stage </w:t>
                  </w:r>
                  <w:r w:rsidRPr="00B11BB7">
                    <w:rPr>
                      <w:b/>
                      <w:bCs/>
                      <w:color w:val="000000" w:themeColor="text1"/>
                    </w:rPr>
                    <w:t>5</w:t>
                  </w:r>
                </w:p>
              </w:tc>
            </w:tr>
            <w:tr w:rsidR="00B11BB7" w14:paraId="13B948C9" w14:textId="77777777" w:rsidTr="00D94A55">
              <w:trPr>
                <w:trHeight w:val="454"/>
              </w:trPr>
              <w:tc>
                <w:tcPr>
                  <w:tcW w:w="1417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6B282BE1" w14:textId="77777777" w:rsidR="00B11BB7" w:rsidRDefault="00B11BB7" w:rsidP="00903322">
                  <w:pPr>
                    <w:framePr w:hSpace="180" w:vSpace="180" w:wrap="around" w:vAnchor="text" w:hAnchor="text" w:x="24"/>
                    <w:widowControl w:val="0"/>
                    <w:rPr>
                      <w:b/>
                      <w:bCs/>
                      <w:i/>
                      <w:iCs/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F28488D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47744621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52B33209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F935923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12CF73B3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3B9667A7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14135267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444D0000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5905DDE2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511E17CB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0A83A7C8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77C85FBF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5D0E1626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0074A213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  <w:tc>
                <w:tcPr>
                  <w:tcW w:w="522" w:type="dxa"/>
                  <w:tcBorders>
                    <w:top w:val="single" w:sz="4" w:space="0" w:color="6600CC"/>
                    <w:left w:val="single" w:sz="4" w:space="0" w:color="6600CC"/>
                    <w:bottom w:val="single" w:sz="4" w:space="0" w:color="6600CC"/>
                    <w:right w:val="single" w:sz="4" w:space="0" w:color="6600CC"/>
                  </w:tcBorders>
                  <w:shd w:val="clear" w:color="auto" w:fill="FFFFFF" w:themeFill="background1"/>
                  <w:vAlign w:val="center"/>
                </w:tcPr>
                <w:p w14:paraId="157A6675" w14:textId="77777777" w:rsidR="00B11BB7" w:rsidRPr="00991610" w:rsidRDefault="00B11BB7" w:rsidP="00903322">
                  <w:pPr>
                    <w:framePr w:hSpace="180" w:vSpace="180" w:wrap="around" w:vAnchor="text" w:hAnchor="text" w:x="24"/>
                    <w:spacing w:line="259" w:lineRule="auto"/>
                    <w:jc w:val="center"/>
                    <w:rPr>
                      <w:color w:val="000000" w:themeColor="text1"/>
                    </w:rPr>
                  </w:pPr>
                </w:p>
              </w:tc>
            </w:tr>
          </w:tbl>
          <w:p w14:paraId="4354BFC4" w14:textId="77777777" w:rsidR="00AA0D05" w:rsidRDefault="00AA0D05">
            <w:pPr>
              <w:spacing w:line="259" w:lineRule="auto"/>
              <w:ind w:left="502" w:hanging="360"/>
              <w:rPr>
                <w:b/>
                <w:bCs/>
              </w:rPr>
            </w:pPr>
          </w:p>
          <w:sdt>
            <w:sdtPr>
              <w:tag w:val="goog_rdk_0"/>
              <w:id w:val="-759082615"/>
              <w:lock w:val="contentLocked"/>
            </w:sdtPr>
            <w:sdtEndPr/>
            <w:sdtContent>
              <w:tbl>
                <w:tblPr>
                  <w:tblStyle w:val="a0"/>
                  <w:tblW w:w="9315" w:type="dxa"/>
                  <w:tblInd w:w="7" w:type="dxa"/>
                  <w:tblBorders>
                    <w:top w:val="single" w:sz="4" w:space="0" w:color="804EE5"/>
                    <w:left w:val="single" w:sz="4" w:space="0" w:color="804EE5"/>
                    <w:bottom w:val="single" w:sz="4" w:space="0" w:color="804EE5"/>
                    <w:right w:val="single" w:sz="4" w:space="0" w:color="804EE5"/>
                    <w:insideH w:val="single" w:sz="4" w:space="0" w:color="804EE5"/>
                    <w:insideV w:val="single" w:sz="4" w:space="0" w:color="804EE5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410"/>
                  <w:gridCol w:w="525"/>
                  <w:gridCol w:w="600"/>
                  <w:gridCol w:w="540"/>
                  <w:gridCol w:w="555"/>
                  <w:gridCol w:w="570"/>
                  <w:gridCol w:w="525"/>
                  <w:gridCol w:w="525"/>
                  <w:gridCol w:w="510"/>
                  <w:gridCol w:w="585"/>
                  <w:gridCol w:w="480"/>
                  <w:gridCol w:w="495"/>
                  <w:gridCol w:w="450"/>
                  <w:gridCol w:w="510"/>
                  <w:gridCol w:w="540"/>
                  <w:gridCol w:w="495"/>
                </w:tblGrid>
                <w:tr w:rsidR="00BB14A2" w14:paraId="5F6F664F" w14:textId="77777777">
                  <w:tc>
                    <w:tcPr>
                      <w:tcW w:w="1410" w:type="dxa"/>
                      <w:tcBorders>
                        <w:top w:val="single" w:sz="4" w:space="0" w:color="804EE5"/>
                        <w:left w:val="single" w:sz="4" w:space="0" w:color="804EE5"/>
                        <w:bottom w:val="single" w:sz="4" w:space="0" w:color="804EE5"/>
                        <w:right w:val="single" w:sz="4" w:space="0" w:color="EEEBFF"/>
                      </w:tcBorders>
                      <w:shd w:val="clear" w:color="auto" w:fill="804EE5"/>
                    </w:tcPr>
                    <w:p w14:paraId="5F6F663F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jc w:val="center"/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</w:pPr>
                      <w:r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  <w:t>Semanas</w:t>
                      </w:r>
                    </w:p>
                  </w:tc>
                  <w:tc>
                    <w:tcPr>
                      <w:tcW w:w="525" w:type="dxa"/>
                      <w:tcBorders>
                        <w:top w:val="single" w:sz="4" w:space="0" w:color="804EE5"/>
                        <w:left w:val="single" w:sz="4" w:space="0" w:color="EEEBFF"/>
                        <w:bottom w:val="single" w:sz="4" w:space="0" w:color="804EE5"/>
                        <w:right w:val="single" w:sz="4" w:space="0" w:color="EEEBFF"/>
                      </w:tcBorders>
                      <w:shd w:val="clear" w:color="auto" w:fill="804EE5"/>
                    </w:tcPr>
                    <w:p w14:paraId="5F6F6640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jc w:val="center"/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</w:pPr>
                      <w:r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  <w:t>1</w:t>
                      </w:r>
                    </w:p>
                  </w:tc>
                  <w:tc>
                    <w:tcPr>
                      <w:tcW w:w="600" w:type="dxa"/>
                      <w:tcBorders>
                        <w:top w:val="single" w:sz="4" w:space="0" w:color="804EE5"/>
                        <w:left w:val="single" w:sz="4" w:space="0" w:color="EEEBFF"/>
                        <w:bottom w:val="single" w:sz="4" w:space="0" w:color="804EE5"/>
                        <w:right w:val="single" w:sz="4" w:space="0" w:color="EEEBFF"/>
                      </w:tcBorders>
                      <w:shd w:val="clear" w:color="auto" w:fill="804EE5"/>
                    </w:tcPr>
                    <w:p w14:paraId="5F6F6641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jc w:val="center"/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</w:pPr>
                      <w:r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  <w:t>2</w:t>
                      </w:r>
                    </w:p>
                  </w:tc>
                  <w:tc>
                    <w:tcPr>
                      <w:tcW w:w="540" w:type="dxa"/>
                      <w:tcBorders>
                        <w:top w:val="single" w:sz="4" w:space="0" w:color="804EE5"/>
                        <w:left w:val="single" w:sz="4" w:space="0" w:color="EEEBFF"/>
                        <w:bottom w:val="single" w:sz="4" w:space="0" w:color="804EE5"/>
                        <w:right w:val="single" w:sz="4" w:space="0" w:color="EEEBFF"/>
                      </w:tcBorders>
                      <w:shd w:val="clear" w:color="auto" w:fill="804EE5"/>
                    </w:tcPr>
                    <w:p w14:paraId="5F6F6642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jc w:val="center"/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</w:pPr>
                      <w:r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  <w:t>3</w:t>
                      </w:r>
                    </w:p>
                  </w:tc>
                  <w:tc>
                    <w:tcPr>
                      <w:tcW w:w="555" w:type="dxa"/>
                      <w:tcBorders>
                        <w:top w:val="single" w:sz="4" w:space="0" w:color="804EE5"/>
                        <w:left w:val="single" w:sz="4" w:space="0" w:color="EEEBFF"/>
                        <w:bottom w:val="single" w:sz="4" w:space="0" w:color="804EE5"/>
                        <w:right w:val="single" w:sz="4" w:space="0" w:color="EEEBFF"/>
                      </w:tcBorders>
                      <w:shd w:val="clear" w:color="auto" w:fill="804EE5"/>
                    </w:tcPr>
                    <w:p w14:paraId="5F6F6643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jc w:val="center"/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</w:pPr>
                      <w:r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  <w:t>4</w:t>
                      </w:r>
                    </w:p>
                  </w:tc>
                  <w:tc>
                    <w:tcPr>
                      <w:tcW w:w="570" w:type="dxa"/>
                      <w:tcBorders>
                        <w:top w:val="single" w:sz="4" w:space="0" w:color="804EE5"/>
                        <w:left w:val="single" w:sz="4" w:space="0" w:color="EEEBFF"/>
                        <w:bottom w:val="single" w:sz="4" w:space="0" w:color="804EE5"/>
                        <w:right w:val="single" w:sz="4" w:space="0" w:color="EEEBFF"/>
                      </w:tcBorders>
                      <w:shd w:val="clear" w:color="auto" w:fill="804EE5"/>
                    </w:tcPr>
                    <w:p w14:paraId="5F6F6644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jc w:val="center"/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</w:pPr>
                      <w:r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  <w:t>5</w:t>
                      </w:r>
                    </w:p>
                  </w:tc>
                  <w:tc>
                    <w:tcPr>
                      <w:tcW w:w="525" w:type="dxa"/>
                      <w:tcBorders>
                        <w:top w:val="single" w:sz="4" w:space="0" w:color="804EE5"/>
                        <w:left w:val="single" w:sz="4" w:space="0" w:color="EEEBFF"/>
                        <w:bottom w:val="single" w:sz="4" w:space="0" w:color="804EE5"/>
                        <w:right w:val="single" w:sz="4" w:space="0" w:color="EEEBFF"/>
                      </w:tcBorders>
                      <w:shd w:val="clear" w:color="auto" w:fill="804EE5"/>
                    </w:tcPr>
                    <w:p w14:paraId="5F6F6645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jc w:val="center"/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</w:pPr>
                      <w:r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  <w:t>6</w:t>
                      </w:r>
                    </w:p>
                  </w:tc>
                  <w:tc>
                    <w:tcPr>
                      <w:tcW w:w="525" w:type="dxa"/>
                      <w:tcBorders>
                        <w:top w:val="single" w:sz="4" w:space="0" w:color="804EE5"/>
                        <w:left w:val="single" w:sz="4" w:space="0" w:color="EEEBFF"/>
                        <w:bottom w:val="single" w:sz="4" w:space="0" w:color="804EE5"/>
                        <w:right w:val="single" w:sz="4" w:space="0" w:color="EEEBFF"/>
                      </w:tcBorders>
                      <w:shd w:val="clear" w:color="auto" w:fill="804EE5"/>
                    </w:tcPr>
                    <w:p w14:paraId="5F6F6646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jc w:val="center"/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</w:pPr>
                      <w:r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  <w:t>7</w:t>
                      </w:r>
                    </w:p>
                  </w:tc>
                  <w:tc>
                    <w:tcPr>
                      <w:tcW w:w="510" w:type="dxa"/>
                      <w:tcBorders>
                        <w:top w:val="single" w:sz="4" w:space="0" w:color="804EE5"/>
                        <w:left w:val="single" w:sz="4" w:space="0" w:color="EEEBFF"/>
                        <w:bottom w:val="single" w:sz="4" w:space="0" w:color="804EE5"/>
                        <w:right w:val="single" w:sz="4" w:space="0" w:color="EEEBFF"/>
                      </w:tcBorders>
                      <w:shd w:val="clear" w:color="auto" w:fill="804EE5"/>
                    </w:tcPr>
                    <w:p w14:paraId="5F6F6647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jc w:val="center"/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</w:pPr>
                      <w:r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  <w:t>8</w:t>
                      </w:r>
                    </w:p>
                  </w:tc>
                  <w:tc>
                    <w:tcPr>
                      <w:tcW w:w="585" w:type="dxa"/>
                      <w:tcBorders>
                        <w:top w:val="single" w:sz="4" w:space="0" w:color="804EE5"/>
                        <w:left w:val="single" w:sz="4" w:space="0" w:color="EEEBFF"/>
                        <w:bottom w:val="single" w:sz="4" w:space="0" w:color="804EE5"/>
                        <w:right w:val="single" w:sz="4" w:space="0" w:color="EEEBFF"/>
                      </w:tcBorders>
                      <w:shd w:val="clear" w:color="auto" w:fill="804EE5"/>
                    </w:tcPr>
                    <w:p w14:paraId="5F6F6648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jc w:val="center"/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</w:pPr>
                      <w:r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  <w:t>9</w:t>
                      </w:r>
                    </w:p>
                  </w:tc>
                  <w:tc>
                    <w:tcPr>
                      <w:tcW w:w="480" w:type="dxa"/>
                      <w:tcBorders>
                        <w:top w:val="single" w:sz="4" w:space="0" w:color="804EE5"/>
                        <w:left w:val="single" w:sz="4" w:space="0" w:color="EEEBFF"/>
                        <w:bottom w:val="single" w:sz="4" w:space="0" w:color="804EE5"/>
                        <w:right w:val="single" w:sz="4" w:space="0" w:color="EEEBFF"/>
                      </w:tcBorders>
                      <w:shd w:val="clear" w:color="auto" w:fill="804EE5"/>
                    </w:tcPr>
                    <w:p w14:paraId="5F6F6649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jc w:val="center"/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</w:pPr>
                      <w:r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  <w:t>10</w:t>
                      </w:r>
                    </w:p>
                  </w:tc>
                  <w:tc>
                    <w:tcPr>
                      <w:tcW w:w="495" w:type="dxa"/>
                      <w:tcBorders>
                        <w:top w:val="single" w:sz="4" w:space="0" w:color="804EE5"/>
                        <w:left w:val="single" w:sz="4" w:space="0" w:color="EEEBFF"/>
                        <w:bottom w:val="single" w:sz="4" w:space="0" w:color="804EE5"/>
                        <w:right w:val="single" w:sz="4" w:space="0" w:color="EEEBFF"/>
                      </w:tcBorders>
                      <w:shd w:val="clear" w:color="auto" w:fill="804EE5"/>
                    </w:tcPr>
                    <w:p w14:paraId="5F6F664A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jc w:val="center"/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</w:pPr>
                      <w:r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  <w:t>11</w:t>
                      </w:r>
                    </w:p>
                  </w:tc>
                  <w:tc>
                    <w:tcPr>
                      <w:tcW w:w="450" w:type="dxa"/>
                      <w:tcBorders>
                        <w:top w:val="single" w:sz="4" w:space="0" w:color="804EE5"/>
                        <w:left w:val="single" w:sz="4" w:space="0" w:color="EEEBFF"/>
                        <w:bottom w:val="single" w:sz="4" w:space="0" w:color="804EE5"/>
                        <w:right w:val="single" w:sz="4" w:space="0" w:color="EEEBFF"/>
                      </w:tcBorders>
                      <w:shd w:val="clear" w:color="auto" w:fill="804EE5"/>
                    </w:tcPr>
                    <w:p w14:paraId="5F6F664B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jc w:val="center"/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</w:pPr>
                      <w:r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  <w:t>12</w:t>
                      </w:r>
                    </w:p>
                  </w:tc>
                  <w:tc>
                    <w:tcPr>
                      <w:tcW w:w="510" w:type="dxa"/>
                      <w:tcBorders>
                        <w:top w:val="single" w:sz="4" w:space="0" w:color="804EE5"/>
                        <w:left w:val="single" w:sz="4" w:space="0" w:color="EEEBFF"/>
                        <w:bottom w:val="single" w:sz="4" w:space="0" w:color="804EE5"/>
                        <w:right w:val="single" w:sz="4" w:space="0" w:color="EEEBFF"/>
                      </w:tcBorders>
                      <w:shd w:val="clear" w:color="auto" w:fill="804EE5"/>
                    </w:tcPr>
                    <w:p w14:paraId="5F6F664C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jc w:val="center"/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</w:pPr>
                      <w:r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  <w:t>13</w:t>
                      </w:r>
                    </w:p>
                  </w:tc>
                  <w:tc>
                    <w:tcPr>
                      <w:tcW w:w="540" w:type="dxa"/>
                      <w:tcBorders>
                        <w:top w:val="single" w:sz="4" w:space="0" w:color="804EE5"/>
                        <w:left w:val="single" w:sz="4" w:space="0" w:color="EEEBFF"/>
                        <w:bottom w:val="single" w:sz="4" w:space="0" w:color="804EE5"/>
                        <w:right w:val="single" w:sz="4" w:space="0" w:color="EEEBFF"/>
                      </w:tcBorders>
                      <w:shd w:val="clear" w:color="auto" w:fill="804EE5"/>
                    </w:tcPr>
                    <w:p w14:paraId="5F6F664D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jc w:val="center"/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</w:pPr>
                      <w:r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  <w:t>14</w:t>
                      </w:r>
                    </w:p>
                  </w:tc>
                  <w:tc>
                    <w:tcPr>
                      <w:tcW w:w="495" w:type="dxa"/>
                      <w:tcBorders>
                        <w:top w:val="single" w:sz="4" w:space="0" w:color="804EE5"/>
                        <w:left w:val="single" w:sz="4" w:space="0" w:color="EEEBFF"/>
                        <w:bottom w:val="single" w:sz="4" w:space="0" w:color="804EE5"/>
                        <w:right w:val="single" w:sz="4" w:space="0" w:color="804EE5"/>
                      </w:tcBorders>
                      <w:shd w:val="clear" w:color="auto" w:fill="804EE5"/>
                    </w:tcPr>
                    <w:p w14:paraId="5F6F664E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jc w:val="center"/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</w:pPr>
                      <w:r>
                        <w:rPr>
                          <w:rFonts w:ascii="Montserrat Medium" w:eastAsia="Montserrat Medium" w:hAnsi="Montserrat Medium" w:cs="Montserrat Medium"/>
                          <w:color w:val="FFFFFF"/>
                        </w:rPr>
                        <w:t>15</w:t>
                      </w:r>
                    </w:p>
                  </w:tc>
                </w:tr>
                <w:tr w:rsidR="00BB14A2" w14:paraId="5F6F6651" w14:textId="77777777">
                  <w:trPr>
                    <w:trHeight w:val="440"/>
                  </w:trPr>
                  <w:tc>
                    <w:tcPr>
                      <w:tcW w:w="9315" w:type="dxa"/>
                      <w:gridSpan w:val="16"/>
                      <w:tcBorders>
                        <w:top w:val="single" w:sz="4" w:space="0" w:color="804EE5"/>
                      </w:tcBorders>
                      <w:shd w:val="clear" w:color="auto" w:fill="EEEBFF"/>
                    </w:tcPr>
                    <w:p w14:paraId="5F6F6650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Stage</w:t>
                      </w:r>
                      <w:r>
                        <w:rPr>
                          <w:b/>
                          <w:bCs/>
                        </w:rPr>
                        <w:t xml:space="preserve"> 1</w:t>
                      </w:r>
                    </w:p>
                  </w:tc>
                </w:tr>
                <w:tr w:rsidR="00BB14A2" w14:paraId="5F6F6662" w14:textId="77777777">
                  <w:tc>
                    <w:tcPr>
                      <w:tcW w:w="1410" w:type="dxa"/>
                    </w:tcPr>
                    <w:p w14:paraId="5F6F665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5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65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5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65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65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5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5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5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65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65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5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65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5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6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6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673" w14:textId="77777777">
                  <w:tc>
                    <w:tcPr>
                      <w:tcW w:w="1410" w:type="dxa"/>
                    </w:tcPr>
                    <w:p w14:paraId="5F6F666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6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66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6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66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66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6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6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6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66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66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6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66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7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7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7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684" w14:textId="77777777">
                  <w:tc>
                    <w:tcPr>
                      <w:tcW w:w="1410" w:type="dxa"/>
                    </w:tcPr>
                    <w:p w14:paraId="5F6F667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7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67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7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67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67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7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7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7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67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67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7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68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8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8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8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686" w14:textId="77777777">
                  <w:tc>
                    <w:tcPr>
                      <w:tcW w:w="9315" w:type="dxa"/>
                      <w:gridSpan w:val="16"/>
                      <w:shd w:val="clear" w:color="auto" w:fill="EEEBFF"/>
                    </w:tcPr>
                    <w:p w14:paraId="5F6F6685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lastRenderedPageBreak/>
                        <w:t>Stage</w:t>
                      </w:r>
                      <w:r>
                        <w:rPr>
                          <w:b/>
                          <w:bCs/>
                        </w:rPr>
                        <w:t xml:space="preserve"> 2</w:t>
                      </w:r>
                    </w:p>
                  </w:tc>
                </w:tr>
                <w:tr w:rsidR="00BB14A2" w14:paraId="5F6F6697" w14:textId="77777777">
                  <w:tc>
                    <w:tcPr>
                      <w:tcW w:w="1410" w:type="dxa"/>
                    </w:tcPr>
                    <w:p w14:paraId="5F6F668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8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68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8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68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68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8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8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8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69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69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9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69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9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9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9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6A8" w14:textId="77777777">
                  <w:tc>
                    <w:tcPr>
                      <w:tcW w:w="1410" w:type="dxa"/>
                    </w:tcPr>
                    <w:p w14:paraId="5F6F669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9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69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9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69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69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9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9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A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6A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6A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A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6A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A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A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A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6B9" w14:textId="77777777">
                  <w:tc>
                    <w:tcPr>
                      <w:tcW w:w="1410" w:type="dxa"/>
                    </w:tcPr>
                    <w:p w14:paraId="5F6F66A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A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6A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A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6A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6A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A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B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B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6B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6B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B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6B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B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B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B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6BB" w14:textId="77777777">
                  <w:tc>
                    <w:tcPr>
                      <w:tcW w:w="9315" w:type="dxa"/>
                      <w:gridSpan w:val="16"/>
                      <w:shd w:val="clear" w:color="auto" w:fill="EEEBFF"/>
                    </w:tcPr>
                    <w:p w14:paraId="5F6F66BA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Stage</w:t>
                      </w:r>
                      <w:r>
                        <w:rPr>
                          <w:b/>
                          <w:bCs/>
                        </w:rPr>
                        <w:t xml:space="preserve"> 3</w:t>
                      </w:r>
                    </w:p>
                  </w:tc>
                </w:tr>
                <w:tr w:rsidR="00BB14A2" w14:paraId="5F6F66CC" w14:textId="77777777">
                  <w:tc>
                    <w:tcPr>
                      <w:tcW w:w="1410" w:type="dxa"/>
                    </w:tcPr>
                    <w:p w14:paraId="5F6F66B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B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6B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B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6C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6C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C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C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C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6C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6C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C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6C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C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C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C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6DD" w14:textId="77777777">
                  <w:tc>
                    <w:tcPr>
                      <w:tcW w:w="1410" w:type="dxa"/>
                    </w:tcPr>
                    <w:p w14:paraId="5F6F66C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C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6C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D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6D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6D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D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D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D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6D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6D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D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6D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D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D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D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6EE" w14:textId="77777777">
                  <w:tc>
                    <w:tcPr>
                      <w:tcW w:w="1410" w:type="dxa"/>
                    </w:tcPr>
                    <w:p w14:paraId="5F6F66D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D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6E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E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6E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6E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E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E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E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6E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6E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E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6E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E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E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E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6F0" w14:textId="77777777">
                  <w:tc>
                    <w:tcPr>
                      <w:tcW w:w="9315" w:type="dxa"/>
                      <w:gridSpan w:val="16"/>
                      <w:shd w:val="clear" w:color="auto" w:fill="EEEBFF"/>
                    </w:tcPr>
                    <w:p w14:paraId="5F6F66EF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Stage</w:t>
                      </w:r>
                      <w:r>
                        <w:rPr>
                          <w:b/>
                          <w:bCs/>
                        </w:rPr>
                        <w:t xml:space="preserve"> 4</w:t>
                      </w:r>
                    </w:p>
                  </w:tc>
                </w:tr>
                <w:tr w:rsidR="00BB14A2" w14:paraId="5F6F6701" w14:textId="77777777">
                  <w:tc>
                    <w:tcPr>
                      <w:tcW w:w="1410" w:type="dxa"/>
                    </w:tcPr>
                    <w:p w14:paraId="5F6F66F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F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6F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F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6F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6F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F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6F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F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6F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6F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6F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6F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6F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6F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0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712" w14:textId="77777777">
                  <w:tc>
                    <w:tcPr>
                      <w:tcW w:w="1410" w:type="dxa"/>
                    </w:tcPr>
                    <w:p w14:paraId="5F6F670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0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70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70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70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70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0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0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70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70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70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0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70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70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71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1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723" w14:textId="77777777">
                  <w:tc>
                    <w:tcPr>
                      <w:tcW w:w="1410" w:type="dxa"/>
                    </w:tcPr>
                    <w:p w14:paraId="5F6F671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1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71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71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71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71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1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1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71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71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71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1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71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72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72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2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725" w14:textId="77777777">
                  <w:tc>
                    <w:tcPr>
                      <w:tcW w:w="9315" w:type="dxa"/>
                      <w:gridSpan w:val="16"/>
                      <w:shd w:val="clear" w:color="auto" w:fill="EEEBFF"/>
                    </w:tcPr>
                    <w:p w14:paraId="5F6F6724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Stage</w:t>
                      </w:r>
                      <w:r>
                        <w:rPr>
                          <w:b/>
                          <w:bCs/>
                        </w:rPr>
                        <w:t xml:space="preserve"> 5</w:t>
                      </w:r>
                    </w:p>
                  </w:tc>
                </w:tr>
                <w:tr w:rsidR="00BB14A2" w14:paraId="5F6F6736" w14:textId="77777777">
                  <w:tc>
                    <w:tcPr>
                      <w:tcW w:w="1410" w:type="dxa"/>
                    </w:tcPr>
                    <w:p w14:paraId="5F6F672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2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72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72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72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72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2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2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72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72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73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3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73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73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73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3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747" w14:textId="77777777">
                  <w:tc>
                    <w:tcPr>
                      <w:tcW w:w="1410" w:type="dxa"/>
                    </w:tcPr>
                    <w:p w14:paraId="5F6F673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3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73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73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73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73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3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3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73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74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74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4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74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74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74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4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758" w14:textId="77777777">
                  <w:tc>
                    <w:tcPr>
                      <w:tcW w:w="1410" w:type="dxa"/>
                    </w:tcPr>
                    <w:p w14:paraId="5F6F674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4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74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74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74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74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4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4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75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75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75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5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75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75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75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5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75A" w14:textId="77777777">
                  <w:tc>
                    <w:tcPr>
                      <w:tcW w:w="9315" w:type="dxa"/>
                      <w:gridSpan w:val="16"/>
                      <w:shd w:val="clear" w:color="auto" w:fill="EEEBFF"/>
                    </w:tcPr>
                    <w:p w14:paraId="5F6F6759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Stage</w:t>
                      </w:r>
                      <w:r>
                        <w:rPr>
                          <w:b/>
                          <w:bCs/>
                        </w:rPr>
                        <w:t xml:space="preserve"> 6</w:t>
                      </w:r>
                    </w:p>
                  </w:tc>
                </w:tr>
                <w:tr w:rsidR="00BB14A2" w14:paraId="5F6F676B" w14:textId="77777777">
                  <w:tc>
                    <w:tcPr>
                      <w:tcW w:w="1410" w:type="dxa"/>
                    </w:tcPr>
                    <w:p w14:paraId="5F6F675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5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75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75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75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76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6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6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76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76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76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6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76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76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76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6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77C" w14:textId="77777777">
                  <w:tc>
                    <w:tcPr>
                      <w:tcW w:w="1410" w:type="dxa"/>
                    </w:tcPr>
                    <w:p w14:paraId="5F6F676C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6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76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76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77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77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7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7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77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77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77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7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77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77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77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7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  <w:tr w:rsidR="00BB14A2" w14:paraId="5F6F678D" w14:textId="77777777">
                  <w:tc>
                    <w:tcPr>
                      <w:tcW w:w="1410" w:type="dxa"/>
                    </w:tcPr>
                    <w:p w14:paraId="5F6F677D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7E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600" w:type="dxa"/>
                    </w:tcPr>
                    <w:p w14:paraId="5F6F677F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780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55" w:type="dxa"/>
                    </w:tcPr>
                    <w:p w14:paraId="5F6F6781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70" w:type="dxa"/>
                    </w:tcPr>
                    <w:p w14:paraId="5F6F6782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83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25" w:type="dxa"/>
                    </w:tcPr>
                    <w:p w14:paraId="5F6F6784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785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85" w:type="dxa"/>
                    </w:tcPr>
                    <w:p w14:paraId="5F6F6786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80" w:type="dxa"/>
                    </w:tcPr>
                    <w:p w14:paraId="5F6F6787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88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50" w:type="dxa"/>
                    </w:tcPr>
                    <w:p w14:paraId="5F6F6789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10" w:type="dxa"/>
                    </w:tcPr>
                    <w:p w14:paraId="5F6F678A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540" w:type="dxa"/>
                    </w:tcPr>
                    <w:p w14:paraId="5F6F678B" w14:textId="77777777" w:rsidR="00BB14A2" w:rsidRDefault="00BB14A2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  <w:tc>
                    <w:tcPr>
                      <w:tcW w:w="495" w:type="dxa"/>
                    </w:tcPr>
                    <w:p w14:paraId="5F6F678C" w14:textId="77777777" w:rsidR="00BB14A2" w:rsidRDefault="00992DA6" w:rsidP="00C220CE">
                      <w:pPr>
                        <w:framePr w:hSpace="180" w:vSpace="180" w:wrap="around" w:vAnchor="text" w:hAnchor="text" w:x="24"/>
                        <w:widowControl w:val="0"/>
                        <w:spacing w:line="240" w:lineRule="auto"/>
                        <w:rPr>
                          <w:b/>
                          <w:bCs/>
                        </w:rPr>
                      </w:pPr>
                    </w:p>
                  </w:tc>
                </w:tr>
              </w:tbl>
            </w:sdtContent>
          </w:sdt>
          <w:p w14:paraId="5F6F678E" w14:textId="77777777" w:rsidR="00BB14A2" w:rsidRDefault="00BB14A2">
            <w:pPr>
              <w:spacing w:line="259" w:lineRule="auto"/>
              <w:ind w:left="502" w:hanging="360"/>
              <w:rPr>
                <w:b/>
                <w:bCs/>
              </w:rPr>
            </w:pPr>
          </w:p>
        </w:tc>
      </w:tr>
    </w:tbl>
    <w:p w14:paraId="5F6F6790" w14:textId="77777777" w:rsidR="00BB14A2" w:rsidRDefault="00BB14A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200" w:line="360" w:lineRule="auto"/>
        <w:rPr>
          <w:b/>
          <w:bCs/>
          <w:color w:val="000000"/>
        </w:rPr>
      </w:pPr>
      <w:bookmarkStart w:id="0" w:name="_heading=h.szv0gs8mk1oo" w:colFirst="0" w:colLast="0"/>
      <w:bookmarkEnd w:id="0"/>
    </w:p>
    <w:p w14:paraId="5F6F6791" w14:textId="77777777" w:rsidR="00BB14A2" w:rsidRDefault="00BB14A2">
      <w:pPr>
        <w:spacing w:line="240" w:lineRule="auto"/>
      </w:pPr>
    </w:p>
    <w:p w14:paraId="5F6F6792" w14:textId="77777777" w:rsidR="00BB14A2" w:rsidRDefault="00BB14A2">
      <w:pPr>
        <w:spacing w:line="240" w:lineRule="auto"/>
      </w:pPr>
    </w:p>
    <w:sectPr w:rsidR="00BB14A2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706" w:right="1416" w:bottom="567" w:left="1276" w:header="1133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0997B" w14:textId="77777777" w:rsidR="00194651" w:rsidRDefault="00194651">
      <w:pPr>
        <w:spacing w:line="240" w:lineRule="auto"/>
      </w:pPr>
      <w:r>
        <w:separator/>
      </w:r>
    </w:p>
  </w:endnote>
  <w:endnote w:type="continuationSeparator" w:id="0">
    <w:p w14:paraId="48899F42" w14:textId="77777777" w:rsidR="00194651" w:rsidRDefault="001946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19F15A00-8BD8-43B9-8962-682F40F4AEBA}"/>
    <w:embedBold r:id="rId2" w:fontKey="{947E1C42-A020-4B11-B957-09BB48A8E0BC}"/>
    <w:embedItalic r:id="rId3" w:fontKey="{78DE2D99-D775-4A3C-A092-82E4F6CA5C91}"/>
    <w:embedBoldItalic r:id="rId4" w:fontKey="{DD7B86A7-AC76-4AB5-857A-E06F31E0F89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F3A43E3-8EB3-4E7D-A070-80456EBE807A}"/>
  </w:font>
  <w:font w:name="Montserrat SemiBold">
    <w:charset w:val="00"/>
    <w:family w:val="auto"/>
    <w:pitch w:val="variable"/>
    <w:sig w:usb0="2000020F" w:usb1="00000003" w:usb2="00000000" w:usb3="00000000" w:csb0="00000197" w:csb1="00000000"/>
    <w:embedRegular r:id="rId6" w:fontKey="{1856039A-587D-4379-933C-18EEE1CEC75E}"/>
    <w:embedItalic r:id="rId7" w:fontKey="{DF75EF28-8E6E-4A01-863E-0A65567ADC69}"/>
  </w:font>
  <w:font w:name="Montserrat Medium">
    <w:charset w:val="00"/>
    <w:family w:val="auto"/>
    <w:pitch w:val="variable"/>
    <w:sig w:usb0="2000020F" w:usb1="00000003" w:usb2="00000000" w:usb3="00000000" w:csb0="00000197" w:csb1="00000000"/>
    <w:embedRegular r:id="rId8" w:fontKey="{4E5AB6F9-3690-4F6D-8E9C-06A18521EBCA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9" w:fontKey="{73FFE5C9-9F11-41EA-A13B-EB0A7BC1BC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75A0D937-5036-40DC-BF65-649023A861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356D1139-FAE7-40BB-BE4F-0DAE1D6DCB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81AE5" w14:textId="79B76BB2" w:rsidR="0058032F" w:rsidRDefault="0058032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CAB837A" wp14:editId="5FB69AE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886835" cy="404495"/>
              <wp:effectExtent l="0" t="0" r="18415" b="0"/>
              <wp:wrapNone/>
              <wp:docPr id="2011165448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83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AB0B60" w14:textId="77777777" w:rsidR="0058032F" w:rsidRPr="0058032F" w:rsidRDefault="0058032F" w:rsidP="0058032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5803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47A9BA1E" w14:textId="4BE04288" w:rsidR="0058032F" w:rsidRPr="0058032F" w:rsidRDefault="0058032F" w:rsidP="0058032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5803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B837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Clasificado CORPORATIVO por TELEFÓNICA. *** Classified CORPORATE by TELEFÓNICA.&#10;*** Classificado como CORPORATIVO pela TELEFÓNICA. *** Von TELEFÓNICA als UNTERNEHMENSINTERN eingestuft." style="position:absolute;left:0;text-align:left;margin-left:0;margin-top:0;width:306.05pt;height:31.8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" filled="f" stroked="f">
              <v:textbox style="mso-fit-shape-to-text:t" inset="20pt,0,0,15pt">
                <w:txbxContent>
                  <w:p w14:paraId="5BAB0B60" w14:textId="77777777" w:rsidR="0058032F" w:rsidRPr="0058032F" w:rsidRDefault="0058032F" w:rsidP="0058032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58032F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47A9BA1E" w14:textId="4BE04288" w:rsidR="0058032F" w:rsidRPr="0058032F" w:rsidRDefault="0058032F" w:rsidP="0058032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58032F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F6795" w14:textId="73B00A85" w:rsidR="00BB14A2" w:rsidRDefault="0058032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3908308" wp14:editId="20DD62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886835" cy="404495"/>
              <wp:effectExtent l="0" t="0" r="18415" b="0"/>
              <wp:wrapNone/>
              <wp:docPr id="511654739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83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761837" w14:textId="77777777" w:rsidR="0058032F" w:rsidRPr="0058032F" w:rsidRDefault="0058032F" w:rsidP="0058032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5803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0F24FB98" w14:textId="778BC63A" w:rsidR="0058032F" w:rsidRPr="0058032F" w:rsidRDefault="0058032F" w:rsidP="0058032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5803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08308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 Clasificado CORPORATIVO por TELEFÓNICA. *** Classified CORPORATE by TELEFÓNICA.&#10;*** Classificado como CORPORATIVO pela TELEFÓNICA. *** Von TELEFÓNICA als UNTERNEHMENSINTERN eingestuft." style="position:absolute;left:0;text-align:left;margin-left:0;margin-top:0;width:306.05pt;height:31.8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" filled="f" stroked="f">
              <v:textbox style="mso-fit-shape-to-text:t" inset="20pt,0,0,15pt">
                <w:txbxContent>
                  <w:p w14:paraId="32761837" w14:textId="77777777" w:rsidR="0058032F" w:rsidRPr="0058032F" w:rsidRDefault="0058032F" w:rsidP="0058032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58032F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0F24FB98" w14:textId="778BC63A" w:rsidR="0058032F" w:rsidRPr="0058032F" w:rsidRDefault="0058032F" w:rsidP="0058032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58032F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>
      <w:rPr>
        <w:rFonts w:ascii="Calibri" w:eastAsia="Calibri" w:hAnsi="Calibri" w:cs="Calibri"/>
        <w:noProof/>
        <w:color w:val="000000"/>
        <w:sz w:val="20"/>
        <w:szCs w:val="20"/>
      </w:rPr>
      <w:t>1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14:paraId="5F6F6796" w14:textId="77777777" w:rsidR="00BB14A2" w:rsidRDefault="00BB14A2">
    <w:pPr>
      <w:spacing w:line="240" w:lineRule="auto"/>
      <w:ind w:left="-1417" w:right="-1411"/>
      <w:jc w:val="center"/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FACC7" w14:textId="4234E7DA" w:rsidR="0058032F" w:rsidRDefault="0058032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AF7E20" wp14:editId="5ACC989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886835" cy="404495"/>
              <wp:effectExtent l="0" t="0" r="18415" b="0"/>
              <wp:wrapNone/>
              <wp:docPr id="1785022366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835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B5682F" w14:textId="77777777" w:rsidR="0058032F" w:rsidRPr="0058032F" w:rsidRDefault="0058032F" w:rsidP="0058032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5803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229770E7" w14:textId="326A946A" w:rsidR="0058032F" w:rsidRPr="0058032F" w:rsidRDefault="0058032F" w:rsidP="0058032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58032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AF7E20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 Clasificado CORPORATIVO por TELEFÓNICA. *** Classified CORPORATE by TELEFÓNICA.&#10;*** Classificado como CORPORATIVO pela TELEFÓNICA. *** Von TELEFÓNICA als UNTERNEHMENSINTERN eingestuft." style="position:absolute;left:0;text-align:left;margin-left:0;margin-top:0;width:306.05pt;height:31.8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" filled="f" stroked="f">
              <v:textbox style="mso-fit-shape-to-text:t" inset="20pt,0,0,15pt">
                <w:txbxContent>
                  <w:p w14:paraId="08B5682F" w14:textId="77777777" w:rsidR="0058032F" w:rsidRPr="0058032F" w:rsidRDefault="0058032F" w:rsidP="0058032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58032F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229770E7" w14:textId="326A946A" w:rsidR="0058032F" w:rsidRPr="0058032F" w:rsidRDefault="0058032F" w:rsidP="0058032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58032F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71D3E" w14:textId="77777777" w:rsidR="00194651" w:rsidRDefault="00194651">
      <w:pPr>
        <w:spacing w:line="240" w:lineRule="auto"/>
      </w:pPr>
      <w:r>
        <w:separator/>
      </w:r>
    </w:p>
  </w:footnote>
  <w:footnote w:type="continuationSeparator" w:id="0">
    <w:p w14:paraId="21F0880B" w14:textId="77777777" w:rsidR="00194651" w:rsidRDefault="001946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F6793" w14:textId="77777777" w:rsidR="00BB14A2" w:rsidRDefault="00992DA6">
    <w:pPr>
      <w:widowControl w:val="0"/>
      <w:tabs>
        <w:tab w:val="center" w:pos="4252"/>
        <w:tab w:val="right" w:pos="8504"/>
      </w:tabs>
      <w:spacing w:line="240" w:lineRule="auto"/>
      <w:ind w:left="-1275"/>
      <w:rPr>
        <w:rFonts w:ascii="Bookman Old Style" w:eastAsia="Bookman Old Style" w:hAnsi="Bookman Old Style" w:cs="Bookman Old Style"/>
      </w:rPr>
    </w:pPr>
    <w:r>
      <w:rPr>
        <w:rFonts w:ascii="Bookman Old Style" w:eastAsia="Bookman Old Style" w:hAnsi="Bookman Old Style" w:cs="Bookman Old Style"/>
      </w:rPr>
      <w:pict w14:anchorId="5F6F67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-63.8pt;margin-top:-35.3pt;width:596.8pt;height:843.35pt;z-index:-251658237;mso-position-horizontal:absolute;mso-position-horizontal-relative:margin;mso-position-vertical:absolute;mso-position-vertical-relative:margin">
          <v:imagedata r:id="rId1" o:title="image1"/>
          <w10:wrap anchorx="margin" anchory="margin"/>
        </v:shape>
      </w:pict>
    </w:r>
  </w:p>
  <w:p w14:paraId="5F6F6794" w14:textId="77777777" w:rsidR="00BB14A2" w:rsidRDefault="00BB14A2">
    <w:pPr>
      <w:spacing w:line="240" w:lineRule="aut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B358F"/>
    <w:multiLevelType w:val="hybridMultilevel"/>
    <w:tmpl w:val="E78A3D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A53AAF"/>
    <w:multiLevelType w:val="multilevel"/>
    <w:tmpl w:val="277AC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48570C"/>
    <w:multiLevelType w:val="multilevel"/>
    <w:tmpl w:val="78B4FC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1BE6040"/>
    <w:multiLevelType w:val="multilevel"/>
    <w:tmpl w:val="7F7C2B3E"/>
    <w:lvl w:ilvl="0">
      <w:start w:val="1"/>
      <w:numFmt w:val="decimal"/>
      <w:lvlText w:val="%1)"/>
      <w:lvlJc w:val="left"/>
      <w:pPr>
        <w:ind w:left="502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6673118"/>
    <w:multiLevelType w:val="hybridMultilevel"/>
    <w:tmpl w:val="47FCDD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018041">
    <w:abstractNumId w:val="1"/>
  </w:num>
  <w:num w:numId="2" w16cid:durableId="647440700">
    <w:abstractNumId w:val="3"/>
  </w:num>
  <w:num w:numId="3" w16cid:durableId="1799369861">
    <w:abstractNumId w:val="2"/>
  </w:num>
  <w:num w:numId="4" w16cid:durableId="392654496">
    <w:abstractNumId w:val="0"/>
  </w:num>
  <w:num w:numId="5" w16cid:durableId="1637829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4A2"/>
    <w:rsid w:val="00194651"/>
    <w:rsid w:val="001A3D5C"/>
    <w:rsid w:val="001F132A"/>
    <w:rsid w:val="003056B3"/>
    <w:rsid w:val="00381836"/>
    <w:rsid w:val="003910AD"/>
    <w:rsid w:val="003A29C1"/>
    <w:rsid w:val="00444610"/>
    <w:rsid w:val="00465219"/>
    <w:rsid w:val="004B119B"/>
    <w:rsid w:val="004B2936"/>
    <w:rsid w:val="004B447C"/>
    <w:rsid w:val="004F56C3"/>
    <w:rsid w:val="00554CF8"/>
    <w:rsid w:val="0058032F"/>
    <w:rsid w:val="00613664"/>
    <w:rsid w:val="00636745"/>
    <w:rsid w:val="0073306C"/>
    <w:rsid w:val="007613E6"/>
    <w:rsid w:val="008263D1"/>
    <w:rsid w:val="00903322"/>
    <w:rsid w:val="00991610"/>
    <w:rsid w:val="00992DA6"/>
    <w:rsid w:val="00A86F24"/>
    <w:rsid w:val="00AA0D05"/>
    <w:rsid w:val="00B11BB7"/>
    <w:rsid w:val="00B6593B"/>
    <w:rsid w:val="00BB14A2"/>
    <w:rsid w:val="00BE7BB4"/>
    <w:rsid w:val="00C220CE"/>
    <w:rsid w:val="00CD50F2"/>
    <w:rsid w:val="00D510E5"/>
    <w:rsid w:val="00D94A55"/>
    <w:rsid w:val="00DE2474"/>
    <w:rsid w:val="00E65DBF"/>
    <w:rsid w:val="00EA2AA9"/>
    <w:rsid w:val="00EC31F3"/>
    <w:rsid w:val="00ED7EAE"/>
    <w:rsid w:val="00F05FB5"/>
    <w:rsid w:val="00F31E29"/>
    <w:rsid w:val="00F7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6F65EE"/>
  <w15:docId w15:val="{26E66B6B-8585-4705-9BE3-61B1D049F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sz w:val="24"/>
        <w:szCs w:val="24"/>
        <w:lang w:val="pt-BR" w:eastAsia="pt-B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widowControl w:val="0"/>
      <w:spacing w:before="69" w:line="240" w:lineRule="auto"/>
      <w:ind w:left="652"/>
      <w:outlineLvl w:val="1"/>
    </w:pPr>
    <w:rPr>
      <w:rFonts w:ascii="Times New Roman" w:eastAsia="Times New Roman" w:hAnsi="Times New Roman" w:cs="Times New Roman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jc w:val="center"/>
    </w:pPr>
    <w:rPr>
      <w:rFonts w:ascii="Arial" w:eastAsia="Arial" w:hAnsi="Arial" w:cs="Arial"/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Rodap">
    <w:name w:val="footer"/>
    <w:basedOn w:val="Normal"/>
    <w:link w:val="RodapChar"/>
    <w:uiPriority w:val="99"/>
    <w:unhideWhenUsed/>
    <w:rsid w:val="0058032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8032F"/>
  </w:style>
  <w:style w:type="paragraph" w:styleId="Cabealho">
    <w:name w:val="header"/>
    <w:basedOn w:val="Normal"/>
    <w:link w:val="CabealhoChar"/>
    <w:uiPriority w:val="99"/>
    <w:semiHidden/>
    <w:unhideWhenUsed/>
    <w:rsid w:val="0073306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3306C"/>
  </w:style>
  <w:style w:type="paragraph" w:styleId="PargrafodaLista">
    <w:name w:val="List Paragraph"/>
    <w:basedOn w:val="Normal"/>
    <w:uiPriority w:val="34"/>
    <w:qFormat/>
    <w:rsid w:val="00DE2474"/>
    <w:pPr>
      <w:ind w:left="720"/>
      <w:contextualSpacing/>
    </w:pPr>
  </w:style>
  <w:style w:type="table" w:styleId="Tabelacomgrade">
    <w:name w:val="Table Grid"/>
    <w:basedOn w:val="Tabelanormal"/>
    <w:uiPriority w:val="39"/>
    <w:rsid w:val="00AA0D0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6d4d526e-674f-4202-a2c3-112fd6bb53cb" xsi:nil="true"/>
    <lcf76f155ced4ddcb4097134ff3c332f xmlns="6d4d526e-674f-4202-a2c3-112fd6bb53cb">
      <Terms xmlns="http://schemas.microsoft.com/office/infopath/2007/PartnerControls"/>
    </lcf76f155ced4ddcb4097134ff3c332f>
    <TaxCatchAll xmlns="04825521-e5ac-4b25-af5f-0e909d09ad54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CPfaEKKmgU+wW592qpTAqsP2LA==">CgMxLjAaHwoBMBIaChgICVIUChJ0YWJsZS5qbnIyaXpubHY4dWEyDmguc3p2MGdzOG1rMW9vOAByITFnR2ktNTJmM000OW9PaHlwNFVZUWpTaGhnWnNMeTZKQQ==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D82DAE900984AA9E75B12FE83BA00" ma:contentTypeVersion="16" ma:contentTypeDescription="Create a new document." ma:contentTypeScope="" ma:versionID="01e790973b1124dfb49698c56c28e4bc">
  <xsd:schema xmlns:xsd="http://www.w3.org/2001/XMLSchema" xmlns:xs="http://www.w3.org/2001/XMLSchema" xmlns:p="http://schemas.microsoft.com/office/2006/metadata/properties" xmlns:ns2="6d4d526e-674f-4202-a2c3-112fd6bb53cb" xmlns:ns3="04825521-e5ac-4b25-af5f-0e909d09ad54" targetNamespace="http://schemas.microsoft.com/office/2006/metadata/properties" ma:root="true" ma:fieldsID="8bcd41b9c99e5a946420d64a5c4ac77a" ns2:_="" ns3:_="">
    <xsd:import namespace="6d4d526e-674f-4202-a2c3-112fd6bb53cb"/>
    <xsd:import namespace="04825521-e5ac-4b25-af5f-0e909d09ad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d526e-674f-4202-a2c3-112fd6bb53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ebd722c-8eea-4fa2-a257-8118360c8e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0" nillable="true" ma:displayName="Sign-off status" ma:internalName="Sign_x002d_off_x0020_status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25521-e5ac-4b25-af5f-0e909d09ad5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f7623c3-1cce-40d9-a7dd-608995a35bfe}" ma:internalName="TaxCatchAll" ma:showField="CatchAllData" ma:web="04825521-e5ac-4b25-af5f-0e909d09ad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70828-999D-479E-A7B0-C592E7DD12CE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6d4d526e-674f-4202-a2c3-112fd6bb53cb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04825521-e5ac-4b25-af5f-0e909d09ad54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9DB126CF-8A73-4C6D-B547-C9CEEF1429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0596E9-6079-4821-B27D-D539673AF4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4d526e-674f-4202-a2c3-112fd6bb53cb"/>
    <ds:schemaRef ds:uri="04825521-e5ac-4b25-af5f-0e909d09ad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1557</Words>
  <Characters>9093</Characters>
  <Application>Microsoft Office Word</Application>
  <DocSecurity>0</DocSecurity>
  <Lines>534</Lines>
  <Paragraphs>143</Paragraphs>
  <ScaleCrop>false</ScaleCrop>
  <Company/>
  <LinksUpToDate>false</LinksUpToDate>
  <CharactersWithSpaces>10507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Larissa Aparecida Matias</cp:lastModifiedBy>
  <cp:revision>15</cp:revision>
  <dcterms:created xsi:type="dcterms:W3CDTF">2026-05-29T17:02:00Z</dcterms:created>
  <dcterms:modified xsi:type="dcterms:W3CDTF">2026-05-29T17:31:00Z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6a65479e,77dff308,1e7f3b53</vt:lpwstr>
  </property>
  <property fmtid="{D5CDD505-2E9C-101B-9397-08002B2CF9AE}" pid="3" name="ClassificationContentMarkingFooterFontProps">
    <vt:lpwstr>#000000,6,Calibri</vt:lpwstr>
  </property>
  <property fmtid="{D5CDD505-2E9C-101B-9397-08002B2CF9AE}" pid="4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  <property fmtid="{D5CDD505-2E9C-101B-9397-08002B2CF9AE}" pid="5" name="ContentTypeId">
    <vt:lpwstr>0x010100E88D82DAE900984AA9E75B12FE83BA00</vt:lpwstr>
  </property>
  <property fmtid="{D5CDD505-2E9C-101B-9397-08002B2CF9AE}" pid="6" name="MediaServiceImageTags">
    <vt:lpwstr/>
  </property>
</Properties>
</file>