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40"/>
      </w:pPr>
    </w:p>
    <w:p>
      <w:pPr>
        <w:jc w:val="center"/>
      </w:pPr>
      <w:r>
        <w:rPr>
          <w:b/>
          <w:color w:val="1A5276"/>
          <w:sz w:val="64"/>
        </w:rPr>
        <w:t>TorreAdmin</w:t>
      </w:r>
    </w:p>
    <w:p>
      <w:pPr>
        <w:jc w:val="center"/>
      </w:pPr>
      <w:r>
        <w:rPr>
          <w:b/>
          <w:color w:val="2E86C1"/>
          <w:sz w:val="28"/>
        </w:rPr>
        <w:t>Sistema de Administración de Propiedad Horizontal</w:t>
      </w:r>
    </w:p>
    <w:p>
      <w:pPr>
        <w:spacing w:after="40"/>
      </w:pPr>
    </w:p>
    <w:p>
      <w:pPr>
        <w:jc w:val="center"/>
      </w:pPr>
      <w:r>
        <w:rPr>
          <w:i/>
          <w:color w:val="556677"/>
          <w:sz w:val="24"/>
        </w:rPr>
        <w:t>Documento de Requerimientos del Producto (PRD)</w:t>
      </w:r>
    </w:p>
    <w:p>
      <w:pPr>
        <w:jc w:val="center"/>
      </w:pPr>
      <w:r>
        <w:rPr>
          <w:color w:val="556677"/>
          <w:sz w:val="22"/>
        </w:rPr>
        <w:t>Versión 2.0  |  Mayo 2026</w:t>
      </w:r>
    </w:p>
    <w:p>
      <w:pPr>
        <w:spacing w:after="40"/>
      </w:pPr>
    </w:p>
    <w:tbl>
      <w:tblPr>
        <w:tblW w:type="auto" w:w="0"/>
        <w:tblLook w:firstColumn="1" w:firstRow="1" w:lastColumn="0" w:lastRow="0" w:noHBand="0" w:noVBand="1" w:val="04A0"/>
      </w:tblPr>
      <w:tblGrid>
        <w:gridCol w:w="9066"/>
      </w:tblGrid>
      <w:tr>
        <w:tc>
          <w:tcPr>
            <w:tcW w:type="dxa" w:w="7937"/>
            <w:shd w:val="clear" w:color="auto" w:fill="1a5276"/>
          </w:tcPr>
          <w:p>
            <w:pPr>
              <w:jc w:val="center"/>
            </w:pPr>
            <w:r>
              <w:rPr>
                <w:b/>
                <w:color w:val="FFFFFF"/>
                <w:sz w:val="20"/>
              </w:rPr>
              <w:t>Documento Confidencial — Solo para socios fundadores</w:t>
            </w:r>
          </w:p>
        </w:tc>
      </w:tr>
    </w:tbl>
    <w:p>
      <w:pPr>
        <w:spacing w:after="40"/>
      </w:pPr>
    </w:p>
    <w:p>
      <w:pPr>
        <w:spacing w:after="40"/>
      </w:pPr>
    </w:p>
    <w:p>
      <w:pPr>
        <w:spacing w:after="40"/>
      </w:pPr>
    </w:p>
    <w:p>
      <w:pPr>
        <w:spacing w:after="40"/>
      </w:pPr>
    </w:p>
    <w:p>
      <w:r>
        <w:br w:type="page"/>
      </w:r>
    </w:p>
    <w:p>
      <w:pPr>
        <w:spacing w:before="360" w:after="120"/>
        <w:pBdr>
          <w:bottom w:val="single" w:sz="6" w:space="1" w:color="1a5276"/>
        </w:pBdr>
      </w:pPr>
      <w:r>
        <w:rPr>
          <w:b/>
          <w:color w:val="1A5276"/>
          <w:sz w:val="32"/>
        </w:rPr>
        <w:t>1. Resumen Ejecutivo</w:t>
      </w:r>
    </w:p>
    <w:p>
      <w:pPr>
        <w:spacing w:after="80"/>
      </w:pPr>
      <w:r>
        <w:rPr>
          <w:color w:val="1A1A2E"/>
          <w:sz w:val="21"/>
        </w:rPr>
        <w:t>TorreAdmin es una plataforma SaaS de administración de propiedad horizontal diseñada para el mercado latinoamericano. Centraliza en un solo sistema todas las operaciones que hoy un administrador de edificios maneja de forma dispersa: cobros, mantenimientos, comunicados, control de proveedores, zonas comunes y control de accesos.</w:t>
      </w:r>
    </w:p>
    <w:p>
      <w:pPr>
        <w:spacing w:before="240" w:after="80"/>
      </w:pPr>
      <w:r>
        <w:rPr>
          <w:b/>
          <w:color w:val="2E86C1"/>
          <w:sz w:val="26"/>
        </w:rPr>
        <w:t>Problema</w:t>
      </w:r>
    </w:p>
    <w:p>
      <w:pPr>
        <w:spacing w:after="80"/>
      </w:pPr>
      <w:r>
        <w:rPr>
          <w:color w:val="1A1A2E"/>
          <w:sz w:val="21"/>
        </w:rPr>
        <w:t>Los administradores de edificios gestionan múltiples edificios usando WhatsApp, hojas de cálculo y correo electrónico. No existe una solución integrada y asequible para el mercado colombiano y latinoamericano.</w:t>
      </w:r>
    </w:p>
    <w:p>
      <w:pPr>
        <w:spacing w:before="240" w:after="80"/>
      </w:pPr>
      <w:r>
        <w:rPr>
          <w:b/>
          <w:color w:val="2E86C1"/>
          <w:sz w:val="26"/>
        </w:rPr>
        <w:t>Solución</w:t>
      </w:r>
    </w:p>
    <w:p>
      <w:pPr>
        <w:spacing w:after="80"/>
      </w:pPr>
      <w:r>
        <w:rPr>
          <w:color w:val="1A1A2E"/>
          <w:sz w:val="21"/>
        </w:rPr>
        <w:t>Una plataforma web (con roadmap a app móvil) que unifica cobros, mantenimientos, comunicados, control de proveedores, zonas comunes, paquetería, guardias y asambleas digitales en un solo lugar, accesible desde cualquier dispositivo.</w:t>
      </w:r>
    </w:p>
    <w:p>
      <w:pPr>
        <w:spacing w:before="240" w:after="80"/>
      </w:pPr>
      <w:r>
        <w:rPr>
          <w:b/>
          <w:color w:val="2E86C1"/>
          <w:sz w:val="26"/>
        </w:rPr>
        <w:t>Mercado objetivo</w:t>
      </w:r>
    </w:p>
    <w:p>
      <w:pPr>
        <w:spacing w:after="80"/>
      </w:pPr>
      <w:r>
        <w:rPr>
          <w:color w:val="1A1A2E"/>
          <w:sz w:val="21"/>
        </w:rPr>
        <w:t>Administradores de propiedad horizontal en Colombia que gestionan entre 1 y 20 edificios. Expansión posterior a Ecuador, Perú y Panamá.</w:t>
      </w:r>
    </w:p>
    <w:p>
      <w:pPr>
        <w:spacing w:before="240" w:after="80"/>
      </w:pPr>
      <w:r>
        <w:rPr>
          <w:b/>
          <w:color w:val="2E86C1"/>
          <w:sz w:val="26"/>
        </w:rPr>
        <w:t>1.1 Propuesta de valor diferenciadora</w:t>
      </w:r>
    </w:p>
    <w:p>
      <w:pPr>
        <w:pStyle w:val="ListBullet"/>
        <w:spacing w:after="40"/>
        <w:ind w:left="340"/>
      </w:pPr>
      <w:r>
        <w:rPr>
          <w:color w:val="1A1A2E"/>
          <w:sz w:val="21"/>
        </w:rPr>
        <w:t>Multi-edificio y multi-conjunto: un superadmin gestiona todos los conjuntos y edificios; un administrador gestiona todos sus edificios asignados desde un solo dashboard.</w:t>
      </w:r>
    </w:p>
    <w:p>
      <w:pPr>
        <w:pStyle w:val="ListBullet"/>
        <w:spacing w:after="40"/>
        <w:ind w:left="340"/>
      </w:pPr>
      <w:r>
        <w:rPr>
          <w:color w:val="1A1A2E"/>
          <w:sz w:val="21"/>
        </w:rPr>
        <w:t>POA (Plan Operativo Anual) integrado al presupuesto real — ninguna app colombiana lo tiene.</w:t>
      </w:r>
    </w:p>
    <w:p>
      <w:pPr>
        <w:pStyle w:val="ListBullet"/>
        <w:spacing w:after="40"/>
        <w:ind w:left="340"/>
      </w:pPr>
      <w:r>
        <w:rPr>
          <w:color w:val="1A1A2E"/>
          <w:sz w:val="21"/>
        </w:rPr>
        <w:t>Asambleas digitales con quórum y acta automática (obligación legal).</w:t>
      </w:r>
    </w:p>
    <w:p>
      <w:pPr>
        <w:pStyle w:val="ListBullet"/>
        <w:spacing w:after="40"/>
        <w:ind w:left="340"/>
      </w:pPr>
      <w:r>
        <w:rPr>
          <w:color w:val="1A1A2E"/>
          <w:sz w:val="21"/>
        </w:rPr>
        <w:t>Mantenimiento preventivo con calendario y alertas anticipadas por activo (ascensores, piscina, bombas).</w:t>
      </w:r>
    </w:p>
    <w:p>
      <w:pPr>
        <w:pStyle w:val="ListBullet"/>
        <w:spacing w:after="40"/>
        <w:ind w:left="340"/>
      </w:pPr>
      <w:r>
        <w:rPr>
          <w:color w:val="1A1A2E"/>
          <w:sz w:val="21"/>
        </w:rPr>
        <w:t>Pagos en línea integrados: Nequi, PSE y registro de efectivo.</w:t>
      </w:r>
    </w:p>
    <w:p>
      <w:pPr>
        <w:pStyle w:val="ListBullet"/>
        <w:spacing w:after="40"/>
        <w:ind w:left="340"/>
      </w:pPr>
      <w:r>
        <w:rPr>
          <w:color w:val="1A1A2E"/>
          <w:sz w:val="21"/>
        </w:rPr>
        <w:t>Zonas comunes con reserva por slots de 15 minutos, control de disponibilidad y permisos por rol.</w:t>
      </w:r>
    </w:p>
    <w:p>
      <w:pPr>
        <w:pStyle w:val="ListBullet"/>
        <w:spacing w:after="40"/>
        <w:ind w:left="340"/>
      </w:pPr>
      <w:r>
        <w:rPr>
          <w:color w:val="1A1A2E"/>
          <w:sz w:val="21"/>
        </w:rPr>
        <w:t>Chat de comunicación con personal de seguridad para ingresos, salidas y acceso a visitantes.</w:t>
      </w:r>
    </w:p>
    <w:p>
      <w:pPr>
        <w:pStyle w:val="ListBullet"/>
        <w:spacing w:after="40"/>
        <w:ind w:left="340"/>
      </w:pPr>
      <w:r>
        <w:rPr>
          <w:color w:val="1A1A2E"/>
          <w:sz w:val="21"/>
        </w:rPr>
        <w:t>Control de ingreso y tracking de paquetes con notificaciones al residente.</w:t>
      </w:r>
    </w:p>
    <w:p>
      <w:pPr>
        <w:pStyle w:val="ListBullet"/>
        <w:spacing w:after="40"/>
        <w:ind w:left="340"/>
      </w:pPr>
      <w:r>
        <w:rPr>
          <w:color w:val="1A1A2E"/>
          <w:sz w:val="21"/>
        </w:rPr>
        <w:t>Sistema de roles granular: superadmin, administrador, propietario, inquilino, portero y servicios.</w:t>
      </w:r>
    </w:p>
    <w:p>
      <w:pPr>
        <w:pStyle w:val="ListBullet"/>
        <w:spacing w:after="40"/>
        <w:ind w:left="340"/>
      </w:pPr>
      <w:r>
        <w:rPr>
          <w:color w:val="1A1A2E"/>
          <w:sz w:val="21"/>
        </w:rPr>
        <w:t>Módulos activables por edificio — cada propiedad paga solo lo que usa.</w:t>
      </w:r>
    </w:p>
    <w:p>
      <w:pPr>
        <w:spacing w:after="40"/>
      </w:pPr>
    </w:p>
    <w:p>
      <w:r>
        <w:br w:type="page"/>
      </w:r>
    </w:p>
    <w:p>
      <w:pPr>
        <w:spacing w:before="360" w:after="120"/>
        <w:pBdr>
          <w:bottom w:val="single" w:sz="6" w:space="1" w:color="1a5276"/>
        </w:pBdr>
      </w:pPr>
      <w:r>
        <w:rPr>
          <w:b/>
          <w:color w:val="1A5276"/>
          <w:sz w:val="32"/>
        </w:rPr>
        <w:t>2. Alcance del Producto</w:t>
      </w:r>
    </w:p>
    <w:p>
      <w:pPr>
        <w:spacing w:before="240" w:after="80"/>
      </w:pPr>
      <w:r>
        <w:rPr>
          <w:b/>
          <w:color w:val="2E86C1"/>
          <w:sz w:val="26"/>
        </w:rPr>
        <w:t>2.1 Tipos de usuarios y roles</w:t>
      </w:r>
    </w:p>
    <w:p>
      <w:pPr>
        <w:spacing w:after="80"/>
      </w:pPr>
      <w:r>
        <w:rPr>
          <w:color w:val="1A1A2E"/>
          <w:sz w:val="21"/>
        </w:rPr>
        <w:t>El sistema maneja seis roles con permisos diferenciados: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587"/>
            <w:shd w:val="clear" w:color="auto" w:fill="1a5276"/>
            <w:vAlign w:val="center"/>
          </w:tcPr>
          <w:p>
            <w:pPr>
              <w:jc w:val="center"/>
            </w:pPr>
            <w:r>
              <w:rPr>
                <w:b/>
                <w:color w:val="FFFFFF"/>
                <w:sz w:val="19"/>
              </w:rPr>
              <w:t>Rol</w:t>
            </w:r>
          </w:p>
        </w:tc>
        <w:tc>
          <w:tcPr>
            <w:tcW w:type="dxa" w:w="1984"/>
            <w:shd w:val="clear" w:color="auto" w:fill="1a5276"/>
            <w:vAlign w:val="center"/>
          </w:tcPr>
          <w:p>
            <w:pPr>
              <w:jc w:val="center"/>
            </w:pPr>
            <w:r>
              <w:rPr>
                <w:b/>
                <w:color w:val="FFFFFF"/>
                <w:sz w:val="19"/>
              </w:rPr>
              <w:t>Descripción</w:t>
            </w:r>
          </w:p>
        </w:tc>
        <w:tc>
          <w:tcPr>
            <w:tcW w:type="dxa" w:w="3118"/>
            <w:shd w:val="clear" w:color="auto" w:fill="1a5276"/>
            <w:vAlign w:val="center"/>
          </w:tcPr>
          <w:p>
            <w:pPr>
              <w:jc w:val="center"/>
            </w:pPr>
            <w:r>
              <w:rPr>
                <w:b/>
                <w:color w:val="FFFFFF"/>
                <w:sz w:val="19"/>
              </w:rPr>
              <w:t>Accesos principales</w:t>
            </w:r>
          </w:p>
        </w:tc>
        <w:tc>
          <w:tcPr>
            <w:tcW w:type="dxa" w:w="2551"/>
            <w:shd w:val="clear" w:color="auto" w:fill="1a5276"/>
            <w:vAlign w:val="center"/>
          </w:tcPr>
          <w:p>
            <w:pPr>
              <w:jc w:val="center"/>
            </w:pPr>
            <w:r>
              <w:rPr>
                <w:b/>
                <w:color w:val="FFFFFF"/>
                <w:sz w:val="19"/>
              </w:rPr>
              <w:t>Restricciones</w:t>
            </w:r>
          </w:p>
        </w:tc>
      </w:tr>
      <w:tr>
        <w:tc>
          <w:tcPr>
            <w:tcW w:type="dxa" w:w="1587"/>
            <w:shd w:val="clear" w:color="auto" w:fill="EBF5FB"/>
          </w:tcPr>
          <w:p>
            <w:r>
              <w:rPr>
                <w:color w:val="1A1A2E"/>
                <w:sz w:val="19"/>
              </w:rPr>
              <w:t>Superadmin</w:t>
            </w:r>
          </w:p>
        </w:tc>
        <w:tc>
          <w:tcPr>
            <w:tcW w:type="dxa" w:w="1984"/>
            <w:shd w:val="clear" w:color="auto" w:fill="EBF5FB"/>
          </w:tcPr>
          <w:p>
            <w:r>
              <w:rPr>
                <w:color w:val="1A1A2E"/>
                <w:sz w:val="19"/>
              </w:rPr>
              <w:t>Administrador de la plataforma TorreAdmin</w:t>
            </w:r>
          </w:p>
        </w:tc>
        <w:tc>
          <w:tcPr>
            <w:tcW w:type="dxa" w:w="3118"/>
            <w:shd w:val="clear" w:color="auto" w:fill="EBF5FB"/>
          </w:tcPr>
          <w:p>
            <w:r>
              <w:rPr>
                <w:color w:val="1A1A2E"/>
                <w:sz w:val="19"/>
              </w:rPr>
              <w:t>Conjuntos, edificios, módulos, admins, staff — toda la plataforma</w:t>
            </w:r>
          </w:p>
        </w:tc>
        <w:tc>
          <w:tcPr>
            <w:tcW w:type="dxa" w:w="2551"/>
            <w:shd w:val="clear" w:color="auto" w:fill="EBF5FB"/>
          </w:tcPr>
          <w:p>
            <w:r>
              <w:rPr>
                <w:color w:val="1A1A2E"/>
                <w:sz w:val="19"/>
              </w:rPr>
              <w:t>Sin acceso a datos operativos de edificios individuales</w:t>
            </w:r>
          </w:p>
        </w:tc>
      </w:tr>
      <w:tr>
        <w:tc>
          <w:tcPr>
            <w:tcW w:type="dxa" w:w="1587"/>
            <w:shd w:val="clear" w:color="auto" w:fill="FFFFFF"/>
          </w:tcPr>
          <w:p>
            <w:r>
              <w:rPr>
                <w:color w:val="1A1A2E"/>
                <w:sz w:val="19"/>
              </w:rPr>
              <w:t>Administrador</w:t>
            </w:r>
          </w:p>
        </w:tc>
        <w:tc>
          <w:tcPr>
            <w:tcW w:type="dxa" w:w="1984"/>
            <w:shd w:val="clear" w:color="auto" w:fill="FFFFFF"/>
          </w:tcPr>
          <w:p>
            <w:r>
              <w:rPr>
                <w:color w:val="1A1A2E"/>
                <w:sz w:val="19"/>
              </w:rPr>
              <w:t>Admin del edificio/conjunto</w:t>
            </w:r>
          </w:p>
        </w:tc>
        <w:tc>
          <w:tcPr>
            <w:tcW w:type="dxa" w:w="3118"/>
            <w:shd w:val="clear" w:color="auto" w:fill="FFFFFF"/>
          </w:tcPr>
          <w:p>
            <w:r>
              <w:rPr>
                <w:color w:val="1A1A2E"/>
                <w:sz w:val="19"/>
              </w:rPr>
              <w:t>Todo el sistema en sus edificios asignados</w:t>
            </w:r>
          </w:p>
        </w:tc>
        <w:tc>
          <w:tcPr>
            <w:tcW w:type="dxa" w:w="2551"/>
            <w:shd w:val="clear" w:color="auto" w:fill="FFFFFF"/>
          </w:tcPr>
          <w:p>
            <w:r>
              <w:rPr>
                <w:color w:val="1A1A2E"/>
                <w:sz w:val="19"/>
              </w:rPr>
              <w:t>No accede a edificios de otros admins</w:t>
            </w:r>
          </w:p>
        </w:tc>
      </w:tr>
      <w:tr>
        <w:tc>
          <w:tcPr>
            <w:tcW w:type="dxa" w:w="1587"/>
            <w:shd w:val="clear" w:color="auto" w:fill="EBF5FB"/>
          </w:tcPr>
          <w:p>
            <w:r>
              <w:rPr>
                <w:color w:val="1A1A2E"/>
                <w:sz w:val="19"/>
              </w:rPr>
              <w:t>Propietario</w:t>
            </w:r>
          </w:p>
        </w:tc>
        <w:tc>
          <w:tcPr>
            <w:tcW w:type="dxa" w:w="1984"/>
            <w:shd w:val="clear" w:color="auto" w:fill="EBF5FB"/>
          </w:tcPr>
          <w:p>
            <w:r>
              <w:rPr>
                <w:color w:val="1A1A2E"/>
                <w:sz w:val="19"/>
              </w:rPr>
              <w:t>Dueño de unidad</w:t>
            </w:r>
          </w:p>
        </w:tc>
        <w:tc>
          <w:tcPr>
            <w:tcW w:type="dxa" w:w="3118"/>
            <w:shd w:val="clear" w:color="auto" w:fill="EBF5FB"/>
          </w:tcPr>
          <w:p>
            <w:r>
              <w:rPr>
                <w:color w:val="1A1A2E"/>
                <w:sz w:val="19"/>
              </w:rPr>
              <w:t>Finanzas de su unidad, solicitudes, comunicados, zonas comunes, votación</w:t>
            </w:r>
          </w:p>
        </w:tc>
        <w:tc>
          <w:tcPr>
            <w:tcW w:type="dxa" w:w="2551"/>
            <w:shd w:val="clear" w:color="auto" w:fill="EBF5FB"/>
          </w:tcPr>
          <w:p>
            <w:r>
              <w:rPr>
                <w:color w:val="1A1A2E"/>
                <w:sz w:val="19"/>
              </w:rPr>
              <w:t>No ve finanzas globales; no crea zonas ni comunicados</w:t>
            </w:r>
          </w:p>
        </w:tc>
      </w:tr>
      <w:tr>
        <w:tc>
          <w:tcPr>
            <w:tcW w:type="dxa" w:w="1587"/>
            <w:shd w:val="clear" w:color="auto" w:fill="FFFFFF"/>
          </w:tcPr>
          <w:p>
            <w:r>
              <w:rPr>
                <w:color w:val="1A1A2E"/>
                <w:sz w:val="19"/>
              </w:rPr>
              <w:t>Inquilino</w:t>
            </w:r>
          </w:p>
        </w:tc>
        <w:tc>
          <w:tcPr>
            <w:tcW w:type="dxa" w:w="1984"/>
            <w:shd w:val="clear" w:color="auto" w:fill="FFFFFF"/>
          </w:tcPr>
          <w:p>
            <w:r>
              <w:rPr>
                <w:color w:val="1A1A2E"/>
                <w:sz w:val="19"/>
              </w:rPr>
              <w:t>Arrendatario de unidad</w:t>
            </w:r>
          </w:p>
        </w:tc>
        <w:tc>
          <w:tcPr>
            <w:tcW w:type="dxa" w:w="3118"/>
            <w:shd w:val="clear" w:color="auto" w:fill="FFFFFF"/>
          </w:tcPr>
          <w:p>
            <w:r>
              <w:rPr>
                <w:color w:val="1A1A2E"/>
                <w:sz w:val="19"/>
              </w:rPr>
              <w:t>Finanzas de su unidad, solicitudes, comunicados, zonas comunes</w:t>
            </w:r>
          </w:p>
        </w:tc>
        <w:tc>
          <w:tcPr>
            <w:tcW w:type="dxa" w:w="2551"/>
            <w:shd w:val="clear" w:color="auto" w:fill="FFFFFF"/>
          </w:tcPr>
          <w:p>
            <w:r>
              <w:rPr>
                <w:color w:val="1A1A2E"/>
                <w:sz w:val="19"/>
              </w:rPr>
              <w:t>No vota en asamblea; permisos iguales a propietario</w:t>
            </w:r>
          </w:p>
        </w:tc>
      </w:tr>
      <w:tr>
        <w:tc>
          <w:tcPr>
            <w:tcW w:type="dxa" w:w="1587"/>
            <w:shd w:val="clear" w:color="auto" w:fill="EBF5FB"/>
          </w:tcPr>
          <w:p>
            <w:r>
              <w:rPr>
                <w:color w:val="1A1A2E"/>
                <w:sz w:val="19"/>
              </w:rPr>
              <w:t>Portero</w:t>
            </w:r>
          </w:p>
        </w:tc>
        <w:tc>
          <w:tcPr>
            <w:tcW w:type="dxa" w:w="1984"/>
            <w:shd w:val="clear" w:color="auto" w:fill="EBF5FB"/>
          </w:tcPr>
          <w:p>
            <w:r>
              <w:rPr>
                <w:color w:val="1A1A2E"/>
                <w:sz w:val="19"/>
              </w:rPr>
              <w:t>Personal de seguridad</w:t>
            </w:r>
          </w:p>
        </w:tc>
        <w:tc>
          <w:tcPr>
            <w:tcW w:type="dxa" w:w="3118"/>
            <w:shd w:val="clear" w:color="auto" w:fill="EBF5FB"/>
          </w:tcPr>
          <w:p>
            <w:r>
              <w:rPr>
                <w:color w:val="1A1A2E"/>
                <w:sz w:val="19"/>
              </w:rPr>
              <w:t>Registro de visitas, paquetes, chat, solicitudes del día</w:t>
            </w:r>
          </w:p>
        </w:tc>
        <w:tc>
          <w:tcPr>
            <w:tcW w:type="dxa" w:w="2551"/>
            <w:shd w:val="clear" w:color="auto" w:fill="EBF5FB"/>
          </w:tcPr>
          <w:p>
            <w:r>
              <w:rPr>
                <w:color w:val="1A1A2E"/>
                <w:sz w:val="19"/>
              </w:rPr>
              <w:t>Sin acceso a finanzas ni datos personales</w:t>
            </w:r>
          </w:p>
        </w:tc>
      </w:tr>
      <w:tr>
        <w:tc>
          <w:tcPr>
            <w:tcW w:type="dxa" w:w="1587"/>
            <w:shd w:val="clear" w:color="auto" w:fill="FFFFFF"/>
          </w:tcPr>
          <w:p>
            <w:r>
              <w:rPr>
                <w:color w:val="1A1A2E"/>
                <w:sz w:val="19"/>
              </w:rPr>
              <w:t>Servicios</w:t>
            </w:r>
          </w:p>
        </w:tc>
        <w:tc>
          <w:tcPr>
            <w:tcW w:type="dxa" w:w="1984"/>
            <w:shd w:val="clear" w:color="auto" w:fill="FFFFFF"/>
          </w:tcPr>
          <w:p>
            <w:r>
              <w:rPr>
                <w:color w:val="1A1A2E"/>
                <w:sz w:val="19"/>
              </w:rPr>
              <w:t>Personal de servicios generales</w:t>
            </w:r>
          </w:p>
        </w:tc>
        <w:tc>
          <w:tcPr>
            <w:tcW w:type="dxa" w:w="3118"/>
            <w:shd w:val="clear" w:color="auto" w:fill="FFFFFF"/>
          </w:tcPr>
          <w:p>
            <w:r>
              <w:rPr>
                <w:color w:val="1A1A2E"/>
                <w:sz w:val="19"/>
              </w:rPr>
              <w:t>Solicitudes de mantenimiento asignadas</w:t>
            </w:r>
          </w:p>
        </w:tc>
        <w:tc>
          <w:tcPr>
            <w:tcW w:type="dxa" w:w="2551"/>
            <w:shd w:val="clear" w:color="auto" w:fill="FFFFFF"/>
          </w:tcPr>
          <w:p>
            <w:r>
              <w:rPr>
                <w:color w:val="1A1A2E"/>
                <w:sz w:val="19"/>
              </w:rPr>
              <w:t>Solo lectura en módulos operativos</w:t>
            </w:r>
          </w:p>
        </w:tc>
      </w:tr>
    </w:tbl>
    <w:p>
      <w:pPr>
        <w:spacing w:after="40"/>
      </w:pPr>
    </w:p>
    <w:p>
      <w:pPr>
        <w:spacing w:before="240" w:after="80"/>
      </w:pPr>
      <w:r>
        <w:rPr>
          <w:b/>
          <w:color w:val="2E86C1"/>
          <w:sz w:val="26"/>
        </w:rPr>
        <w:t>2.2 Módulos del sistema</w:t>
      </w:r>
    </w:p>
    <w:p>
      <w:pPr>
        <w:spacing w:after="80"/>
      </w:pPr>
      <w:r>
        <w:rPr>
          <w:color w:val="1A1A2E"/>
          <w:sz w:val="21"/>
        </w:rPr>
        <w:t>Cada módulo puede ser habilitado o deshabilitado por edificio desde el panel de Superadmin.</w:t>
      </w:r>
    </w:p>
    <w:tbl>
      <w:tblPr>
        <w:tblStyle w:val="TableGrid"/>
        <w:tblW w:type="auto" w:w="0"/>
        <w:jc w:val="center"/>
        <w:tblLook w:firstColumn="1" w:firstRow="1" w:lastColumn="0" w:lastRow="0" w:noHBand="0" w:noVBand="1" w:val="04A0"/>
      </w:tblPr>
      <w:tblGrid>
        <w:gridCol w:w="3022"/>
        <w:gridCol w:w="3022"/>
        <w:gridCol w:w="3022"/>
      </w:tblGrid>
      <w:tr>
        <w:tc>
          <w:tcPr>
            <w:tcW w:type="dxa" w:w="1984"/>
            <w:shd w:val="clear" w:color="auto" w:fill="1a5276"/>
            <w:vAlign w:val="center"/>
          </w:tcPr>
          <w:p>
            <w:pPr>
              <w:jc w:val="center"/>
            </w:pPr>
            <w:r>
              <w:rPr>
                <w:b/>
                <w:color w:val="FFFFFF"/>
                <w:sz w:val="19"/>
              </w:rPr>
              <w:t>Módulo</w:t>
            </w:r>
          </w:p>
        </w:tc>
        <w:tc>
          <w:tcPr>
            <w:tcW w:type="dxa" w:w="5386"/>
            <w:shd w:val="clear" w:color="auto" w:fill="1a5276"/>
            <w:vAlign w:val="center"/>
          </w:tcPr>
          <w:p>
            <w:pPr>
              <w:jc w:val="center"/>
            </w:pPr>
            <w:r>
              <w:rPr>
                <w:b/>
                <w:color w:val="FFFFFF"/>
                <w:sz w:val="19"/>
              </w:rPr>
              <w:t>Funcionalidades implementadas</w:t>
            </w:r>
          </w:p>
        </w:tc>
        <w:tc>
          <w:tcPr>
            <w:tcW w:type="dxa" w:w="1871"/>
            <w:shd w:val="clear" w:color="auto" w:fill="1a5276"/>
            <w:vAlign w:val="center"/>
          </w:tcPr>
          <w:p>
            <w:pPr>
              <w:jc w:val="center"/>
            </w:pPr>
            <w:r>
              <w:rPr>
                <w:b/>
                <w:color w:val="FFFFFF"/>
                <w:sz w:val="19"/>
              </w:rPr>
              <w:t>Estado</w:t>
            </w:r>
          </w:p>
        </w:tc>
      </w:tr>
      <w:tr>
        <w:tc>
          <w:tcPr>
            <w:tcW w:type="dxa" w:w="1984"/>
            <w:shd w:val="clear" w:color="auto" w:fill="EBF5FB"/>
          </w:tcPr>
          <w:p>
            <w:r>
              <w:rPr>
                <w:color w:val="1A1A2E"/>
                <w:sz w:val="19"/>
              </w:rPr>
              <w:t>Dashboard</w:t>
            </w:r>
          </w:p>
        </w:tc>
        <w:tc>
          <w:tcPr>
            <w:tcW w:type="dxa" w:w="5386"/>
            <w:shd w:val="clear" w:color="auto" w:fill="EBF5FB"/>
          </w:tcPr>
          <w:p>
            <w:r>
              <w:rPr>
                <w:color w:val="1A1A2E"/>
                <w:sz w:val="19"/>
              </w:rPr>
              <w:t>KPIs: unidades, morosidad, solicitudes pendientes, recaudo del mes vs meta. Datos en tiempo real por edificio del usuario autenticado.</w:t>
            </w:r>
          </w:p>
        </w:tc>
        <w:tc>
          <w:tcPr>
            <w:tcW w:type="dxa" w:w="1871"/>
            <w:shd w:val="clear" w:color="auto" w:fill="EBF5FB"/>
          </w:tcPr>
          <w:p>
            <w:r>
              <w:rPr>
                <w:b/>
                <w:color w:val="1A1A2E"/>
                <w:sz w:val="19"/>
              </w:rPr>
              <w:t>✅ Implementado</w:t>
            </w:r>
          </w:p>
        </w:tc>
      </w:tr>
      <w:tr>
        <w:tc>
          <w:tcPr>
            <w:tcW w:type="dxa" w:w="1984"/>
            <w:shd w:val="clear" w:color="auto" w:fill="FFFFFF"/>
          </w:tcPr>
          <w:p>
            <w:r>
              <w:rPr>
                <w:color w:val="1A1A2E"/>
                <w:sz w:val="19"/>
              </w:rPr>
              <w:t>Gestión de residentes</w:t>
            </w:r>
          </w:p>
        </w:tc>
        <w:tc>
          <w:tcPr>
            <w:tcW w:type="dxa" w:w="5386"/>
            <w:shd w:val="clear" w:color="auto" w:fill="FFFFFF"/>
          </w:tcPr>
          <w:p>
            <w:r>
              <w:rPr>
                <w:color w:val="1A1A2E"/>
                <w:sz w:val="19"/>
              </w:rPr>
              <w:t>Crear propietarios e inquilinos, asignar unidad y tipo, auto-asociación al edificio, listado con búsqueda y filtros por rol.</w:t>
            </w:r>
          </w:p>
        </w:tc>
        <w:tc>
          <w:tcPr>
            <w:tcW w:type="dxa" w:w="1871"/>
            <w:shd w:val="clear" w:color="auto" w:fill="FFFFFF"/>
          </w:tcPr>
          <w:p>
            <w:r>
              <w:rPr>
                <w:b/>
                <w:color w:val="1A1A2E"/>
                <w:sz w:val="19"/>
              </w:rPr>
              <w:t>✅ Implementado</w:t>
            </w:r>
          </w:p>
        </w:tc>
      </w:tr>
      <w:tr>
        <w:tc>
          <w:tcPr>
            <w:tcW w:type="dxa" w:w="1984"/>
            <w:shd w:val="clear" w:color="auto" w:fill="EBF5FB"/>
          </w:tcPr>
          <w:p>
            <w:r>
              <w:rPr>
                <w:color w:val="1A1A2E"/>
                <w:sz w:val="19"/>
              </w:rPr>
              <w:t>Unidades</w:t>
            </w:r>
          </w:p>
        </w:tc>
        <w:tc>
          <w:tcPr>
            <w:tcW w:type="dxa" w:w="5386"/>
            <w:shd w:val="clear" w:color="auto" w:fill="EBF5FB"/>
          </w:tcPr>
          <w:p>
            <w:r>
              <w:rPr>
                <w:color w:val="1A1A2E"/>
                <w:sz w:val="19"/>
              </w:rPr>
              <w:t>CRUD completo: número, piso, área m², coeficiente. Contador de unidades del edificio sincronizado automáticamente.</w:t>
            </w:r>
          </w:p>
        </w:tc>
        <w:tc>
          <w:tcPr>
            <w:tcW w:type="dxa" w:w="1871"/>
            <w:shd w:val="clear" w:color="auto" w:fill="EBF5FB"/>
          </w:tcPr>
          <w:p>
            <w:r>
              <w:rPr>
                <w:b/>
                <w:color w:val="1A1A2E"/>
                <w:sz w:val="19"/>
              </w:rPr>
              <w:t>✅ Implementado</w:t>
            </w:r>
          </w:p>
        </w:tc>
      </w:tr>
      <w:tr>
        <w:tc>
          <w:tcPr>
            <w:tcW w:type="dxa" w:w="1984"/>
            <w:shd w:val="clear" w:color="auto" w:fill="FFFFFF"/>
          </w:tcPr>
          <w:p>
            <w:r>
              <w:rPr>
                <w:color w:val="1A1A2E"/>
                <w:sz w:val="19"/>
              </w:rPr>
              <w:t>Finanzas y cobros</w:t>
            </w:r>
          </w:p>
        </w:tc>
        <w:tc>
          <w:tcPr>
            <w:tcW w:type="dxa" w:w="5386"/>
            <w:shd w:val="clear" w:color="auto" w:fill="FFFFFF"/>
          </w:tcPr>
          <w:p>
            <w:r>
              <w:rPr>
                <w:color w:val="1A1A2E"/>
                <w:sz w:val="19"/>
              </w:rPr>
              <w:t>Generación masiva de cuotas por mes (idempotente, 1 por unidad), navegación mes a mes (‹/›), marcar vencido, registrar pago, resumen financiero dinámico, filtro por usuario para residentes.</w:t>
            </w:r>
          </w:p>
        </w:tc>
        <w:tc>
          <w:tcPr>
            <w:tcW w:type="dxa" w:w="1871"/>
            <w:shd w:val="clear" w:color="auto" w:fill="FFFFFF"/>
          </w:tcPr>
          <w:p>
            <w:r>
              <w:rPr>
                <w:b/>
                <w:color w:val="1A1A2E"/>
                <w:sz w:val="19"/>
              </w:rPr>
              <w:t>✅ Implementado</w:t>
            </w:r>
          </w:p>
        </w:tc>
      </w:tr>
      <w:tr>
        <w:tc>
          <w:tcPr>
            <w:tcW w:type="dxa" w:w="1984"/>
            <w:shd w:val="clear" w:color="auto" w:fill="EBF5FB"/>
          </w:tcPr>
          <w:p>
            <w:r>
              <w:rPr>
                <w:color w:val="1A1A2E"/>
                <w:sz w:val="19"/>
              </w:rPr>
              <w:t>Mantenimiento</w:t>
            </w:r>
          </w:p>
        </w:tc>
        <w:tc>
          <w:tcPr>
            <w:tcW w:type="dxa" w:w="5386"/>
            <w:shd w:val="clear" w:color="auto" w:fill="EBF5FB"/>
          </w:tcPr>
          <w:p>
            <w:r>
              <w:rPr>
                <w:color w:val="1A1A2E"/>
                <w:sz w:val="19"/>
              </w:rPr>
              <w:t>Solicitudes correctivas y programadas, alertas con vencimientos, adjuntar fotos y facturas, asignación a proveedor, permisos por rol.</w:t>
            </w:r>
          </w:p>
        </w:tc>
        <w:tc>
          <w:tcPr>
            <w:tcW w:type="dxa" w:w="1871"/>
            <w:shd w:val="clear" w:color="auto" w:fill="EBF5FB"/>
          </w:tcPr>
          <w:p>
            <w:r>
              <w:rPr>
                <w:b/>
                <w:color w:val="1A1A2E"/>
                <w:sz w:val="19"/>
              </w:rPr>
              <w:t>✅ Implementado</w:t>
            </w:r>
          </w:p>
        </w:tc>
      </w:tr>
      <w:tr>
        <w:tc>
          <w:tcPr>
            <w:tcW w:type="dxa" w:w="1984"/>
            <w:shd w:val="clear" w:color="auto" w:fill="FFFFFF"/>
          </w:tcPr>
          <w:p>
            <w:r>
              <w:rPr>
                <w:color w:val="1A1A2E"/>
                <w:sz w:val="19"/>
              </w:rPr>
              <w:t>Comunicados</w:t>
            </w:r>
          </w:p>
        </w:tc>
        <w:tc>
          <w:tcPr>
            <w:tcW w:type="dxa" w:w="5386"/>
            <w:shd w:val="clear" w:color="auto" w:fill="FFFFFF"/>
          </w:tcPr>
          <w:p>
            <w:r>
              <w:rPr>
                <w:color w:val="1A1A2E"/>
                <w:sz w:val="19"/>
              </w:rPr>
              <w:t>Publicar avisos por tipo (informativo, urgente, convocatoria, recordatorio), búsqueda full-text, filtros. Creación/eliminación solo para admin.</w:t>
            </w:r>
          </w:p>
        </w:tc>
        <w:tc>
          <w:tcPr>
            <w:tcW w:type="dxa" w:w="1871"/>
            <w:shd w:val="clear" w:color="auto" w:fill="FFFFFF"/>
          </w:tcPr>
          <w:p>
            <w:r>
              <w:rPr>
                <w:b/>
                <w:color w:val="1A1A2E"/>
                <w:sz w:val="19"/>
              </w:rPr>
              <w:t>✅ Implementado</w:t>
            </w:r>
          </w:p>
        </w:tc>
      </w:tr>
      <w:tr>
        <w:tc>
          <w:tcPr>
            <w:tcW w:type="dxa" w:w="1984"/>
            <w:shd w:val="clear" w:color="auto" w:fill="EBF5FB"/>
          </w:tcPr>
          <w:p>
            <w:r>
              <w:rPr>
                <w:color w:val="1A1A2E"/>
                <w:sz w:val="19"/>
              </w:rPr>
              <w:t>Zonas Comunes</w:t>
            </w:r>
          </w:p>
        </w:tc>
        <w:tc>
          <w:tcPr>
            <w:tcW w:type="dxa" w:w="5386"/>
            <w:shd w:val="clear" w:color="auto" w:fill="EBF5FB"/>
          </w:tcPr>
          <w:p>
            <w:r>
              <w:rPr>
                <w:color w:val="1A1A2E"/>
                <w:sz w:val="19"/>
              </w:rPr>
              <w:t>CRUD de zonas, reservas por slots de 15 min, grid de disponibilidad, confirmar/cancelar según rol, ocultar gestión a propietario/inquilino.</w:t>
            </w:r>
          </w:p>
        </w:tc>
        <w:tc>
          <w:tcPr>
            <w:tcW w:type="dxa" w:w="1871"/>
            <w:shd w:val="clear" w:color="auto" w:fill="EBF5FB"/>
          </w:tcPr>
          <w:p>
            <w:r>
              <w:rPr>
                <w:b/>
                <w:color w:val="1A1A2E"/>
                <w:sz w:val="19"/>
              </w:rPr>
              <w:t>✅ Implementado</w:t>
            </w:r>
          </w:p>
        </w:tc>
      </w:tr>
      <w:tr>
        <w:tc>
          <w:tcPr>
            <w:tcW w:type="dxa" w:w="1984"/>
            <w:shd w:val="clear" w:color="auto" w:fill="FFFFFF"/>
          </w:tcPr>
          <w:p>
            <w:r>
              <w:rPr>
                <w:color w:val="1A1A2E"/>
                <w:sz w:val="19"/>
              </w:rPr>
              <w:t>Control de Accesos</w:t>
            </w:r>
          </w:p>
        </w:tc>
        <w:tc>
          <w:tcPr>
            <w:tcW w:type="dxa" w:w="5386"/>
            <w:shd w:val="clear" w:color="auto" w:fill="FFFFFF"/>
          </w:tcPr>
          <w:p>
            <w:r>
              <w:rPr>
                <w:color w:val="1A1A2E"/>
                <w:sz w:val="19"/>
              </w:rPr>
              <w:t>Registro de visitantes, motivo, unidad destino, hora entrada/salida, estadísticas.</w:t>
            </w:r>
          </w:p>
        </w:tc>
        <w:tc>
          <w:tcPr>
            <w:tcW w:type="dxa" w:w="1871"/>
            <w:shd w:val="clear" w:color="auto" w:fill="FFFFFF"/>
          </w:tcPr>
          <w:p>
            <w:r>
              <w:rPr>
                <w:b/>
                <w:color w:val="1A1A2E"/>
                <w:sz w:val="19"/>
              </w:rPr>
              <w:t>✅ Implementado</w:t>
            </w:r>
          </w:p>
        </w:tc>
      </w:tr>
      <w:tr>
        <w:tc>
          <w:tcPr>
            <w:tcW w:type="dxa" w:w="1984"/>
            <w:shd w:val="clear" w:color="auto" w:fill="EBF5FB"/>
          </w:tcPr>
          <w:p>
            <w:r>
              <w:rPr>
                <w:color w:val="1A1A2E"/>
                <w:sz w:val="19"/>
              </w:rPr>
              <w:t>Paquetería</w:t>
            </w:r>
          </w:p>
        </w:tc>
        <w:tc>
          <w:tcPr>
            <w:tcW w:type="dxa" w:w="5386"/>
            <w:shd w:val="clear" w:color="auto" w:fill="EBF5FB"/>
          </w:tcPr>
          <w:p>
            <w:r>
              <w:rPr>
                <w:color w:val="1A1A2E"/>
                <w:sz w:val="19"/>
              </w:rPr>
              <w:t>Recepción con foto, notificación al residente, tracking de estado, entrega con firma.</w:t>
            </w:r>
          </w:p>
        </w:tc>
        <w:tc>
          <w:tcPr>
            <w:tcW w:type="dxa" w:w="1871"/>
            <w:shd w:val="clear" w:color="auto" w:fill="EBF5FB"/>
          </w:tcPr>
          <w:p>
            <w:r>
              <w:rPr>
                <w:b/>
                <w:color w:val="1A1A2E"/>
                <w:sz w:val="19"/>
              </w:rPr>
              <w:t>✅ Implementado</w:t>
            </w:r>
          </w:p>
        </w:tc>
      </w:tr>
      <w:tr>
        <w:tc>
          <w:tcPr>
            <w:tcW w:type="dxa" w:w="1984"/>
            <w:shd w:val="clear" w:color="auto" w:fill="FFFFFF"/>
          </w:tcPr>
          <w:p>
            <w:r>
              <w:rPr>
                <w:color w:val="1A1A2E"/>
                <w:sz w:val="19"/>
              </w:rPr>
              <w:t>Guardias y Turnos</w:t>
            </w:r>
          </w:p>
        </w:tc>
        <w:tc>
          <w:tcPr>
            <w:tcW w:type="dxa" w:w="5386"/>
            <w:shd w:val="clear" w:color="auto" w:fill="FFFFFF"/>
          </w:tcPr>
          <w:p>
            <w:r>
              <w:rPr>
                <w:color w:val="1A1A2E"/>
                <w:sz w:val="19"/>
              </w:rPr>
              <w:t>Registro de guardias, turnos (día/noche/fin de semana), novedades por turno con foto, cuadro de turnos semanal.</w:t>
            </w:r>
          </w:p>
        </w:tc>
        <w:tc>
          <w:tcPr>
            <w:tcW w:type="dxa" w:w="1871"/>
            <w:shd w:val="clear" w:color="auto" w:fill="FFFFFF"/>
          </w:tcPr>
          <w:p>
            <w:r>
              <w:rPr>
                <w:b/>
                <w:color w:val="1A1A2E"/>
                <w:sz w:val="19"/>
              </w:rPr>
              <w:t>✅ Implementado</w:t>
            </w:r>
          </w:p>
        </w:tc>
      </w:tr>
      <w:tr>
        <w:tc>
          <w:tcPr>
            <w:tcW w:type="dxa" w:w="1984"/>
            <w:shd w:val="clear" w:color="auto" w:fill="EBF5FB"/>
          </w:tcPr>
          <w:p>
            <w:r>
              <w:rPr>
                <w:color w:val="1A1A2E"/>
                <w:sz w:val="19"/>
              </w:rPr>
              <w:t>Chat Seguridad</w:t>
            </w:r>
          </w:p>
        </w:tc>
        <w:tc>
          <w:tcPr>
            <w:tcW w:type="dxa" w:w="5386"/>
            <w:shd w:val="clear" w:color="auto" w:fill="EBF5FB"/>
          </w:tcPr>
          <w:p>
            <w:r>
              <w:rPr>
                <w:color w:val="1A1A2E"/>
                <w:sz w:val="19"/>
              </w:rPr>
              <w:t>Mensajería en tiempo real entre admin y porteros, conteo de no leídos.</w:t>
            </w:r>
          </w:p>
        </w:tc>
        <w:tc>
          <w:tcPr>
            <w:tcW w:type="dxa" w:w="1871"/>
            <w:shd w:val="clear" w:color="auto" w:fill="EBF5FB"/>
          </w:tcPr>
          <w:p>
            <w:r>
              <w:rPr>
                <w:b/>
                <w:color w:val="1A1A2E"/>
                <w:sz w:val="19"/>
              </w:rPr>
              <w:t>✅ Implementado</w:t>
            </w:r>
          </w:p>
        </w:tc>
      </w:tr>
      <w:tr>
        <w:tc>
          <w:tcPr>
            <w:tcW w:type="dxa" w:w="1984"/>
            <w:shd w:val="clear" w:color="auto" w:fill="FFFFFF"/>
          </w:tcPr>
          <w:p>
            <w:r>
              <w:rPr>
                <w:color w:val="1A1A2E"/>
                <w:sz w:val="19"/>
              </w:rPr>
              <w:t>Reportes</w:t>
            </w:r>
          </w:p>
        </w:tc>
        <w:tc>
          <w:tcPr>
            <w:tcW w:type="dxa" w:w="5386"/>
            <w:shd w:val="clear" w:color="auto" w:fill="FFFFFF"/>
          </w:tcPr>
          <w:p>
            <w:r>
              <w:rPr>
                <w:color w:val="1A1A2E"/>
                <w:sz w:val="19"/>
              </w:rPr>
              <w:t>Dashboard financiero, mantenimiento, accesos, paquetes y guardias por edificio.</w:t>
            </w:r>
          </w:p>
        </w:tc>
        <w:tc>
          <w:tcPr>
            <w:tcW w:type="dxa" w:w="1871"/>
            <w:shd w:val="clear" w:color="auto" w:fill="FFFFFF"/>
          </w:tcPr>
          <w:p>
            <w:r>
              <w:rPr>
                <w:b/>
                <w:color w:val="1A1A2E"/>
                <w:sz w:val="19"/>
              </w:rPr>
              <w:t>✅ Implementado</w:t>
            </w:r>
          </w:p>
        </w:tc>
      </w:tr>
      <w:tr>
        <w:tc>
          <w:tcPr>
            <w:tcW w:type="dxa" w:w="1984"/>
            <w:shd w:val="clear" w:color="auto" w:fill="EBF5FB"/>
          </w:tcPr>
          <w:p>
            <w:r>
              <w:rPr>
                <w:color w:val="1A1A2E"/>
                <w:sz w:val="19"/>
              </w:rPr>
              <w:t>Proveedores</w:t>
            </w:r>
          </w:p>
        </w:tc>
        <w:tc>
          <w:tcPr>
            <w:tcW w:type="dxa" w:w="5386"/>
            <w:shd w:val="clear" w:color="auto" w:fill="EBF5FB"/>
          </w:tcPr>
          <w:p>
            <w:r>
              <w:rPr>
                <w:color w:val="1A1A2E"/>
                <w:sz w:val="19"/>
              </w:rPr>
              <w:t>Directorio de proveedores a nivel conjunto o edificio, especialidad, NIT.</w:t>
            </w:r>
          </w:p>
        </w:tc>
        <w:tc>
          <w:tcPr>
            <w:tcW w:type="dxa" w:w="1871"/>
            <w:shd w:val="clear" w:color="auto" w:fill="EBF5FB"/>
          </w:tcPr>
          <w:p>
            <w:r>
              <w:rPr>
                <w:b/>
                <w:color w:val="1A1A2E"/>
                <w:sz w:val="19"/>
              </w:rPr>
              <w:t>✅ Implementado</w:t>
            </w:r>
          </w:p>
        </w:tc>
      </w:tr>
      <w:tr>
        <w:tc>
          <w:tcPr>
            <w:tcW w:type="dxa" w:w="1984"/>
            <w:shd w:val="clear" w:color="auto" w:fill="FFFFFF"/>
          </w:tcPr>
          <w:p>
            <w:r>
              <w:rPr>
                <w:color w:val="1A1A2E"/>
                <w:sz w:val="19"/>
              </w:rPr>
              <w:t>Vehículos</w:t>
            </w:r>
          </w:p>
        </w:tc>
        <w:tc>
          <w:tcPr>
            <w:tcW w:type="dxa" w:w="5386"/>
            <w:shd w:val="clear" w:color="auto" w:fill="FFFFFF"/>
          </w:tcPr>
          <w:p>
            <w:r>
              <w:rPr>
                <w:color w:val="1A1A2E"/>
                <w:sz w:val="19"/>
              </w:rPr>
              <w:t>Registro por residente: placa, marca, modelo, tipo.</w:t>
            </w:r>
          </w:p>
        </w:tc>
        <w:tc>
          <w:tcPr>
            <w:tcW w:type="dxa" w:w="1871"/>
            <w:shd w:val="clear" w:color="auto" w:fill="FFFFFF"/>
          </w:tcPr>
          <w:p>
            <w:r>
              <w:rPr>
                <w:b/>
                <w:color w:val="1A1A2E"/>
                <w:sz w:val="19"/>
              </w:rPr>
              <w:t>✅ Implementado</w:t>
            </w:r>
          </w:p>
        </w:tc>
      </w:tr>
      <w:tr>
        <w:tc>
          <w:tcPr>
            <w:tcW w:type="dxa" w:w="1984"/>
            <w:shd w:val="clear" w:color="auto" w:fill="EBF5FB"/>
          </w:tcPr>
          <w:p>
            <w:r>
              <w:rPr>
                <w:color w:val="1A1A2E"/>
                <w:sz w:val="19"/>
              </w:rPr>
              <w:t>Mascotas</w:t>
            </w:r>
          </w:p>
        </w:tc>
        <w:tc>
          <w:tcPr>
            <w:tcW w:type="dxa" w:w="5386"/>
            <w:shd w:val="clear" w:color="auto" w:fill="EBF5FB"/>
          </w:tcPr>
          <w:p>
            <w:r>
              <w:rPr>
                <w:color w:val="1A1A2E"/>
                <w:sz w:val="19"/>
              </w:rPr>
              <w:t>Registro por residente: especie, raza, color.</w:t>
            </w:r>
          </w:p>
        </w:tc>
        <w:tc>
          <w:tcPr>
            <w:tcW w:type="dxa" w:w="1871"/>
            <w:shd w:val="clear" w:color="auto" w:fill="EBF5FB"/>
          </w:tcPr>
          <w:p>
            <w:r>
              <w:rPr>
                <w:b/>
                <w:color w:val="1A1A2E"/>
                <w:sz w:val="19"/>
              </w:rPr>
              <w:t>✅ Implementado</w:t>
            </w:r>
          </w:p>
        </w:tc>
      </w:tr>
      <w:tr>
        <w:tc>
          <w:tcPr>
            <w:tcW w:type="dxa" w:w="1984"/>
            <w:shd w:val="clear" w:color="auto" w:fill="FFFFFF"/>
          </w:tcPr>
          <w:p>
            <w:r>
              <w:rPr>
                <w:color w:val="1A1A2E"/>
                <w:sz w:val="19"/>
              </w:rPr>
              <w:t>POA (Plan Operativo Anual)</w:t>
            </w:r>
          </w:p>
        </w:tc>
        <w:tc>
          <w:tcPr>
            <w:tcW w:type="dxa" w:w="5386"/>
            <w:shd w:val="clear" w:color="auto" w:fill="FFFFFF"/>
          </w:tcPr>
          <w:p>
            <w:r>
              <w:rPr>
                <w:color w:val="1A1A2E"/>
                <w:sz w:val="19"/>
              </w:rPr>
              <w:t>Planeación, presupuesto vs ejecutado, seguimiento mensual.</w:t>
            </w:r>
          </w:p>
        </w:tc>
        <w:tc>
          <w:tcPr>
            <w:tcW w:type="dxa" w:w="1871"/>
            <w:shd w:val="clear" w:color="auto" w:fill="FFFFFF"/>
          </w:tcPr>
          <w:p>
            <w:r>
              <w:rPr>
                <w:color w:val="1A1A2E"/>
                <w:sz w:val="19"/>
              </w:rPr>
              <w:t>📋 Roadmap Fase 2</w:t>
            </w:r>
          </w:p>
        </w:tc>
      </w:tr>
      <w:tr>
        <w:tc>
          <w:tcPr>
            <w:tcW w:type="dxa" w:w="1984"/>
            <w:shd w:val="clear" w:color="auto" w:fill="EBF5FB"/>
          </w:tcPr>
          <w:p>
            <w:r>
              <w:rPr>
                <w:color w:val="1A1A2E"/>
                <w:sz w:val="19"/>
              </w:rPr>
              <w:t>Asambleas digitales</w:t>
            </w:r>
          </w:p>
        </w:tc>
        <w:tc>
          <w:tcPr>
            <w:tcW w:type="dxa" w:w="5386"/>
            <w:shd w:val="clear" w:color="auto" w:fill="EBF5FB"/>
          </w:tcPr>
          <w:p>
            <w:r>
              <w:rPr>
                <w:color w:val="1A1A2E"/>
                <w:sz w:val="19"/>
              </w:rPr>
              <w:t>Convocatoria, quórum, votación en línea, acta automática, transcripción de reunión.</w:t>
            </w:r>
          </w:p>
        </w:tc>
        <w:tc>
          <w:tcPr>
            <w:tcW w:type="dxa" w:w="1871"/>
            <w:shd w:val="clear" w:color="auto" w:fill="EBF5FB"/>
          </w:tcPr>
          <w:p>
            <w:r>
              <w:rPr>
                <w:color w:val="1A1A2E"/>
                <w:sz w:val="19"/>
              </w:rPr>
              <w:t>📋 Roadmap Fase 3</w:t>
            </w:r>
          </w:p>
        </w:tc>
      </w:tr>
    </w:tbl>
    <w:p>
      <w:pPr>
        <w:spacing w:after="40"/>
      </w:pPr>
    </w:p>
    <w:p>
      <w:r>
        <w:br w:type="page"/>
      </w:r>
    </w:p>
    <w:p>
      <w:pPr>
        <w:spacing w:before="360" w:after="120"/>
        <w:pBdr>
          <w:bottom w:val="single" w:sz="6" w:space="1" w:color="1a5276"/>
        </w:pBdr>
      </w:pPr>
      <w:r>
        <w:rPr>
          <w:b/>
          <w:color w:val="1A5276"/>
          <w:sz w:val="32"/>
        </w:rPr>
        <w:t>3. Flujos Principales del Sistema</w:t>
      </w:r>
    </w:p>
    <w:p>
      <w:pPr>
        <w:spacing w:before="240" w:after="80"/>
      </w:pPr>
      <w:r>
        <w:rPr>
          <w:b/>
          <w:color w:val="2E86C1"/>
          <w:sz w:val="26"/>
        </w:rPr>
        <w:t>3.1 Autenticación y multi-edificio</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397"/>
            <w:shd w:val="clear" w:color="auto" w:fill="1a5276"/>
            <w:vAlign w:val="center"/>
          </w:tcPr>
          <w:p>
            <w:pPr>
              <w:jc w:val="center"/>
            </w:pPr>
            <w:r>
              <w:rPr>
                <w:b/>
                <w:color w:val="FFFFFF"/>
                <w:sz w:val="19"/>
              </w:rPr>
              <w:t>#</w:t>
            </w:r>
          </w:p>
        </w:tc>
        <w:tc>
          <w:tcPr>
            <w:tcW w:type="dxa" w:w="1304"/>
            <w:shd w:val="clear" w:color="auto" w:fill="1a5276"/>
            <w:vAlign w:val="center"/>
          </w:tcPr>
          <w:p>
            <w:pPr>
              <w:jc w:val="center"/>
            </w:pPr>
            <w:r>
              <w:rPr>
                <w:b/>
                <w:color w:val="FFFFFF"/>
                <w:sz w:val="19"/>
              </w:rPr>
              <w:t>Actor</w:t>
            </w:r>
          </w:p>
        </w:tc>
        <w:tc>
          <w:tcPr>
            <w:tcW w:type="dxa" w:w="3402"/>
            <w:shd w:val="clear" w:color="auto" w:fill="1a5276"/>
            <w:vAlign w:val="center"/>
          </w:tcPr>
          <w:p>
            <w:pPr>
              <w:jc w:val="center"/>
            </w:pPr>
            <w:r>
              <w:rPr>
                <w:b/>
                <w:color w:val="FFFFFF"/>
                <w:sz w:val="19"/>
              </w:rPr>
              <w:t>Acción en el sistema</w:t>
            </w:r>
          </w:p>
        </w:tc>
        <w:tc>
          <w:tcPr>
            <w:tcW w:type="dxa" w:w="3005"/>
            <w:shd w:val="clear" w:color="auto" w:fill="1a5276"/>
            <w:vAlign w:val="center"/>
          </w:tcPr>
          <w:p>
            <w:pPr>
              <w:jc w:val="center"/>
            </w:pPr>
            <w:r>
              <w:rPr>
                <w:b/>
                <w:color w:val="FFFFFF"/>
                <w:sz w:val="19"/>
              </w:rPr>
              <w:t>Resultado</w:t>
            </w:r>
          </w:p>
        </w:tc>
      </w:tr>
      <w:tr>
        <w:tc>
          <w:tcPr>
            <w:tcW w:type="dxa" w:w="397"/>
            <w:shd w:val="clear" w:color="auto" w:fill="EBF5FB"/>
          </w:tcPr>
          <w:p>
            <w:r>
              <w:rPr>
                <w:color w:val="1A1A2E"/>
                <w:sz w:val="19"/>
              </w:rPr>
              <w:t>1</w:t>
            </w:r>
          </w:p>
        </w:tc>
        <w:tc>
          <w:tcPr>
            <w:tcW w:type="dxa" w:w="1304"/>
            <w:shd w:val="clear" w:color="auto" w:fill="EBF5FB"/>
          </w:tcPr>
          <w:p>
            <w:r>
              <w:rPr>
                <w:color w:val="1A1A2E"/>
                <w:sz w:val="19"/>
              </w:rPr>
              <w:t>Usuario</w:t>
            </w:r>
          </w:p>
        </w:tc>
        <w:tc>
          <w:tcPr>
            <w:tcW w:type="dxa" w:w="3402"/>
            <w:shd w:val="clear" w:color="auto" w:fill="EBF5FB"/>
          </w:tcPr>
          <w:p>
            <w:r>
              <w:rPr>
                <w:color w:val="1A1A2E"/>
                <w:sz w:val="19"/>
              </w:rPr>
              <w:t>Ingresa email y contraseña en /login</w:t>
            </w:r>
          </w:p>
        </w:tc>
        <w:tc>
          <w:tcPr>
            <w:tcW w:type="dxa" w:w="3005"/>
            <w:shd w:val="clear" w:color="auto" w:fill="EBF5FB"/>
          </w:tcPr>
          <w:p>
            <w:r>
              <w:rPr>
                <w:color w:val="1A1A2E"/>
                <w:sz w:val="19"/>
              </w:rPr>
              <w:t>Backend valida credenciales con bcrypt</w:t>
            </w:r>
          </w:p>
        </w:tc>
      </w:tr>
      <w:tr>
        <w:tc>
          <w:tcPr>
            <w:tcW w:type="dxa" w:w="397"/>
            <w:shd w:val="clear" w:color="auto" w:fill="FFFFFF"/>
          </w:tcPr>
          <w:p>
            <w:r>
              <w:rPr>
                <w:color w:val="1A1A2E"/>
                <w:sz w:val="19"/>
              </w:rPr>
              <w:t>2</w:t>
            </w:r>
          </w:p>
        </w:tc>
        <w:tc>
          <w:tcPr>
            <w:tcW w:type="dxa" w:w="1304"/>
            <w:shd w:val="clear" w:color="auto" w:fill="FFFFFF"/>
          </w:tcPr>
          <w:p>
            <w:r>
              <w:rPr>
                <w:color w:val="1A1A2E"/>
                <w:sz w:val="19"/>
              </w:rPr>
              <w:t>Sistema</w:t>
            </w:r>
          </w:p>
        </w:tc>
        <w:tc>
          <w:tcPr>
            <w:tcW w:type="dxa" w:w="3402"/>
            <w:shd w:val="clear" w:color="auto" w:fill="FFFFFF"/>
          </w:tcPr>
          <w:p>
            <w:r>
              <w:rPr>
                <w:color w:val="1A1A2E"/>
                <w:sz w:val="19"/>
              </w:rPr>
              <w:t>Si el usuario tiene un solo edificio, emite JWT con edificio_id directo</w:t>
            </w:r>
          </w:p>
        </w:tc>
        <w:tc>
          <w:tcPr>
            <w:tcW w:type="dxa" w:w="3005"/>
            <w:shd w:val="clear" w:color="auto" w:fill="FFFFFF"/>
          </w:tcPr>
          <w:p>
            <w:r>
              <w:rPr>
                <w:color w:val="1A1A2E"/>
                <w:sz w:val="19"/>
              </w:rPr>
              <w:t>Redirige al dashboard</w:t>
            </w:r>
          </w:p>
        </w:tc>
      </w:tr>
      <w:tr>
        <w:tc>
          <w:tcPr>
            <w:tcW w:type="dxa" w:w="397"/>
            <w:shd w:val="clear" w:color="auto" w:fill="EBF5FB"/>
          </w:tcPr>
          <w:p>
            <w:r>
              <w:rPr>
                <w:color w:val="1A1A2E"/>
                <w:sz w:val="19"/>
              </w:rPr>
              <w:t>3</w:t>
            </w:r>
          </w:p>
        </w:tc>
        <w:tc>
          <w:tcPr>
            <w:tcW w:type="dxa" w:w="1304"/>
            <w:shd w:val="clear" w:color="auto" w:fill="EBF5FB"/>
          </w:tcPr>
          <w:p>
            <w:r>
              <w:rPr>
                <w:color w:val="1A1A2E"/>
                <w:sz w:val="19"/>
              </w:rPr>
              <w:t>Sistema</w:t>
            </w:r>
          </w:p>
        </w:tc>
        <w:tc>
          <w:tcPr>
            <w:tcW w:type="dxa" w:w="3402"/>
            <w:shd w:val="clear" w:color="auto" w:fill="EBF5FB"/>
          </w:tcPr>
          <w:p>
            <w:r>
              <w:rPr>
                <w:color w:val="1A1A2E"/>
                <w:sz w:val="19"/>
              </w:rPr>
              <w:t>Si el usuario tiene múltiples edificios, lista los disponibles</w:t>
            </w:r>
          </w:p>
        </w:tc>
        <w:tc>
          <w:tcPr>
            <w:tcW w:type="dxa" w:w="3005"/>
            <w:shd w:val="clear" w:color="auto" w:fill="EBF5FB"/>
          </w:tcPr>
          <w:p>
            <w:r>
              <w:rPr>
                <w:color w:val="1A1A2E"/>
                <w:sz w:val="19"/>
              </w:rPr>
              <w:t>Usuario selecciona → JWT con edificio_id seleccionado</w:t>
            </w:r>
          </w:p>
        </w:tc>
      </w:tr>
      <w:tr>
        <w:tc>
          <w:tcPr>
            <w:tcW w:type="dxa" w:w="397"/>
            <w:shd w:val="clear" w:color="auto" w:fill="FFFFFF"/>
          </w:tcPr>
          <w:p>
            <w:r>
              <w:rPr>
                <w:color w:val="1A1A2E"/>
                <w:sz w:val="19"/>
              </w:rPr>
              <w:t>4</w:t>
            </w:r>
          </w:p>
        </w:tc>
        <w:tc>
          <w:tcPr>
            <w:tcW w:type="dxa" w:w="1304"/>
            <w:shd w:val="clear" w:color="auto" w:fill="FFFFFF"/>
          </w:tcPr>
          <w:p>
            <w:r>
              <w:rPr>
                <w:color w:val="1A1A2E"/>
                <w:sz w:val="19"/>
              </w:rPr>
              <w:t>Sistema</w:t>
            </w:r>
          </w:p>
        </w:tc>
        <w:tc>
          <w:tcPr>
            <w:tcW w:type="dxa" w:w="3402"/>
            <w:shd w:val="clear" w:color="auto" w:fill="FFFFFF"/>
          </w:tcPr>
          <w:p>
            <w:r>
              <w:rPr>
                <w:color w:val="1A1A2E"/>
                <w:sz w:val="19"/>
              </w:rPr>
              <w:t>JWT almacenado en localStorage; decodificado con atob()</w:t>
            </w:r>
          </w:p>
        </w:tc>
        <w:tc>
          <w:tcPr>
            <w:tcW w:type="dxa" w:w="3005"/>
            <w:shd w:val="clear" w:color="auto" w:fill="FFFFFF"/>
          </w:tcPr>
          <w:p>
            <w:r>
              <w:rPr>
                <w:color w:val="1A1A2E"/>
                <w:sz w:val="19"/>
              </w:rPr>
              <w:t>Payload: {sub, email, nombre, rol, edificio_id}</w:t>
            </w:r>
          </w:p>
        </w:tc>
      </w:tr>
      <w:tr>
        <w:tc>
          <w:tcPr>
            <w:tcW w:type="dxa" w:w="397"/>
            <w:shd w:val="clear" w:color="auto" w:fill="EBF5FB"/>
          </w:tcPr>
          <w:p>
            <w:r>
              <w:rPr>
                <w:color w:val="1A1A2E"/>
                <w:sz w:val="19"/>
              </w:rPr>
              <w:t>5</w:t>
            </w:r>
          </w:p>
        </w:tc>
        <w:tc>
          <w:tcPr>
            <w:tcW w:type="dxa" w:w="1304"/>
            <w:shd w:val="clear" w:color="auto" w:fill="EBF5FB"/>
          </w:tcPr>
          <w:p>
            <w:r>
              <w:rPr>
                <w:color w:val="1A1A2E"/>
                <w:sz w:val="19"/>
              </w:rPr>
              <w:t>Usuario</w:t>
            </w:r>
          </w:p>
        </w:tc>
        <w:tc>
          <w:tcPr>
            <w:tcW w:type="dxa" w:w="3402"/>
            <w:shd w:val="clear" w:color="auto" w:fill="EBF5FB"/>
          </w:tcPr>
          <w:p>
            <w:r>
              <w:rPr>
                <w:color w:val="1A1A2E"/>
                <w:sz w:val="19"/>
              </w:rPr>
              <w:t>Switcher en sidebar permite cambiar de edificio sin re-login</w:t>
            </w:r>
          </w:p>
        </w:tc>
        <w:tc>
          <w:tcPr>
            <w:tcW w:type="dxa" w:w="3005"/>
            <w:shd w:val="clear" w:color="auto" w:fill="EBF5FB"/>
          </w:tcPr>
          <w:p>
            <w:r>
              <w:rPr>
                <w:color w:val="1A1A2E"/>
                <w:sz w:val="19"/>
              </w:rPr>
              <w:t>Nuevo JWT emitido al seleccionar edificio</w:t>
            </w:r>
          </w:p>
        </w:tc>
      </w:tr>
    </w:tbl>
    <w:p>
      <w:pPr>
        <w:spacing w:after="40"/>
      </w:pPr>
    </w:p>
    <w:p>
      <w:pPr>
        <w:spacing w:before="240" w:after="80"/>
      </w:pPr>
      <w:r>
        <w:rPr>
          <w:b/>
          <w:color w:val="2E86C1"/>
          <w:sz w:val="26"/>
        </w:rPr>
        <w:t>3.2 Flujo de operación mensual — cuotas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397"/>
            <w:shd w:val="clear" w:color="auto" w:fill="1a5276"/>
            <w:vAlign w:val="center"/>
          </w:tcPr>
          <w:p>
            <w:pPr>
              <w:jc w:val="center"/>
            </w:pPr>
            <w:r>
              <w:rPr>
                <w:b/>
                <w:color w:val="FFFFFF"/>
                <w:sz w:val="19"/>
              </w:rPr>
              <w:t>#</w:t>
            </w:r>
          </w:p>
        </w:tc>
        <w:tc>
          <w:tcPr>
            <w:tcW w:type="dxa" w:w="1304"/>
            <w:shd w:val="clear" w:color="auto" w:fill="1a5276"/>
            <w:vAlign w:val="center"/>
          </w:tcPr>
          <w:p>
            <w:pPr>
              <w:jc w:val="center"/>
            </w:pPr>
            <w:r>
              <w:rPr>
                <w:b/>
                <w:color w:val="FFFFFF"/>
                <w:sz w:val="19"/>
              </w:rPr>
              <w:t>Actor</w:t>
            </w:r>
          </w:p>
        </w:tc>
        <w:tc>
          <w:tcPr>
            <w:tcW w:type="dxa" w:w="3402"/>
            <w:shd w:val="clear" w:color="auto" w:fill="1a5276"/>
            <w:vAlign w:val="center"/>
          </w:tcPr>
          <w:p>
            <w:pPr>
              <w:jc w:val="center"/>
            </w:pPr>
            <w:r>
              <w:rPr>
                <w:b/>
                <w:color w:val="FFFFFF"/>
                <w:sz w:val="19"/>
              </w:rPr>
              <w:t>Acción</w:t>
            </w:r>
          </w:p>
        </w:tc>
        <w:tc>
          <w:tcPr>
            <w:tcW w:type="dxa" w:w="3005"/>
            <w:shd w:val="clear" w:color="auto" w:fill="1a5276"/>
            <w:vAlign w:val="center"/>
          </w:tcPr>
          <w:p>
            <w:pPr>
              <w:jc w:val="center"/>
            </w:pPr>
            <w:r>
              <w:rPr>
                <w:b/>
                <w:color w:val="FFFFFF"/>
                <w:sz w:val="19"/>
              </w:rPr>
              <w:t>Resultado</w:t>
            </w:r>
          </w:p>
        </w:tc>
      </w:tr>
      <w:tr>
        <w:tc>
          <w:tcPr>
            <w:tcW w:type="dxa" w:w="397"/>
            <w:shd w:val="clear" w:color="auto" w:fill="EBF5FB"/>
          </w:tcPr>
          <w:p>
            <w:r>
              <w:rPr>
                <w:color w:val="1A1A2E"/>
                <w:sz w:val="19"/>
              </w:rPr>
              <w:t>1</w:t>
            </w:r>
          </w:p>
        </w:tc>
        <w:tc>
          <w:tcPr>
            <w:tcW w:type="dxa" w:w="1304"/>
            <w:shd w:val="clear" w:color="auto" w:fill="EBF5FB"/>
          </w:tcPr>
          <w:p>
            <w:r>
              <w:rPr>
                <w:color w:val="1A1A2E"/>
                <w:sz w:val="19"/>
              </w:rPr>
              <w:t>Administrador</w:t>
            </w:r>
          </w:p>
        </w:tc>
        <w:tc>
          <w:tcPr>
            <w:tcW w:type="dxa" w:w="3402"/>
            <w:shd w:val="clear" w:color="auto" w:fill="EBF5FB"/>
          </w:tcPr>
          <w:p>
            <w:r>
              <w:rPr>
                <w:color w:val="1A1A2E"/>
                <w:sz w:val="19"/>
              </w:rPr>
              <w:t>Navega al mes con ‹ / ›</w:t>
            </w:r>
          </w:p>
        </w:tc>
        <w:tc>
          <w:tcPr>
            <w:tcW w:type="dxa" w:w="3005"/>
            <w:shd w:val="clear" w:color="auto" w:fill="EBF5FB"/>
          </w:tcPr>
          <w:p>
            <w:r>
              <w:rPr>
                <w:color w:val="1A1A2E"/>
                <w:sz w:val="19"/>
              </w:rPr>
              <w:t>Resumen: pagado, pendiente, vencido del mes</w:t>
            </w:r>
          </w:p>
        </w:tc>
      </w:tr>
      <w:tr>
        <w:tc>
          <w:tcPr>
            <w:tcW w:type="dxa" w:w="397"/>
            <w:shd w:val="clear" w:color="auto" w:fill="FFFFFF"/>
          </w:tcPr>
          <w:p>
            <w:r>
              <w:rPr>
                <w:color w:val="1A1A2E"/>
                <w:sz w:val="19"/>
              </w:rPr>
              <w:t>2</w:t>
            </w:r>
          </w:p>
        </w:tc>
        <w:tc>
          <w:tcPr>
            <w:tcW w:type="dxa" w:w="1304"/>
            <w:shd w:val="clear" w:color="auto" w:fill="FFFFFF"/>
          </w:tcPr>
          <w:p>
            <w:r>
              <w:rPr>
                <w:color w:val="1A1A2E"/>
                <w:sz w:val="19"/>
              </w:rPr>
              <w:t>Administrador</w:t>
            </w:r>
          </w:p>
        </w:tc>
        <w:tc>
          <w:tcPr>
            <w:tcW w:type="dxa" w:w="3402"/>
            <w:shd w:val="clear" w:color="auto" w:fill="FFFFFF"/>
          </w:tcPr>
          <w:p>
            <w:r>
              <w:rPr>
                <w:color w:val="1A1A2E"/>
                <w:sz w:val="19"/>
              </w:rPr>
              <w:t>"Generar cuotas del mes": ingresa monto y fecha de vencimiento</w:t>
            </w:r>
          </w:p>
        </w:tc>
        <w:tc>
          <w:tcPr>
            <w:tcW w:type="dxa" w:w="3005"/>
            <w:shd w:val="clear" w:color="auto" w:fill="FFFFFF"/>
          </w:tcPr>
          <w:p>
            <w:r>
              <w:rPr>
                <w:color w:val="1A1A2E"/>
                <w:sz w:val="19"/>
              </w:rPr>
              <w:t>1 cuota por unidad del edificio (idempotente)</w:t>
            </w:r>
          </w:p>
        </w:tc>
      </w:tr>
      <w:tr>
        <w:tc>
          <w:tcPr>
            <w:tcW w:type="dxa" w:w="397"/>
            <w:shd w:val="clear" w:color="auto" w:fill="EBF5FB"/>
          </w:tcPr>
          <w:p>
            <w:r>
              <w:rPr>
                <w:color w:val="1A1A2E"/>
                <w:sz w:val="19"/>
              </w:rPr>
              <w:t>3</w:t>
            </w:r>
          </w:p>
        </w:tc>
        <w:tc>
          <w:tcPr>
            <w:tcW w:type="dxa" w:w="1304"/>
            <w:shd w:val="clear" w:color="auto" w:fill="EBF5FB"/>
          </w:tcPr>
          <w:p>
            <w:r>
              <w:rPr>
                <w:color w:val="1A1A2E"/>
                <w:sz w:val="19"/>
              </w:rPr>
              <w:t>Residente</w:t>
            </w:r>
          </w:p>
        </w:tc>
        <w:tc>
          <w:tcPr>
            <w:tcW w:type="dxa" w:w="3402"/>
            <w:shd w:val="clear" w:color="auto" w:fill="EBF5FB"/>
          </w:tcPr>
          <w:p>
            <w:r>
              <w:rPr>
                <w:color w:val="1A1A2E"/>
                <w:sz w:val="19"/>
              </w:rPr>
              <w:t>Ve sus cuotas filtradas por usuario</w:t>
            </w:r>
          </w:p>
        </w:tc>
        <w:tc>
          <w:tcPr>
            <w:tcW w:type="dxa" w:w="3005"/>
            <w:shd w:val="clear" w:color="auto" w:fill="EBF5FB"/>
          </w:tcPr>
          <w:p>
            <w:r>
              <w:rPr>
                <w:color w:val="1A1A2E"/>
                <w:sz w:val="19"/>
              </w:rPr>
              <w:t>Solo ve cuotas de su unidad; sin acciones de admin</w:t>
            </w:r>
          </w:p>
        </w:tc>
      </w:tr>
      <w:tr>
        <w:tc>
          <w:tcPr>
            <w:tcW w:type="dxa" w:w="397"/>
            <w:shd w:val="clear" w:color="auto" w:fill="FFFFFF"/>
          </w:tcPr>
          <w:p>
            <w:r>
              <w:rPr>
                <w:color w:val="1A1A2E"/>
                <w:sz w:val="19"/>
              </w:rPr>
              <w:t>4</w:t>
            </w:r>
          </w:p>
        </w:tc>
        <w:tc>
          <w:tcPr>
            <w:tcW w:type="dxa" w:w="1304"/>
            <w:shd w:val="clear" w:color="auto" w:fill="FFFFFF"/>
          </w:tcPr>
          <w:p>
            <w:r>
              <w:rPr>
                <w:color w:val="1A1A2E"/>
                <w:sz w:val="19"/>
              </w:rPr>
              <w:t>Administrador</w:t>
            </w:r>
          </w:p>
        </w:tc>
        <w:tc>
          <w:tcPr>
            <w:tcW w:type="dxa" w:w="3402"/>
            <w:shd w:val="clear" w:color="auto" w:fill="FFFFFF"/>
          </w:tcPr>
          <w:p>
            <w:r>
              <w:rPr>
                <w:color w:val="1A1A2E"/>
                <w:sz w:val="19"/>
              </w:rPr>
              <w:t>"Marcar vencido" en cuotas pendientes</w:t>
            </w:r>
          </w:p>
        </w:tc>
        <w:tc>
          <w:tcPr>
            <w:tcW w:type="dxa" w:w="3005"/>
            <w:shd w:val="clear" w:color="auto" w:fill="FFFFFF"/>
          </w:tcPr>
          <w:p>
            <w:r>
              <w:rPr>
                <w:color w:val="1A1A2E"/>
                <w:sz w:val="19"/>
              </w:rPr>
              <w:t>Estado → vencido; resaltado en rojo</w:t>
            </w:r>
          </w:p>
        </w:tc>
      </w:tr>
      <w:tr>
        <w:tc>
          <w:tcPr>
            <w:tcW w:type="dxa" w:w="397"/>
            <w:shd w:val="clear" w:color="auto" w:fill="EBF5FB"/>
          </w:tcPr>
          <w:p>
            <w:r>
              <w:rPr>
                <w:color w:val="1A1A2E"/>
                <w:sz w:val="19"/>
              </w:rPr>
              <w:t>5</w:t>
            </w:r>
          </w:p>
        </w:tc>
        <w:tc>
          <w:tcPr>
            <w:tcW w:type="dxa" w:w="1304"/>
            <w:shd w:val="clear" w:color="auto" w:fill="EBF5FB"/>
          </w:tcPr>
          <w:p>
            <w:r>
              <w:rPr>
                <w:color w:val="1A1A2E"/>
                <w:sz w:val="19"/>
              </w:rPr>
              <w:t>Administrador</w:t>
            </w:r>
          </w:p>
        </w:tc>
        <w:tc>
          <w:tcPr>
            <w:tcW w:type="dxa" w:w="3402"/>
            <w:shd w:val="clear" w:color="auto" w:fill="EBF5FB"/>
          </w:tcPr>
          <w:p>
            <w:r>
              <w:rPr>
                <w:color w:val="1A1A2E"/>
                <w:sz w:val="19"/>
              </w:rPr>
              <w:t>"Registrar pago" en cuotas no pagadas</w:t>
            </w:r>
          </w:p>
        </w:tc>
        <w:tc>
          <w:tcPr>
            <w:tcW w:type="dxa" w:w="3005"/>
            <w:shd w:val="clear" w:color="auto" w:fill="EBF5FB"/>
          </w:tcPr>
          <w:p>
            <w:r>
              <w:rPr>
                <w:color w:val="1A1A2E"/>
                <w:sz w:val="19"/>
              </w:rPr>
              <w:t>Estado → pagado; recaudo del mes actualizado</w:t>
            </w:r>
          </w:p>
        </w:tc>
      </w:tr>
    </w:tbl>
    <w:p>
      <w:pPr>
        <w:spacing w:after="40"/>
      </w:pPr>
    </w:p>
    <w:p>
      <w:pPr>
        <w:spacing w:before="240" w:after="80"/>
      </w:pPr>
      <w:r>
        <w:rPr>
          <w:b/>
          <w:color w:val="2E86C1"/>
          <w:sz w:val="26"/>
        </w:rPr>
        <w:t>3.3 Flujo de mantenimiento correctivo</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397"/>
            <w:shd w:val="clear" w:color="auto" w:fill="1a5276"/>
            <w:vAlign w:val="center"/>
          </w:tcPr>
          <w:p>
            <w:pPr>
              <w:jc w:val="center"/>
            </w:pPr>
            <w:r>
              <w:rPr>
                <w:b/>
                <w:color w:val="FFFFFF"/>
                <w:sz w:val="19"/>
              </w:rPr>
              <w:t>#</w:t>
            </w:r>
          </w:p>
        </w:tc>
        <w:tc>
          <w:tcPr>
            <w:tcW w:type="dxa" w:w="1304"/>
            <w:shd w:val="clear" w:color="auto" w:fill="1a5276"/>
            <w:vAlign w:val="center"/>
          </w:tcPr>
          <w:p>
            <w:pPr>
              <w:jc w:val="center"/>
            </w:pPr>
            <w:r>
              <w:rPr>
                <w:b/>
                <w:color w:val="FFFFFF"/>
                <w:sz w:val="19"/>
              </w:rPr>
              <w:t>Actor</w:t>
            </w:r>
          </w:p>
        </w:tc>
        <w:tc>
          <w:tcPr>
            <w:tcW w:type="dxa" w:w="3402"/>
            <w:shd w:val="clear" w:color="auto" w:fill="1a5276"/>
            <w:vAlign w:val="center"/>
          </w:tcPr>
          <w:p>
            <w:pPr>
              <w:jc w:val="center"/>
            </w:pPr>
            <w:r>
              <w:rPr>
                <w:b/>
                <w:color w:val="FFFFFF"/>
                <w:sz w:val="19"/>
              </w:rPr>
              <w:t>Acción</w:t>
            </w:r>
          </w:p>
        </w:tc>
        <w:tc>
          <w:tcPr>
            <w:tcW w:type="dxa" w:w="3005"/>
            <w:shd w:val="clear" w:color="auto" w:fill="1a5276"/>
            <w:vAlign w:val="center"/>
          </w:tcPr>
          <w:p>
            <w:pPr>
              <w:jc w:val="center"/>
            </w:pPr>
            <w:r>
              <w:rPr>
                <w:b/>
                <w:color w:val="FFFFFF"/>
                <w:sz w:val="19"/>
              </w:rPr>
              <w:t>Resultado</w:t>
            </w:r>
          </w:p>
        </w:tc>
      </w:tr>
      <w:tr>
        <w:tc>
          <w:tcPr>
            <w:tcW w:type="dxa" w:w="397"/>
            <w:shd w:val="clear" w:color="auto" w:fill="EBF5FB"/>
          </w:tcPr>
          <w:p>
            <w:r>
              <w:rPr>
                <w:color w:val="1A1A2E"/>
                <w:sz w:val="19"/>
              </w:rPr>
              <w:t>1</w:t>
            </w:r>
          </w:p>
        </w:tc>
        <w:tc>
          <w:tcPr>
            <w:tcW w:type="dxa" w:w="1304"/>
            <w:shd w:val="clear" w:color="auto" w:fill="EBF5FB"/>
          </w:tcPr>
          <w:p>
            <w:r>
              <w:rPr>
                <w:color w:val="1A1A2E"/>
                <w:sz w:val="19"/>
              </w:rPr>
              <w:t>Residente</w:t>
            </w:r>
          </w:p>
        </w:tc>
        <w:tc>
          <w:tcPr>
            <w:tcW w:type="dxa" w:w="3402"/>
            <w:shd w:val="clear" w:color="auto" w:fill="EBF5FB"/>
          </w:tcPr>
          <w:p>
            <w:r>
              <w:rPr>
                <w:color w:val="1A1A2E"/>
                <w:sz w:val="19"/>
              </w:rPr>
              <w:t>Reporta falla: descripción + foto opcional</w:t>
            </w:r>
          </w:p>
        </w:tc>
        <w:tc>
          <w:tcPr>
            <w:tcW w:type="dxa" w:w="3005"/>
            <w:shd w:val="clear" w:color="auto" w:fill="EBF5FB"/>
          </w:tcPr>
          <w:p>
            <w:r>
              <w:rPr>
                <w:color w:val="1A1A2E"/>
                <w:sz w:val="19"/>
              </w:rPr>
              <w:t>Solicitud creada estado 'Pendiente'; admin notificado</w:t>
            </w:r>
          </w:p>
        </w:tc>
      </w:tr>
      <w:tr>
        <w:tc>
          <w:tcPr>
            <w:tcW w:type="dxa" w:w="397"/>
            <w:shd w:val="clear" w:color="auto" w:fill="FFFFFF"/>
          </w:tcPr>
          <w:p>
            <w:r>
              <w:rPr>
                <w:color w:val="1A1A2E"/>
                <w:sz w:val="19"/>
              </w:rPr>
              <w:t>2</w:t>
            </w:r>
          </w:p>
        </w:tc>
        <w:tc>
          <w:tcPr>
            <w:tcW w:type="dxa" w:w="1304"/>
            <w:shd w:val="clear" w:color="auto" w:fill="FFFFFF"/>
          </w:tcPr>
          <w:p>
            <w:r>
              <w:rPr>
                <w:color w:val="1A1A2E"/>
                <w:sz w:val="19"/>
              </w:rPr>
              <w:t>Sistema</w:t>
            </w:r>
          </w:p>
        </w:tc>
        <w:tc>
          <w:tcPr>
            <w:tcW w:type="dxa" w:w="3402"/>
            <w:shd w:val="clear" w:color="auto" w:fill="FFFFFF"/>
          </w:tcPr>
          <w:p>
            <w:r>
              <w:rPr>
                <w:color w:val="1A1A2E"/>
                <w:sz w:val="19"/>
              </w:rPr>
              <w:t>Clasifica urgencia: Alta / Media / Baja</w:t>
            </w:r>
          </w:p>
        </w:tc>
        <w:tc>
          <w:tcPr>
            <w:tcW w:type="dxa" w:w="3005"/>
            <w:shd w:val="clear" w:color="auto" w:fill="FFFFFF"/>
          </w:tcPr>
          <w:p>
            <w:r>
              <w:rPr>
                <w:color w:val="1A1A2E"/>
                <w:sz w:val="19"/>
              </w:rPr>
              <w:t>Alerta si prioridad es Alta</w:t>
            </w:r>
          </w:p>
        </w:tc>
      </w:tr>
      <w:tr>
        <w:tc>
          <w:tcPr>
            <w:tcW w:type="dxa" w:w="397"/>
            <w:shd w:val="clear" w:color="auto" w:fill="EBF5FB"/>
          </w:tcPr>
          <w:p>
            <w:r>
              <w:rPr>
                <w:color w:val="1A1A2E"/>
                <w:sz w:val="19"/>
              </w:rPr>
              <w:t>3</w:t>
            </w:r>
          </w:p>
        </w:tc>
        <w:tc>
          <w:tcPr>
            <w:tcW w:type="dxa" w:w="1304"/>
            <w:shd w:val="clear" w:color="auto" w:fill="EBF5FB"/>
          </w:tcPr>
          <w:p>
            <w:r>
              <w:rPr>
                <w:color w:val="1A1A2E"/>
                <w:sz w:val="19"/>
              </w:rPr>
              <w:t>Administrador</w:t>
            </w:r>
          </w:p>
        </w:tc>
        <w:tc>
          <w:tcPr>
            <w:tcW w:type="dxa" w:w="3402"/>
            <w:shd w:val="clear" w:color="auto" w:fill="EBF5FB"/>
          </w:tcPr>
          <w:p>
            <w:r>
              <w:rPr>
                <w:color w:val="1A1A2E"/>
                <w:sz w:val="19"/>
              </w:rPr>
              <w:t>Asigna proveedor del directorio; adjunta contrato/presupuesto</w:t>
            </w:r>
          </w:p>
        </w:tc>
        <w:tc>
          <w:tcPr>
            <w:tcW w:type="dxa" w:w="3005"/>
            <w:shd w:val="clear" w:color="auto" w:fill="EBF5FB"/>
          </w:tcPr>
          <w:p>
            <w:r>
              <w:rPr>
                <w:color w:val="1A1A2E"/>
                <w:sz w:val="19"/>
              </w:rPr>
              <w:t>Estado → En proceso</w:t>
            </w:r>
          </w:p>
        </w:tc>
      </w:tr>
      <w:tr>
        <w:tc>
          <w:tcPr>
            <w:tcW w:type="dxa" w:w="397"/>
            <w:shd w:val="clear" w:color="auto" w:fill="FFFFFF"/>
          </w:tcPr>
          <w:p>
            <w:r>
              <w:rPr>
                <w:color w:val="1A1A2E"/>
                <w:sz w:val="19"/>
              </w:rPr>
              <w:t>4</w:t>
            </w:r>
          </w:p>
        </w:tc>
        <w:tc>
          <w:tcPr>
            <w:tcW w:type="dxa" w:w="1304"/>
            <w:shd w:val="clear" w:color="auto" w:fill="FFFFFF"/>
          </w:tcPr>
          <w:p>
            <w:r>
              <w:rPr>
                <w:color w:val="1A1A2E"/>
                <w:sz w:val="19"/>
              </w:rPr>
              <w:t>Admin/Proveedor</w:t>
            </w:r>
          </w:p>
        </w:tc>
        <w:tc>
          <w:tcPr>
            <w:tcW w:type="dxa" w:w="3402"/>
            <w:shd w:val="clear" w:color="auto" w:fill="FFFFFF"/>
          </w:tcPr>
          <w:p>
            <w:r>
              <w:rPr>
                <w:color w:val="1A1A2E"/>
                <w:sz w:val="19"/>
              </w:rPr>
              <w:t>Adjunta fotos de avance y factura</w:t>
            </w:r>
          </w:p>
        </w:tc>
        <w:tc>
          <w:tcPr>
            <w:tcW w:type="dxa" w:w="3005"/>
            <w:shd w:val="clear" w:color="auto" w:fill="FFFFFF"/>
          </w:tcPr>
          <w:p>
            <w:r>
              <w:rPr>
                <w:color w:val="1A1A2E"/>
                <w:sz w:val="19"/>
              </w:rPr>
              <w:t>Archivos almacenados; trazabilidad completa</w:t>
            </w:r>
          </w:p>
        </w:tc>
      </w:tr>
      <w:tr>
        <w:tc>
          <w:tcPr>
            <w:tcW w:type="dxa" w:w="397"/>
            <w:shd w:val="clear" w:color="auto" w:fill="EBF5FB"/>
          </w:tcPr>
          <w:p>
            <w:r>
              <w:rPr>
                <w:color w:val="1A1A2E"/>
                <w:sz w:val="19"/>
              </w:rPr>
              <w:t>5</w:t>
            </w:r>
          </w:p>
        </w:tc>
        <w:tc>
          <w:tcPr>
            <w:tcW w:type="dxa" w:w="1304"/>
            <w:shd w:val="clear" w:color="auto" w:fill="EBF5FB"/>
          </w:tcPr>
          <w:p>
            <w:r>
              <w:rPr>
                <w:color w:val="1A1A2E"/>
                <w:sz w:val="19"/>
              </w:rPr>
              <w:t>Administrador</w:t>
            </w:r>
          </w:p>
        </w:tc>
        <w:tc>
          <w:tcPr>
            <w:tcW w:type="dxa" w:w="3402"/>
            <w:shd w:val="clear" w:color="auto" w:fill="EBF5FB"/>
          </w:tcPr>
          <w:p>
            <w:r>
              <w:rPr>
                <w:color w:val="1A1A2E"/>
                <w:sz w:val="19"/>
              </w:rPr>
              <w:t>Cierra la solicitud con costo real</w:t>
            </w:r>
          </w:p>
        </w:tc>
        <w:tc>
          <w:tcPr>
            <w:tcW w:type="dxa" w:w="3005"/>
            <w:shd w:val="clear" w:color="auto" w:fill="EBF5FB"/>
          </w:tcPr>
          <w:p>
            <w:r>
              <w:rPr>
                <w:color w:val="1A1A2E"/>
                <w:sz w:val="19"/>
              </w:rPr>
              <w:t>Estado → Resuelto</w:t>
            </w:r>
          </w:p>
        </w:tc>
      </w:tr>
    </w:tbl>
    <w:p>
      <w:pPr>
        <w:spacing w:after="40"/>
      </w:pPr>
    </w:p>
    <w:p>
      <w:pPr>
        <w:spacing w:before="240" w:after="80"/>
      </w:pPr>
      <w:r>
        <w:rPr>
          <w:b/>
          <w:color w:val="2E86C1"/>
          <w:sz w:val="26"/>
        </w:rPr>
        <w:t>3.4 Flujo de mantenimiento preventivo — alertas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397"/>
            <w:shd w:val="clear" w:color="auto" w:fill="1a5276"/>
            <w:vAlign w:val="center"/>
          </w:tcPr>
          <w:p>
            <w:pPr>
              <w:jc w:val="center"/>
            </w:pPr>
            <w:r>
              <w:rPr>
                <w:b/>
                <w:color w:val="FFFFFF"/>
                <w:sz w:val="19"/>
              </w:rPr>
              <w:t>#</w:t>
            </w:r>
          </w:p>
        </w:tc>
        <w:tc>
          <w:tcPr>
            <w:tcW w:type="dxa" w:w="1304"/>
            <w:shd w:val="clear" w:color="auto" w:fill="1a5276"/>
            <w:vAlign w:val="center"/>
          </w:tcPr>
          <w:p>
            <w:pPr>
              <w:jc w:val="center"/>
            </w:pPr>
            <w:r>
              <w:rPr>
                <w:b/>
                <w:color w:val="FFFFFF"/>
                <w:sz w:val="19"/>
              </w:rPr>
              <w:t>Actor</w:t>
            </w:r>
          </w:p>
        </w:tc>
        <w:tc>
          <w:tcPr>
            <w:tcW w:type="dxa" w:w="3402"/>
            <w:shd w:val="clear" w:color="auto" w:fill="1a5276"/>
            <w:vAlign w:val="center"/>
          </w:tcPr>
          <w:p>
            <w:pPr>
              <w:jc w:val="center"/>
            </w:pPr>
            <w:r>
              <w:rPr>
                <w:b/>
                <w:color w:val="FFFFFF"/>
                <w:sz w:val="19"/>
              </w:rPr>
              <w:t>Acción</w:t>
            </w:r>
          </w:p>
        </w:tc>
        <w:tc>
          <w:tcPr>
            <w:tcW w:type="dxa" w:w="3005"/>
            <w:shd w:val="clear" w:color="auto" w:fill="1a5276"/>
            <w:vAlign w:val="center"/>
          </w:tcPr>
          <w:p>
            <w:pPr>
              <w:jc w:val="center"/>
            </w:pPr>
            <w:r>
              <w:rPr>
                <w:b/>
                <w:color w:val="FFFFFF"/>
                <w:sz w:val="19"/>
              </w:rPr>
              <w:t>Resultado</w:t>
            </w:r>
          </w:p>
        </w:tc>
      </w:tr>
      <w:tr>
        <w:tc>
          <w:tcPr>
            <w:tcW w:type="dxa" w:w="397"/>
            <w:shd w:val="clear" w:color="auto" w:fill="EBF5FB"/>
          </w:tcPr>
          <w:p>
            <w:r>
              <w:rPr>
                <w:color w:val="1A1A2E"/>
                <w:sz w:val="19"/>
              </w:rPr>
              <w:t>1</w:t>
            </w:r>
          </w:p>
        </w:tc>
        <w:tc>
          <w:tcPr>
            <w:tcW w:type="dxa" w:w="1304"/>
            <w:shd w:val="clear" w:color="auto" w:fill="EBF5FB"/>
          </w:tcPr>
          <w:p>
            <w:r>
              <w:rPr>
                <w:color w:val="1A1A2E"/>
                <w:sz w:val="19"/>
              </w:rPr>
              <w:t>Administrador</w:t>
            </w:r>
          </w:p>
        </w:tc>
        <w:tc>
          <w:tcPr>
            <w:tcW w:type="dxa" w:w="3402"/>
            <w:shd w:val="clear" w:color="auto" w:fill="EBF5FB"/>
          </w:tcPr>
          <w:p>
            <w:r>
              <w:rPr>
                <w:color w:val="1A1A2E"/>
                <w:sz w:val="19"/>
              </w:rPr>
              <w:t>Crea alerta: título, tipo, fecha programada</w:t>
            </w:r>
          </w:p>
        </w:tc>
        <w:tc>
          <w:tcPr>
            <w:tcW w:type="dxa" w:w="3005"/>
            <w:shd w:val="clear" w:color="auto" w:fill="EBF5FB"/>
          </w:tcPr>
          <w:p>
            <w:r>
              <w:rPr>
                <w:color w:val="1A1A2E"/>
                <w:sz w:val="19"/>
              </w:rPr>
              <w:t>Alerta en estado 'Pendiente'</w:t>
            </w:r>
          </w:p>
        </w:tc>
      </w:tr>
      <w:tr>
        <w:tc>
          <w:tcPr>
            <w:tcW w:type="dxa" w:w="397"/>
            <w:shd w:val="clear" w:color="auto" w:fill="FFFFFF"/>
          </w:tcPr>
          <w:p>
            <w:r>
              <w:rPr>
                <w:color w:val="1A1A2E"/>
                <w:sz w:val="19"/>
              </w:rPr>
              <w:t>2</w:t>
            </w:r>
          </w:p>
        </w:tc>
        <w:tc>
          <w:tcPr>
            <w:tcW w:type="dxa" w:w="1304"/>
            <w:shd w:val="clear" w:color="auto" w:fill="FFFFFF"/>
          </w:tcPr>
          <w:p>
            <w:r>
              <w:rPr>
                <w:color w:val="1A1A2E"/>
                <w:sz w:val="19"/>
              </w:rPr>
              <w:t>Sistema</w:t>
            </w:r>
          </w:p>
        </w:tc>
        <w:tc>
          <w:tcPr>
            <w:tcW w:type="dxa" w:w="3402"/>
            <w:shd w:val="clear" w:color="auto" w:fill="FFFFFF"/>
          </w:tcPr>
          <w:p>
            <w:r>
              <w:rPr>
                <w:color w:val="1A1A2E"/>
                <w:sz w:val="19"/>
              </w:rPr>
              <w:t>/vencimientos devuelve alertas próximas a vencer</w:t>
            </w:r>
          </w:p>
        </w:tc>
        <w:tc>
          <w:tcPr>
            <w:tcW w:type="dxa" w:w="3005"/>
            <w:shd w:val="clear" w:color="auto" w:fill="FFFFFF"/>
          </w:tcPr>
          <w:p>
            <w:r>
              <w:rPr>
                <w:color w:val="1A1A2E"/>
                <w:sz w:val="19"/>
              </w:rPr>
              <w:t>Dashboard muestra días restantes</w:t>
            </w:r>
          </w:p>
        </w:tc>
      </w:tr>
      <w:tr>
        <w:tc>
          <w:tcPr>
            <w:tcW w:type="dxa" w:w="397"/>
            <w:shd w:val="clear" w:color="auto" w:fill="EBF5FB"/>
          </w:tcPr>
          <w:p>
            <w:r>
              <w:rPr>
                <w:color w:val="1A1A2E"/>
                <w:sz w:val="19"/>
              </w:rPr>
              <w:t>3</w:t>
            </w:r>
          </w:p>
        </w:tc>
        <w:tc>
          <w:tcPr>
            <w:tcW w:type="dxa" w:w="1304"/>
            <w:shd w:val="clear" w:color="auto" w:fill="EBF5FB"/>
          </w:tcPr>
          <w:p>
            <w:r>
              <w:rPr>
                <w:color w:val="1A1A2E"/>
                <w:sz w:val="19"/>
              </w:rPr>
              <w:t>Administrador</w:t>
            </w:r>
          </w:p>
        </w:tc>
        <w:tc>
          <w:tcPr>
            <w:tcW w:type="dxa" w:w="3402"/>
            <w:shd w:val="clear" w:color="auto" w:fill="EBF5FB"/>
          </w:tcPr>
          <w:p>
            <w:r>
              <w:rPr>
                <w:color w:val="1A1A2E"/>
                <w:sz w:val="19"/>
              </w:rPr>
              <w:t>Revisa tab "Alertas" en Mantenimiento</w:t>
            </w:r>
          </w:p>
        </w:tc>
        <w:tc>
          <w:tcPr>
            <w:tcW w:type="dxa" w:w="3005"/>
            <w:shd w:val="clear" w:color="auto" w:fill="EBF5FB"/>
          </w:tcPr>
          <w:p>
            <w:r>
              <w:rPr>
                <w:color w:val="1A1A2E"/>
                <w:sz w:val="19"/>
              </w:rPr>
              <w:t>Puede marcar completada o cancelada</w:t>
            </w:r>
          </w:p>
        </w:tc>
      </w:tr>
    </w:tbl>
    <w:p>
      <w:pPr>
        <w:spacing w:after="40"/>
      </w:pPr>
    </w:p>
    <w:p>
      <w:pPr>
        <w:spacing w:before="240" w:after="80"/>
      </w:pPr>
      <w:r>
        <w:rPr>
          <w:b/>
          <w:color w:val="2E86C1"/>
          <w:sz w:val="26"/>
        </w:rPr>
        <w:t>3.5 Flujo de zonas comunes — reserva por slot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397"/>
            <w:shd w:val="clear" w:color="auto" w:fill="1a5276"/>
            <w:vAlign w:val="center"/>
          </w:tcPr>
          <w:p>
            <w:pPr>
              <w:jc w:val="center"/>
            </w:pPr>
            <w:r>
              <w:rPr>
                <w:b/>
                <w:color w:val="FFFFFF"/>
                <w:sz w:val="19"/>
              </w:rPr>
              <w:t>#</w:t>
            </w:r>
          </w:p>
        </w:tc>
        <w:tc>
          <w:tcPr>
            <w:tcW w:type="dxa" w:w="1304"/>
            <w:shd w:val="clear" w:color="auto" w:fill="1a5276"/>
            <w:vAlign w:val="center"/>
          </w:tcPr>
          <w:p>
            <w:pPr>
              <w:jc w:val="center"/>
            </w:pPr>
            <w:r>
              <w:rPr>
                <w:b/>
                <w:color w:val="FFFFFF"/>
                <w:sz w:val="19"/>
              </w:rPr>
              <w:t>Actor</w:t>
            </w:r>
          </w:p>
        </w:tc>
        <w:tc>
          <w:tcPr>
            <w:tcW w:type="dxa" w:w="3402"/>
            <w:shd w:val="clear" w:color="auto" w:fill="1a5276"/>
            <w:vAlign w:val="center"/>
          </w:tcPr>
          <w:p>
            <w:pPr>
              <w:jc w:val="center"/>
            </w:pPr>
            <w:r>
              <w:rPr>
                <w:b/>
                <w:color w:val="FFFFFF"/>
                <w:sz w:val="19"/>
              </w:rPr>
              <w:t>Acción</w:t>
            </w:r>
          </w:p>
        </w:tc>
        <w:tc>
          <w:tcPr>
            <w:tcW w:type="dxa" w:w="3005"/>
            <w:shd w:val="clear" w:color="auto" w:fill="1a5276"/>
            <w:vAlign w:val="center"/>
          </w:tcPr>
          <w:p>
            <w:pPr>
              <w:jc w:val="center"/>
            </w:pPr>
            <w:r>
              <w:rPr>
                <w:b/>
                <w:color w:val="FFFFFF"/>
                <w:sz w:val="19"/>
              </w:rPr>
              <w:t>Resultado</w:t>
            </w:r>
          </w:p>
        </w:tc>
      </w:tr>
      <w:tr>
        <w:tc>
          <w:tcPr>
            <w:tcW w:type="dxa" w:w="397"/>
            <w:shd w:val="clear" w:color="auto" w:fill="EBF5FB"/>
          </w:tcPr>
          <w:p>
            <w:r>
              <w:rPr>
                <w:color w:val="1A1A2E"/>
                <w:sz w:val="19"/>
              </w:rPr>
              <w:t>1</w:t>
            </w:r>
          </w:p>
        </w:tc>
        <w:tc>
          <w:tcPr>
            <w:tcW w:type="dxa" w:w="1304"/>
            <w:shd w:val="clear" w:color="auto" w:fill="EBF5FB"/>
          </w:tcPr>
          <w:p>
            <w:r>
              <w:rPr>
                <w:color w:val="1A1A2E"/>
                <w:sz w:val="19"/>
              </w:rPr>
              <w:t>Residente/Admin</w:t>
            </w:r>
          </w:p>
        </w:tc>
        <w:tc>
          <w:tcPr>
            <w:tcW w:type="dxa" w:w="3402"/>
            <w:shd w:val="clear" w:color="auto" w:fill="EBF5FB"/>
          </w:tcPr>
          <w:p>
            <w:r>
              <w:rPr>
                <w:color w:val="1A1A2E"/>
                <w:sz w:val="19"/>
              </w:rPr>
              <w:t>Selecciona zona y fecha → ve grid de slots de 15 min</w:t>
            </w:r>
          </w:p>
        </w:tc>
        <w:tc>
          <w:tcPr>
            <w:tcW w:type="dxa" w:w="3005"/>
            <w:shd w:val="clear" w:color="auto" w:fill="EBF5FB"/>
          </w:tcPr>
          <w:p>
            <w:r>
              <w:rPr>
                <w:color w:val="1A1A2E"/>
                <w:sz w:val="19"/>
              </w:rPr>
              <w:t>Ocupados en gris, disponibles en verde</w:t>
            </w:r>
          </w:p>
        </w:tc>
      </w:tr>
      <w:tr>
        <w:tc>
          <w:tcPr>
            <w:tcW w:type="dxa" w:w="397"/>
            <w:shd w:val="clear" w:color="auto" w:fill="FFFFFF"/>
          </w:tcPr>
          <w:p>
            <w:r>
              <w:rPr>
                <w:color w:val="1A1A2E"/>
                <w:sz w:val="19"/>
              </w:rPr>
              <w:t>2</w:t>
            </w:r>
          </w:p>
        </w:tc>
        <w:tc>
          <w:tcPr>
            <w:tcW w:type="dxa" w:w="1304"/>
            <w:shd w:val="clear" w:color="auto" w:fill="FFFFFF"/>
          </w:tcPr>
          <w:p>
            <w:r>
              <w:rPr>
                <w:color w:val="1A1A2E"/>
                <w:sz w:val="19"/>
              </w:rPr>
              <w:t>Residente</w:t>
            </w:r>
          </w:p>
        </w:tc>
        <w:tc>
          <w:tcPr>
            <w:tcW w:type="dxa" w:w="3402"/>
            <w:shd w:val="clear" w:color="auto" w:fill="FFFFFF"/>
          </w:tcPr>
          <w:p>
            <w:r>
              <w:rPr>
                <w:color w:val="1A1A2E"/>
                <w:sz w:val="19"/>
              </w:rPr>
              <w:t>Hace clic en slot disponible</w:t>
            </w:r>
          </w:p>
        </w:tc>
        <w:tc>
          <w:tcPr>
            <w:tcW w:type="dxa" w:w="3005"/>
            <w:shd w:val="clear" w:color="auto" w:fill="FFFFFF"/>
          </w:tcPr>
          <w:p>
            <w:r>
              <w:rPr>
                <w:color w:val="1A1A2E"/>
                <w:sz w:val="19"/>
              </w:rPr>
              <w:t>Reserva creada en estado 'Pendiente'</w:t>
            </w:r>
          </w:p>
        </w:tc>
      </w:tr>
      <w:tr>
        <w:tc>
          <w:tcPr>
            <w:tcW w:type="dxa" w:w="397"/>
            <w:shd w:val="clear" w:color="auto" w:fill="EBF5FB"/>
          </w:tcPr>
          <w:p>
            <w:r>
              <w:rPr>
                <w:color w:val="1A1A2E"/>
                <w:sz w:val="19"/>
              </w:rPr>
              <w:t>3</w:t>
            </w:r>
          </w:p>
        </w:tc>
        <w:tc>
          <w:tcPr>
            <w:tcW w:type="dxa" w:w="1304"/>
            <w:shd w:val="clear" w:color="auto" w:fill="EBF5FB"/>
          </w:tcPr>
          <w:p>
            <w:r>
              <w:rPr>
                <w:color w:val="1A1A2E"/>
                <w:sz w:val="19"/>
              </w:rPr>
              <w:t>Administrador</w:t>
            </w:r>
          </w:p>
        </w:tc>
        <w:tc>
          <w:tcPr>
            <w:tcW w:type="dxa" w:w="3402"/>
            <w:shd w:val="clear" w:color="auto" w:fill="EBF5FB"/>
          </w:tcPr>
          <w:p>
            <w:r>
              <w:rPr>
                <w:color w:val="1A1A2E"/>
                <w:sz w:val="19"/>
              </w:rPr>
              <w:t>Confirma la reserva</w:t>
            </w:r>
          </w:p>
        </w:tc>
        <w:tc>
          <w:tcPr>
            <w:tcW w:type="dxa" w:w="3005"/>
            <w:shd w:val="clear" w:color="auto" w:fill="EBF5FB"/>
          </w:tcPr>
          <w:p>
            <w:r>
              <w:rPr>
                <w:color w:val="1A1A2E"/>
                <w:sz w:val="19"/>
              </w:rPr>
              <w:t>Estado → Confirmada</w:t>
            </w:r>
          </w:p>
        </w:tc>
      </w:tr>
      <w:tr>
        <w:tc>
          <w:tcPr>
            <w:tcW w:type="dxa" w:w="397"/>
            <w:shd w:val="clear" w:color="auto" w:fill="FFFFFF"/>
          </w:tcPr>
          <w:p>
            <w:r>
              <w:rPr>
                <w:color w:val="1A1A2E"/>
                <w:sz w:val="19"/>
              </w:rPr>
              <w:t>4</w:t>
            </w:r>
          </w:p>
        </w:tc>
        <w:tc>
          <w:tcPr>
            <w:tcW w:type="dxa" w:w="1304"/>
            <w:shd w:val="clear" w:color="auto" w:fill="FFFFFF"/>
          </w:tcPr>
          <w:p>
            <w:r>
              <w:rPr>
                <w:color w:val="1A1A2E"/>
                <w:sz w:val="19"/>
              </w:rPr>
              <w:t>Admin/Residente</w:t>
            </w:r>
          </w:p>
        </w:tc>
        <w:tc>
          <w:tcPr>
            <w:tcW w:type="dxa" w:w="3402"/>
            <w:shd w:val="clear" w:color="auto" w:fill="FFFFFF"/>
          </w:tcPr>
          <w:p>
            <w:r>
              <w:rPr>
                <w:color w:val="1A1A2E"/>
                <w:sz w:val="19"/>
              </w:rPr>
              <w:t>Admin cancela cualquier reserva; residente solo la propia</w:t>
            </w:r>
          </w:p>
        </w:tc>
        <w:tc>
          <w:tcPr>
            <w:tcW w:type="dxa" w:w="3005"/>
            <w:shd w:val="clear" w:color="auto" w:fill="FFFFFF"/>
          </w:tcPr>
          <w:p>
            <w:r>
              <w:rPr>
                <w:color w:val="1A1A2E"/>
                <w:sz w:val="19"/>
              </w:rPr>
              <w:t>Estado → Cancelada; slot liberado</w:t>
            </w:r>
          </w:p>
        </w:tc>
      </w:tr>
    </w:tbl>
    <w:p>
      <w:pPr>
        <w:spacing w:after="40"/>
      </w:pPr>
    </w:p>
    <w:p>
      <w:pPr>
        <w:spacing w:before="240" w:after="80"/>
      </w:pPr>
      <w:r>
        <w:rPr>
          <w:b/>
          <w:color w:val="2E86C1"/>
          <w:sz w:val="26"/>
        </w:rPr>
        <w:t>3.6 Flujo de paquetería</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397"/>
            <w:shd w:val="clear" w:color="auto" w:fill="1a5276"/>
            <w:vAlign w:val="center"/>
          </w:tcPr>
          <w:p>
            <w:pPr>
              <w:jc w:val="center"/>
            </w:pPr>
            <w:r>
              <w:rPr>
                <w:b/>
                <w:color w:val="FFFFFF"/>
                <w:sz w:val="19"/>
              </w:rPr>
              <w:t>#</w:t>
            </w:r>
          </w:p>
        </w:tc>
        <w:tc>
          <w:tcPr>
            <w:tcW w:type="dxa" w:w="1304"/>
            <w:shd w:val="clear" w:color="auto" w:fill="1a5276"/>
            <w:vAlign w:val="center"/>
          </w:tcPr>
          <w:p>
            <w:pPr>
              <w:jc w:val="center"/>
            </w:pPr>
            <w:r>
              <w:rPr>
                <w:b/>
                <w:color w:val="FFFFFF"/>
                <w:sz w:val="19"/>
              </w:rPr>
              <w:t>Actor</w:t>
            </w:r>
          </w:p>
        </w:tc>
        <w:tc>
          <w:tcPr>
            <w:tcW w:type="dxa" w:w="3402"/>
            <w:shd w:val="clear" w:color="auto" w:fill="1a5276"/>
            <w:vAlign w:val="center"/>
          </w:tcPr>
          <w:p>
            <w:pPr>
              <w:jc w:val="center"/>
            </w:pPr>
            <w:r>
              <w:rPr>
                <w:b/>
                <w:color w:val="FFFFFF"/>
                <w:sz w:val="19"/>
              </w:rPr>
              <w:t>Acción</w:t>
            </w:r>
          </w:p>
        </w:tc>
        <w:tc>
          <w:tcPr>
            <w:tcW w:type="dxa" w:w="3005"/>
            <w:shd w:val="clear" w:color="auto" w:fill="1a5276"/>
            <w:vAlign w:val="center"/>
          </w:tcPr>
          <w:p>
            <w:pPr>
              <w:jc w:val="center"/>
            </w:pPr>
            <w:r>
              <w:rPr>
                <w:b/>
                <w:color w:val="FFFFFF"/>
                <w:sz w:val="19"/>
              </w:rPr>
              <w:t>Resultado</w:t>
            </w:r>
          </w:p>
        </w:tc>
      </w:tr>
      <w:tr>
        <w:tc>
          <w:tcPr>
            <w:tcW w:type="dxa" w:w="397"/>
            <w:shd w:val="clear" w:color="auto" w:fill="EBF5FB"/>
          </w:tcPr>
          <w:p>
            <w:r>
              <w:rPr>
                <w:color w:val="1A1A2E"/>
                <w:sz w:val="19"/>
              </w:rPr>
              <w:t>1</w:t>
            </w:r>
          </w:p>
        </w:tc>
        <w:tc>
          <w:tcPr>
            <w:tcW w:type="dxa" w:w="1304"/>
            <w:shd w:val="clear" w:color="auto" w:fill="EBF5FB"/>
          </w:tcPr>
          <w:p>
            <w:r>
              <w:rPr>
                <w:color w:val="1A1A2E"/>
                <w:sz w:val="19"/>
              </w:rPr>
              <w:t>Portero</w:t>
            </w:r>
          </w:p>
        </w:tc>
        <w:tc>
          <w:tcPr>
            <w:tcW w:type="dxa" w:w="3402"/>
            <w:shd w:val="clear" w:color="auto" w:fill="EBF5FB"/>
          </w:tcPr>
          <w:p>
            <w:r>
              <w:rPr>
                <w:color w:val="1A1A2E"/>
                <w:sz w:val="19"/>
              </w:rPr>
              <w:t>Recibe paquete: foto + descripción + empresa mensajería</w:t>
            </w:r>
          </w:p>
        </w:tc>
        <w:tc>
          <w:tcPr>
            <w:tcW w:type="dxa" w:w="3005"/>
            <w:shd w:val="clear" w:color="auto" w:fill="EBF5FB"/>
          </w:tcPr>
          <w:p>
            <w:r>
              <w:rPr>
                <w:color w:val="1A1A2E"/>
                <w:sz w:val="19"/>
              </w:rPr>
              <w:t>Estado 'Recibido'; notificación al residente</w:t>
            </w:r>
          </w:p>
        </w:tc>
      </w:tr>
      <w:tr>
        <w:tc>
          <w:tcPr>
            <w:tcW w:type="dxa" w:w="397"/>
            <w:shd w:val="clear" w:color="auto" w:fill="FFFFFF"/>
          </w:tcPr>
          <w:p>
            <w:r>
              <w:rPr>
                <w:color w:val="1A1A2E"/>
                <w:sz w:val="19"/>
              </w:rPr>
              <w:t>2</w:t>
            </w:r>
          </w:p>
        </w:tc>
        <w:tc>
          <w:tcPr>
            <w:tcW w:type="dxa" w:w="1304"/>
            <w:shd w:val="clear" w:color="auto" w:fill="FFFFFF"/>
          </w:tcPr>
          <w:p>
            <w:r>
              <w:rPr>
                <w:color w:val="1A1A2E"/>
                <w:sz w:val="19"/>
              </w:rPr>
              <w:t>Residente</w:t>
            </w:r>
          </w:p>
        </w:tc>
        <w:tc>
          <w:tcPr>
            <w:tcW w:type="dxa" w:w="3402"/>
            <w:shd w:val="clear" w:color="auto" w:fill="FFFFFF"/>
          </w:tcPr>
          <w:p>
            <w:r>
              <w:rPr>
                <w:color w:val="1A1A2E"/>
                <w:sz w:val="19"/>
              </w:rPr>
              <w:t>Va a portería a retirar el paquete</w:t>
            </w:r>
          </w:p>
        </w:tc>
        <w:tc>
          <w:tcPr>
            <w:tcW w:type="dxa" w:w="3005"/>
            <w:shd w:val="clear" w:color="auto" w:fill="FFFFFF"/>
          </w:tcPr>
          <w:p>
            <w:r>
              <w:rPr>
                <w:color w:val="1A1A2E"/>
                <w:sz w:val="19"/>
              </w:rPr>
              <w:t>Portero registra entrega</w:t>
            </w:r>
          </w:p>
        </w:tc>
      </w:tr>
      <w:tr>
        <w:tc>
          <w:tcPr>
            <w:tcW w:type="dxa" w:w="397"/>
            <w:shd w:val="clear" w:color="auto" w:fill="EBF5FB"/>
          </w:tcPr>
          <w:p>
            <w:r>
              <w:rPr>
                <w:color w:val="1A1A2E"/>
                <w:sz w:val="19"/>
              </w:rPr>
              <w:t>3</w:t>
            </w:r>
          </w:p>
        </w:tc>
        <w:tc>
          <w:tcPr>
            <w:tcW w:type="dxa" w:w="1304"/>
            <w:shd w:val="clear" w:color="auto" w:fill="EBF5FB"/>
          </w:tcPr>
          <w:p>
            <w:r>
              <w:rPr>
                <w:color w:val="1A1A2E"/>
                <w:sz w:val="19"/>
              </w:rPr>
              <w:t>Portero</w:t>
            </w:r>
          </w:p>
        </w:tc>
        <w:tc>
          <w:tcPr>
            <w:tcW w:type="dxa" w:w="3402"/>
            <w:shd w:val="clear" w:color="auto" w:fill="EBF5FB"/>
          </w:tcPr>
          <w:p>
            <w:r>
              <w:rPr>
                <w:color w:val="1A1A2E"/>
                <w:sz w:val="19"/>
              </w:rPr>
              <w:t>Confirma entrega en sistema</w:t>
            </w:r>
          </w:p>
        </w:tc>
        <w:tc>
          <w:tcPr>
            <w:tcW w:type="dxa" w:w="3005"/>
            <w:shd w:val="clear" w:color="auto" w:fill="EBF5FB"/>
          </w:tcPr>
          <w:p>
            <w:r>
              <w:rPr>
                <w:color w:val="1A1A2E"/>
                <w:sz w:val="19"/>
              </w:rPr>
              <w:t>Estado → Entregado; fecha y responsable registrados</w:t>
            </w:r>
          </w:p>
        </w:tc>
      </w:tr>
    </w:tbl>
    <w:p>
      <w:pPr>
        <w:spacing w:after="40"/>
      </w:pPr>
    </w:p>
    <w:p>
      <w:r>
        <w:br w:type="page"/>
      </w:r>
    </w:p>
    <w:p>
      <w:pPr>
        <w:spacing w:before="360" w:after="120"/>
        <w:pBdr>
          <w:bottom w:val="single" w:sz="6" w:space="1" w:color="1a5276"/>
        </w:pBdr>
      </w:pPr>
      <w:r>
        <w:rPr>
          <w:b/>
          <w:color w:val="1A5276"/>
          <w:sz w:val="32"/>
        </w:rPr>
        <w:t>4. Arquitectura Técnica</w:t>
      </w:r>
    </w:p>
    <w:p>
      <w:pPr>
        <w:spacing w:after="80"/>
      </w:pPr>
      <w:r>
        <w:rPr>
          <w:color w:val="1A1A2E"/>
          <w:sz w:val="21"/>
        </w:rPr>
        <w:t>Esta sección documenta la arquitectura implementada en producción (v2.0, Mayo 2026).</w:t>
      </w:r>
    </w:p>
    <w:p>
      <w:pPr>
        <w:spacing w:before="240" w:after="80"/>
      </w:pPr>
      <w:r>
        <w:rPr>
          <w:b/>
          <w:color w:val="2E86C1"/>
          <w:sz w:val="26"/>
        </w:rPr>
        <w:t>4.1 Stack tecnológico</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871"/>
            <w:shd w:val="clear" w:color="auto" w:fill="1a5276"/>
            <w:vAlign w:val="center"/>
          </w:tcPr>
          <w:p>
            <w:pPr>
              <w:jc w:val="center"/>
            </w:pPr>
            <w:r>
              <w:rPr>
                <w:b/>
                <w:color w:val="FFFFFF"/>
                <w:sz w:val="19"/>
              </w:rPr>
              <w:t>Capa</w:t>
            </w:r>
          </w:p>
        </w:tc>
        <w:tc>
          <w:tcPr>
            <w:tcW w:type="dxa" w:w="2154"/>
            <w:shd w:val="clear" w:color="auto" w:fill="1a5276"/>
            <w:vAlign w:val="center"/>
          </w:tcPr>
          <w:p>
            <w:pPr>
              <w:jc w:val="center"/>
            </w:pPr>
            <w:r>
              <w:rPr>
                <w:b/>
                <w:color w:val="FFFFFF"/>
                <w:sz w:val="19"/>
              </w:rPr>
              <w:t>Tecnología</w:t>
            </w:r>
          </w:p>
        </w:tc>
        <w:tc>
          <w:tcPr>
            <w:tcW w:type="dxa" w:w="1020"/>
            <w:shd w:val="clear" w:color="auto" w:fill="1a5276"/>
            <w:vAlign w:val="center"/>
          </w:tcPr>
          <w:p>
            <w:pPr>
              <w:jc w:val="center"/>
            </w:pPr>
            <w:r>
              <w:rPr>
                <w:b/>
                <w:color w:val="FFFFFF"/>
                <w:sz w:val="19"/>
              </w:rPr>
              <w:t>Versión</w:t>
            </w:r>
          </w:p>
        </w:tc>
        <w:tc>
          <w:tcPr>
            <w:tcW w:type="dxa" w:w="4195"/>
            <w:shd w:val="clear" w:color="auto" w:fill="1a5276"/>
            <w:vAlign w:val="center"/>
          </w:tcPr>
          <w:p>
            <w:pPr>
              <w:jc w:val="center"/>
            </w:pPr>
            <w:r>
              <w:rPr>
                <w:b/>
                <w:color w:val="FFFFFF"/>
                <w:sz w:val="19"/>
              </w:rPr>
              <w:t>Justificación</w:t>
            </w:r>
          </w:p>
        </w:tc>
      </w:tr>
      <w:tr>
        <w:tc>
          <w:tcPr>
            <w:tcW w:type="dxa" w:w="1871"/>
            <w:shd w:val="clear" w:color="auto" w:fill="EBF5FB"/>
          </w:tcPr>
          <w:p>
            <w:r>
              <w:rPr>
                <w:color w:val="1A1A2E"/>
                <w:sz w:val="19"/>
              </w:rPr>
              <w:t>Frontend</w:t>
            </w:r>
          </w:p>
        </w:tc>
        <w:tc>
          <w:tcPr>
            <w:tcW w:type="dxa" w:w="2154"/>
            <w:shd w:val="clear" w:color="auto" w:fill="EBF5FB"/>
          </w:tcPr>
          <w:p>
            <w:r>
              <w:rPr>
                <w:color w:val="1A1A2E"/>
                <w:sz w:val="19"/>
              </w:rPr>
              <w:t>Next.js App Router</w:t>
            </w:r>
          </w:p>
        </w:tc>
        <w:tc>
          <w:tcPr>
            <w:tcW w:type="dxa" w:w="1020"/>
            <w:shd w:val="clear" w:color="auto" w:fill="EBF5FB"/>
          </w:tcPr>
          <w:p>
            <w:r>
              <w:rPr>
                <w:color w:val="1A1A2E"/>
                <w:sz w:val="19"/>
              </w:rPr>
              <w:t>14</w:t>
            </w:r>
          </w:p>
        </w:tc>
        <w:tc>
          <w:tcPr>
            <w:tcW w:type="dxa" w:w="4195"/>
            <w:shd w:val="clear" w:color="auto" w:fill="EBF5FB"/>
          </w:tcPr>
          <w:p>
            <w:r>
              <w:rPr>
                <w:color w:val="1A1A2E"/>
                <w:sz w:val="19"/>
              </w:rPr>
              <w:t>SSR/CSR híbrido, file-based routing, client components para interactividad</w:t>
            </w:r>
          </w:p>
        </w:tc>
      </w:tr>
      <w:tr>
        <w:tc>
          <w:tcPr>
            <w:tcW w:type="dxa" w:w="1871"/>
            <w:shd w:val="clear" w:color="auto" w:fill="FFFFFF"/>
          </w:tcPr>
          <w:p>
            <w:r>
              <w:rPr>
                <w:color w:val="1A1A2E"/>
                <w:sz w:val="19"/>
              </w:rPr>
              <w:t>UI Styles</w:t>
            </w:r>
          </w:p>
        </w:tc>
        <w:tc>
          <w:tcPr>
            <w:tcW w:type="dxa" w:w="2154"/>
            <w:shd w:val="clear" w:color="auto" w:fill="FFFFFF"/>
          </w:tcPr>
          <w:p>
            <w:r>
              <w:rPr>
                <w:color w:val="1A1A2E"/>
                <w:sz w:val="19"/>
              </w:rPr>
              <w:t>Tailwind CSS</w:t>
            </w:r>
          </w:p>
        </w:tc>
        <w:tc>
          <w:tcPr>
            <w:tcW w:type="dxa" w:w="1020"/>
            <w:shd w:val="clear" w:color="auto" w:fill="FFFFFF"/>
          </w:tcPr>
          <w:p>
            <w:r>
              <w:rPr>
                <w:color w:val="1A1A2E"/>
                <w:sz w:val="19"/>
              </w:rPr>
              <w:t>3</w:t>
            </w:r>
          </w:p>
        </w:tc>
        <w:tc>
          <w:tcPr>
            <w:tcW w:type="dxa" w:w="4195"/>
            <w:shd w:val="clear" w:color="auto" w:fill="FFFFFF"/>
          </w:tcPr>
          <w:p>
            <w:r>
              <w:rPr>
                <w:color w:val="1A1A2E"/>
                <w:sz w:val="19"/>
              </w:rPr>
              <w:t>Utility-first; colores: primary #1a5276, secondary #2e86c1, accent #1e8449</w:t>
            </w:r>
          </w:p>
        </w:tc>
      </w:tr>
      <w:tr>
        <w:tc>
          <w:tcPr>
            <w:tcW w:type="dxa" w:w="1871"/>
            <w:shd w:val="clear" w:color="auto" w:fill="EBF5FB"/>
          </w:tcPr>
          <w:p>
            <w:r>
              <w:rPr>
                <w:color w:val="1A1A2E"/>
                <w:sz w:val="19"/>
              </w:rPr>
              <w:t>Lenguaje Frontend</w:t>
            </w:r>
          </w:p>
        </w:tc>
        <w:tc>
          <w:tcPr>
            <w:tcW w:type="dxa" w:w="2154"/>
            <w:shd w:val="clear" w:color="auto" w:fill="EBF5FB"/>
          </w:tcPr>
          <w:p>
            <w:r>
              <w:rPr>
                <w:color w:val="1A1A2E"/>
                <w:sz w:val="19"/>
              </w:rPr>
              <w:t>TypeScript</w:t>
            </w:r>
          </w:p>
        </w:tc>
        <w:tc>
          <w:tcPr>
            <w:tcW w:type="dxa" w:w="1020"/>
            <w:shd w:val="clear" w:color="auto" w:fill="EBF5FB"/>
          </w:tcPr>
          <w:p>
            <w:r>
              <w:rPr>
                <w:color w:val="1A1A2E"/>
                <w:sz w:val="19"/>
              </w:rPr>
              <w:t>5</w:t>
            </w:r>
          </w:p>
        </w:tc>
        <w:tc>
          <w:tcPr>
            <w:tcW w:type="dxa" w:w="4195"/>
            <w:shd w:val="clear" w:color="auto" w:fill="EBF5FB"/>
          </w:tcPr>
          <w:p>
            <w:r>
              <w:rPr>
                <w:color w:val="1A1A2E"/>
                <w:sz w:val="19"/>
              </w:rPr>
              <w:t>Type safety en todas las llamadas al API</w:t>
            </w:r>
          </w:p>
        </w:tc>
      </w:tr>
      <w:tr>
        <w:tc>
          <w:tcPr>
            <w:tcW w:type="dxa" w:w="1871"/>
            <w:shd w:val="clear" w:color="auto" w:fill="FFFFFF"/>
          </w:tcPr>
          <w:p>
            <w:r>
              <w:rPr>
                <w:color w:val="1A1A2E"/>
                <w:sz w:val="19"/>
              </w:rPr>
              <w:t>Backend</w:t>
            </w:r>
          </w:p>
        </w:tc>
        <w:tc>
          <w:tcPr>
            <w:tcW w:type="dxa" w:w="2154"/>
            <w:shd w:val="clear" w:color="auto" w:fill="FFFFFF"/>
          </w:tcPr>
          <w:p>
            <w:r>
              <w:rPr>
                <w:color w:val="1A1A2E"/>
                <w:sz w:val="19"/>
              </w:rPr>
              <w:t>FastAPI (Python)</w:t>
            </w:r>
          </w:p>
        </w:tc>
        <w:tc>
          <w:tcPr>
            <w:tcW w:type="dxa" w:w="1020"/>
            <w:shd w:val="clear" w:color="auto" w:fill="FFFFFF"/>
          </w:tcPr>
          <w:p>
            <w:r>
              <w:rPr>
                <w:color w:val="1A1A2E"/>
                <w:sz w:val="19"/>
              </w:rPr>
              <w:t>0.115</w:t>
            </w:r>
          </w:p>
        </w:tc>
        <w:tc>
          <w:tcPr>
            <w:tcW w:type="dxa" w:w="4195"/>
            <w:shd w:val="clear" w:color="auto" w:fill="FFFFFF"/>
          </w:tcPr>
          <w:p>
            <w:r>
              <w:rPr>
                <w:color w:val="1A1A2E"/>
                <w:sz w:val="19"/>
              </w:rPr>
              <w:t>Alto rendimiento, validación Pydantic, OpenAPI automático</w:t>
            </w:r>
          </w:p>
        </w:tc>
      </w:tr>
      <w:tr>
        <w:tc>
          <w:tcPr>
            <w:tcW w:type="dxa" w:w="1871"/>
            <w:shd w:val="clear" w:color="auto" w:fill="EBF5FB"/>
          </w:tcPr>
          <w:p>
            <w:r>
              <w:rPr>
                <w:color w:val="1A1A2E"/>
                <w:sz w:val="19"/>
              </w:rPr>
              <w:t>Queries DB</w:t>
            </w:r>
          </w:p>
        </w:tc>
        <w:tc>
          <w:tcPr>
            <w:tcW w:type="dxa" w:w="2154"/>
            <w:shd w:val="clear" w:color="auto" w:fill="EBF5FB"/>
          </w:tcPr>
          <w:p>
            <w:r>
              <w:rPr>
                <w:color w:val="1A1A2E"/>
                <w:sz w:val="19"/>
              </w:rPr>
              <w:t>psycopg2 + SQL raw</w:t>
            </w:r>
          </w:p>
        </w:tc>
        <w:tc>
          <w:tcPr>
            <w:tcW w:type="dxa" w:w="1020"/>
            <w:shd w:val="clear" w:color="auto" w:fill="EBF5FB"/>
          </w:tcPr>
          <w:p>
            <w:r>
              <w:rPr>
                <w:color w:val="1A1A2E"/>
                <w:sz w:val="19"/>
              </w:rPr>
              <w:t>2.9</w:t>
            </w:r>
          </w:p>
        </w:tc>
        <w:tc>
          <w:tcPr>
            <w:tcW w:type="dxa" w:w="4195"/>
            <w:shd w:val="clear" w:color="auto" w:fill="EBF5FB"/>
          </w:tcPr>
          <w:p>
            <w:r>
              <w:rPr>
                <w:color w:val="1A1A2E"/>
                <w:sz w:val="19"/>
              </w:rPr>
              <w:t>Control total; RealDictCursor devuelve resultados como dicts</w:t>
            </w:r>
          </w:p>
        </w:tc>
      </w:tr>
      <w:tr>
        <w:tc>
          <w:tcPr>
            <w:tcW w:type="dxa" w:w="1871"/>
            <w:shd w:val="clear" w:color="auto" w:fill="FFFFFF"/>
          </w:tcPr>
          <w:p>
            <w:r>
              <w:rPr>
                <w:color w:val="1A1A2E"/>
                <w:sz w:val="19"/>
              </w:rPr>
              <w:t>Base de datos</w:t>
            </w:r>
          </w:p>
        </w:tc>
        <w:tc>
          <w:tcPr>
            <w:tcW w:type="dxa" w:w="2154"/>
            <w:shd w:val="clear" w:color="auto" w:fill="FFFFFF"/>
          </w:tcPr>
          <w:p>
            <w:r>
              <w:rPr>
                <w:color w:val="1A1A2E"/>
                <w:sz w:val="19"/>
              </w:rPr>
              <w:t>PostgreSQL (Supabase)</w:t>
            </w:r>
          </w:p>
        </w:tc>
        <w:tc>
          <w:tcPr>
            <w:tcW w:type="dxa" w:w="1020"/>
            <w:shd w:val="clear" w:color="auto" w:fill="FFFFFF"/>
          </w:tcPr>
          <w:p>
            <w:r>
              <w:rPr>
                <w:color w:val="1A1A2E"/>
                <w:sz w:val="19"/>
              </w:rPr>
              <w:t>15</w:t>
            </w:r>
          </w:p>
        </w:tc>
        <w:tc>
          <w:tcPr>
            <w:tcW w:type="dxa" w:w="4195"/>
            <w:shd w:val="clear" w:color="auto" w:fill="FFFFFF"/>
          </w:tcPr>
          <w:p>
            <w:r>
              <w:rPr>
                <w:color w:val="1A1A2E"/>
                <w:sz w:val="19"/>
              </w:rPr>
              <w:t>Managed DB con SSL; backups automáticos</w:t>
            </w:r>
          </w:p>
        </w:tc>
      </w:tr>
      <w:tr>
        <w:tc>
          <w:tcPr>
            <w:tcW w:type="dxa" w:w="1871"/>
            <w:shd w:val="clear" w:color="auto" w:fill="EBF5FB"/>
          </w:tcPr>
          <w:p>
            <w:r>
              <w:rPr>
                <w:color w:val="1A1A2E"/>
                <w:sz w:val="19"/>
              </w:rPr>
              <w:t>Auth</w:t>
            </w:r>
          </w:p>
        </w:tc>
        <w:tc>
          <w:tcPr>
            <w:tcW w:type="dxa" w:w="2154"/>
            <w:shd w:val="clear" w:color="auto" w:fill="EBF5FB"/>
          </w:tcPr>
          <w:p>
            <w:r>
              <w:rPr>
                <w:color w:val="1A1A2E"/>
                <w:sz w:val="19"/>
              </w:rPr>
              <w:t>JWT (PyJWT + bcrypt)</w:t>
            </w:r>
          </w:p>
        </w:tc>
        <w:tc>
          <w:tcPr>
            <w:tcW w:type="dxa" w:w="1020"/>
            <w:shd w:val="clear" w:color="auto" w:fill="EBF5FB"/>
          </w:tcPr>
          <w:p>
            <w:r>
              <w:rPr>
                <w:color w:val="1A1A2E"/>
                <w:sz w:val="19"/>
              </w:rPr>
              <w:t>-</w:t>
            </w:r>
          </w:p>
        </w:tc>
        <w:tc>
          <w:tcPr>
            <w:tcW w:type="dxa" w:w="4195"/>
            <w:shd w:val="clear" w:color="auto" w:fill="EBF5FB"/>
          </w:tcPr>
          <w:p>
            <w:r>
              <w:rPr>
                <w:color w:val="1A1A2E"/>
                <w:sz w:val="19"/>
              </w:rPr>
              <w:t>Tokens firmados; contraseñas hasheadas con bcrypt</w:t>
            </w:r>
          </w:p>
        </w:tc>
      </w:tr>
      <w:tr>
        <w:tc>
          <w:tcPr>
            <w:tcW w:type="dxa" w:w="1871"/>
            <w:shd w:val="clear" w:color="auto" w:fill="FFFFFF"/>
          </w:tcPr>
          <w:p>
            <w:r>
              <w:rPr>
                <w:color w:val="1A1A2E"/>
                <w:sz w:val="19"/>
              </w:rPr>
              <w:t>Deployment</w:t>
            </w:r>
          </w:p>
        </w:tc>
        <w:tc>
          <w:tcPr>
            <w:tcW w:type="dxa" w:w="2154"/>
            <w:shd w:val="clear" w:color="auto" w:fill="FFFFFF"/>
          </w:tcPr>
          <w:p>
            <w:r>
              <w:rPr>
                <w:color w:val="1A1A2E"/>
                <w:sz w:val="19"/>
              </w:rPr>
              <w:t>Vercel (Serverless)</w:t>
            </w:r>
          </w:p>
        </w:tc>
        <w:tc>
          <w:tcPr>
            <w:tcW w:type="dxa" w:w="1020"/>
            <w:shd w:val="clear" w:color="auto" w:fill="FFFFFF"/>
          </w:tcPr>
          <w:p>
            <w:r>
              <w:rPr>
                <w:color w:val="1A1A2E"/>
                <w:sz w:val="19"/>
              </w:rPr>
              <w:t>-</w:t>
            </w:r>
          </w:p>
        </w:tc>
        <w:tc>
          <w:tcPr>
            <w:tcW w:type="dxa" w:w="4195"/>
            <w:shd w:val="clear" w:color="auto" w:fill="FFFFFF"/>
          </w:tcPr>
          <w:p>
            <w:r>
              <w:rPr>
                <w:color w:val="1A1A2E"/>
                <w:sz w:val="19"/>
              </w:rPr>
              <w:t>Frontend y backend en la misma plataforma; cold-start con _bootstrap_db()</w:t>
            </w:r>
          </w:p>
        </w:tc>
      </w:tr>
      <w:tr>
        <w:tc>
          <w:tcPr>
            <w:tcW w:type="dxa" w:w="1871"/>
            <w:shd w:val="clear" w:color="auto" w:fill="EBF5FB"/>
          </w:tcPr>
          <w:p>
            <w:r>
              <w:rPr>
                <w:color w:val="1A1A2E"/>
                <w:sz w:val="19"/>
              </w:rPr>
              <w:t>Storage</w:t>
            </w:r>
          </w:p>
        </w:tc>
        <w:tc>
          <w:tcPr>
            <w:tcW w:type="dxa" w:w="2154"/>
            <w:shd w:val="clear" w:color="auto" w:fill="EBF5FB"/>
          </w:tcPr>
          <w:p>
            <w:r>
              <w:rPr>
                <w:color w:val="1A1A2E"/>
                <w:sz w:val="19"/>
              </w:rPr>
              <w:t>Vercel Blob</w:t>
            </w:r>
          </w:p>
        </w:tc>
        <w:tc>
          <w:tcPr>
            <w:tcW w:type="dxa" w:w="1020"/>
            <w:shd w:val="clear" w:color="auto" w:fill="EBF5FB"/>
          </w:tcPr>
          <w:p>
            <w:r>
              <w:rPr>
                <w:color w:val="1A1A2E"/>
                <w:sz w:val="19"/>
              </w:rPr>
              <w:t>-</w:t>
            </w:r>
          </w:p>
        </w:tc>
        <w:tc>
          <w:tcPr>
            <w:tcW w:type="dxa" w:w="4195"/>
            <w:shd w:val="clear" w:color="auto" w:fill="EBF5FB"/>
          </w:tcPr>
          <w:p>
            <w:r>
              <w:rPr>
                <w:color w:val="1A1A2E"/>
                <w:sz w:val="19"/>
              </w:rPr>
              <w:t>Fotos de mantenimiento, paquetes, contratos adjuntos</w:t>
            </w:r>
          </w:p>
        </w:tc>
      </w:tr>
    </w:tbl>
    <w:p>
      <w:pPr>
        <w:spacing w:after="40"/>
      </w:pPr>
    </w:p>
    <w:p>
      <w:pPr>
        <w:spacing w:before="240" w:after="80"/>
      </w:pPr>
      <w:r>
        <w:rPr>
          <w:b/>
          <w:color w:val="2E86C1"/>
          <w:sz w:val="26"/>
        </w:rPr>
        <w:t>4.2 Estructura de directorios</w:t>
      </w:r>
    </w:p>
    <w:p>
      <w:pPr>
        <w:spacing w:after="80"/>
      </w:pPr>
      <w:r>
        <w:rPr>
          <w:color w:val="1A1A2E"/>
          <w:sz w:val="21"/>
        </w:rPr>
        <w:t>Frontend y backend conviven en la misma carpeta (torre-admin/) y se despliegan juntos en Vercel:</w:t>
      </w:r>
    </w:p>
    <w:p>
      <w:pPr>
        <w:spacing w:after="40"/>
      </w:pPr>
    </w:p>
    <w:tbl>
      <w:tblPr>
        <w:tblW w:type="auto" w:w="0"/>
        <w:tblLook w:firstColumn="1" w:firstRow="1" w:lastColumn="0" w:lastRow="0" w:noHBand="0" w:noVBand="1" w:val="04A0"/>
      </w:tblPr>
      <w:tblGrid>
        <w:gridCol w:w="9066"/>
      </w:tblGrid>
      <w:tr>
        <w:tc>
          <w:tcPr>
            <w:tcW w:type="dxa" w:w="9184"/>
            <w:shd w:val="clear" w:color="auto" w:fill="1C2333"/>
          </w:tcPr>
          <w:p>
            <w:r>
              <w:rPr>
                <w:rFonts w:ascii="Courier New" w:hAnsi="Courier New"/>
                <w:color w:val="A8D8EA"/>
                <w:sz w:val="16"/>
              </w:rPr>
              <w:t>torre-admin/</w:t>
              <w:br/>
              <w:t>├── api/                      ← FastAPI backend (Vercel Serverless Functions)</w:t>
              <w:br/>
              <w:t>│   ├── index.py              ← Entry point: bootstrap DB + registro de routers</w:t>
              <w:br/>
              <w:t>│   ├── db.py                 ← Conexión, SCHEMA_SQL, MIGRATION_SQL, seed_db()</w:t>
              <w:br/>
              <w:t>│   └── routers/              ← Un archivo por dominio de negocio</w:t>
              <w:br/>
              <w:t>│       ├── auth.py           ← Login, selección de edificio, JWT</w:t>
              <w:br/>
              <w:t>│       ├── edificios.py      ← Edificios + CRUD de unidades individuales</w:t>
              <w:br/>
              <w:t>│       ├── usuarios.py       ← Residentes, ocupaciones, auto-asignación</w:t>
              <w:br/>
              <w:t>│       ├── cuotas.py         ← Finanzas, generar-mes, estados, resumen</w:t>
              <w:br/>
              <w:t>│       ├── mantenimientos.py ← Solicitudes, alertas, vencimientos (orden crítico)</w:t>
              <w:br/>
              <w:t>│       ├── comunicados.py</w:t>
              <w:br/>
              <w:t>│       ├── zonas_comunes.py  ← Zonas + reservas por slot de 15 min</w:t>
              <w:br/>
              <w:t>│       ├── accesos.py        ← Control de visitantes</w:t>
              <w:br/>
              <w:t>│       ├── paquetes.py       ← Recepción y tracking de paquetes</w:t>
              <w:br/>
              <w:t>│       ├── guardias.py       ← Guardias, turnos, novedades</w:t>
              <w:br/>
              <w:t>│       ├── chat.py           ← Mensajería admin-porteros</w:t>
              <w:br/>
              <w:t>│       ├── proveedores.py    ← Directorio a nivel edificio o conjunto</w:t>
              <w:br/>
              <w:t>│       ├── conjuntos.py      ← Agrupación de torres</w:t>
              <w:br/>
              <w:t>│       ├── vehiculos.py</w:t>
              <w:br/>
              <w:t>│       ├── mascotas.py</w:t>
              <w:br/>
              <w:t>│       ├── superadmin.py     ← Gestión global: edificios, módulos, admins</w:t>
              <w:br/>
              <w:t>│       └── reportes.py</w:t>
              <w:br/>
              <w:t>├── app/                      ← Next.js App Router (rutas = carpetas)</w:t>
              <w:br/>
              <w:t>│   ├── login/page.tsx</w:t>
              <w:br/>
              <w:t>│   └── dashboard/</w:t>
              <w:br/>
              <w:t>│       ├── layout.tsx        ← Sidebar + topbar compartidos</w:t>
              <w:br/>
              <w:t>│       ├── page.tsx          ← Dashboard KPIs</w:t>
              <w:br/>
              <w:t>│       ├── residentes/</w:t>
              <w:br/>
              <w:t>│       ├── finanzas/</w:t>
              <w:br/>
              <w:t>│       ├── mantenimiento/</w:t>
              <w:br/>
              <w:t>│       ├── comunicados/</w:t>
              <w:br/>
              <w:t>│       ├── zonas-comunes/</w:t>
              <w:br/>
              <w:t>│       ├── accesos/</w:t>
              <w:br/>
              <w:t>│       ├── paquetes/</w:t>
              <w:br/>
              <w:t>│       ├── guardias/</w:t>
              <w:br/>
              <w:t>│       ├── chat/</w:t>
              <w:br/>
              <w:t>│       ├── reportes/</w:t>
              <w:br/>
              <w:t>│       └── superadmin/       ← Solo accesible con rol superadmin</w:t>
              <w:br/>
              <w:t>│           ├── edificios/    ← Lista, edición, módulos, unidades</w:t>
              <w:br/>
              <w:t>│           ├── admins/</w:t>
              <w:br/>
              <w:t>│           └── conjuntos/</w:t>
              <w:br/>
              <w:t>├── lib/</w:t>
              <w:br/>
              <w:t>│   ├── api.ts                ← Cliente HTTP centralizado (api.*, superadminApi.*)</w:t>
              <w:br/>
              <w:t>│   └── auth.ts               ← getUser(): decodifica JWT de localStorage</w:t>
              <w:br/>
              <w:t>└── vercel.json               ← Rutea /api/* al runtime Python</w:t>
            </w:r>
          </w:p>
        </w:tc>
      </w:tr>
    </w:tbl>
    <w:p>
      <w:pPr>
        <w:spacing w:after="40"/>
      </w:pPr>
    </w:p>
    <w:p>
      <w:pPr>
        <w:spacing w:before="240" w:after="80"/>
      </w:pPr>
      <w:r>
        <w:rPr>
          <w:b/>
          <w:color w:val="2E86C1"/>
          <w:sz w:val="26"/>
        </w:rPr>
        <w:t>4.3 Modelo de datos — tablas principales (22 tablas)</w:t>
      </w:r>
    </w:p>
    <w:tbl>
      <w:tblPr>
        <w:tblStyle w:val="TableGrid"/>
        <w:tblW w:type="auto" w:w="0"/>
        <w:jc w:val="center"/>
        <w:tblLook w:firstColumn="1" w:firstRow="1" w:lastColumn="0" w:lastRow="0" w:noHBand="0" w:noVBand="1" w:val="04A0"/>
      </w:tblPr>
      <w:tblGrid>
        <w:gridCol w:w="3022"/>
        <w:gridCol w:w="3022"/>
        <w:gridCol w:w="3022"/>
      </w:tblGrid>
      <w:tr>
        <w:tc>
          <w:tcPr>
            <w:tcW w:type="dxa" w:w="1984"/>
            <w:shd w:val="clear" w:color="auto" w:fill="1a5276"/>
            <w:vAlign w:val="center"/>
          </w:tcPr>
          <w:p>
            <w:pPr>
              <w:jc w:val="center"/>
            </w:pPr>
            <w:r>
              <w:rPr>
                <w:b/>
                <w:color w:val="FFFFFF"/>
                <w:sz w:val="19"/>
              </w:rPr>
              <w:t>Tabla</w:t>
            </w:r>
          </w:p>
        </w:tc>
        <w:tc>
          <w:tcPr>
            <w:tcW w:type="dxa" w:w="2835"/>
            <w:shd w:val="clear" w:color="auto" w:fill="1a5276"/>
            <w:vAlign w:val="center"/>
          </w:tcPr>
          <w:p>
            <w:pPr>
              <w:jc w:val="center"/>
            </w:pPr>
            <w:r>
              <w:rPr>
                <w:b/>
                <w:color w:val="FFFFFF"/>
                <w:sz w:val="19"/>
              </w:rPr>
              <w:t>Descripción</w:t>
            </w:r>
          </w:p>
        </w:tc>
        <w:tc>
          <w:tcPr>
            <w:tcW w:type="dxa" w:w="4422"/>
            <w:shd w:val="clear" w:color="auto" w:fill="1a5276"/>
            <w:vAlign w:val="center"/>
          </w:tcPr>
          <w:p>
            <w:pPr>
              <w:jc w:val="center"/>
            </w:pPr>
            <w:r>
              <w:rPr>
                <w:b/>
                <w:color w:val="FFFFFF"/>
                <w:sz w:val="19"/>
              </w:rPr>
              <w:t>Columnas clave</w:t>
            </w:r>
          </w:p>
        </w:tc>
      </w:tr>
      <w:tr>
        <w:tc>
          <w:tcPr>
            <w:tcW w:type="dxa" w:w="1984"/>
            <w:shd w:val="clear" w:color="auto" w:fill="EBF5FB"/>
          </w:tcPr>
          <w:p>
            <w:r>
              <w:rPr>
                <w:color w:val="1A1A2E"/>
                <w:sz w:val="19"/>
              </w:rPr>
              <w:t>conjuntos</w:t>
            </w:r>
          </w:p>
        </w:tc>
        <w:tc>
          <w:tcPr>
            <w:tcW w:type="dxa" w:w="2835"/>
            <w:shd w:val="clear" w:color="auto" w:fill="EBF5FB"/>
          </w:tcPr>
          <w:p>
            <w:r>
              <w:rPr>
                <w:color w:val="1A1A2E"/>
                <w:sz w:val="19"/>
              </w:rPr>
              <w:t>Agrupación de torres/edificios</w:t>
            </w:r>
          </w:p>
        </w:tc>
        <w:tc>
          <w:tcPr>
            <w:tcW w:type="dxa" w:w="4422"/>
            <w:shd w:val="clear" w:color="auto" w:fill="EBF5FB"/>
          </w:tcPr>
          <w:p>
            <w:r>
              <w:rPr>
                <w:color w:val="1A1A2E"/>
                <w:sz w:val="19"/>
              </w:rPr>
              <w:t>id, nombre, direccion, ciudad, pais</w:t>
            </w:r>
          </w:p>
        </w:tc>
      </w:tr>
      <w:tr>
        <w:tc>
          <w:tcPr>
            <w:tcW w:type="dxa" w:w="1984"/>
            <w:shd w:val="clear" w:color="auto" w:fill="FFFFFF"/>
          </w:tcPr>
          <w:p>
            <w:r>
              <w:rPr>
                <w:color w:val="1A1A2E"/>
                <w:sz w:val="19"/>
              </w:rPr>
              <w:t>edificios</w:t>
            </w:r>
          </w:p>
        </w:tc>
        <w:tc>
          <w:tcPr>
            <w:tcW w:type="dxa" w:w="2835"/>
            <w:shd w:val="clear" w:color="auto" w:fill="FFFFFF"/>
          </w:tcPr>
          <w:p>
            <w:r>
              <w:rPr>
                <w:color w:val="1A1A2E"/>
                <w:sz w:val="19"/>
              </w:rPr>
              <w:t>Edificio o torre individual</w:t>
            </w:r>
          </w:p>
        </w:tc>
        <w:tc>
          <w:tcPr>
            <w:tcW w:type="dxa" w:w="4422"/>
            <w:shd w:val="clear" w:color="auto" w:fill="FFFFFF"/>
          </w:tcPr>
          <w:p>
            <w:r>
              <w:rPr>
                <w:color w:val="1A1A2E"/>
                <w:sz w:val="19"/>
              </w:rPr>
              <w:t>id, nombre, direccion, unidades*, pisos, conjunto_id, numero_torre</w:t>
            </w:r>
          </w:p>
        </w:tc>
      </w:tr>
      <w:tr>
        <w:tc>
          <w:tcPr>
            <w:tcW w:type="dxa" w:w="1984"/>
            <w:shd w:val="clear" w:color="auto" w:fill="EBF5FB"/>
          </w:tcPr>
          <w:p>
            <w:r>
              <w:rPr>
                <w:color w:val="1A1A2E"/>
                <w:sz w:val="19"/>
              </w:rPr>
              <w:t>unidades</w:t>
            </w:r>
          </w:p>
        </w:tc>
        <w:tc>
          <w:tcPr>
            <w:tcW w:type="dxa" w:w="2835"/>
            <w:shd w:val="clear" w:color="auto" w:fill="EBF5FB"/>
          </w:tcPr>
          <w:p>
            <w:r>
              <w:rPr>
                <w:color w:val="1A1A2E"/>
                <w:sz w:val="19"/>
              </w:rPr>
              <w:t>Apartamento dentro del edificio</w:t>
            </w:r>
          </w:p>
        </w:tc>
        <w:tc>
          <w:tcPr>
            <w:tcW w:type="dxa" w:w="4422"/>
            <w:shd w:val="clear" w:color="auto" w:fill="EBF5FB"/>
          </w:tcPr>
          <w:p>
            <w:r>
              <w:rPr>
                <w:color w:val="1A1A2E"/>
                <w:sz w:val="19"/>
              </w:rPr>
              <w:t>id, edificio_id, numero, piso, area_m2, coeficiente</w:t>
            </w:r>
          </w:p>
        </w:tc>
      </w:tr>
      <w:tr>
        <w:tc>
          <w:tcPr>
            <w:tcW w:type="dxa" w:w="1984"/>
            <w:shd w:val="clear" w:color="auto" w:fill="FFFFFF"/>
          </w:tcPr>
          <w:p>
            <w:r>
              <w:rPr>
                <w:color w:val="1A1A2E"/>
                <w:sz w:val="19"/>
              </w:rPr>
              <w:t>usuarios</w:t>
            </w:r>
          </w:p>
        </w:tc>
        <w:tc>
          <w:tcPr>
            <w:tcW w:type="dxa" w:w="2835"/>
            <w:shd w:val="clear" w:color="auto" w:fill="FFFFFF"/>
          </w:tcPr>
          <w:p>
            <w:r>
              <w:rPr>
                <w:color w:val="1A1A2E"/>
                <w:sz w:val="19"/>
              </w:rPr>
              <w:t>Todos los usuarios del sistema</w:t>
            </w:r>
          </w:p>
        </w:tc>
        <w:tc>
          <w:tcPr>
            <w:tcW w:type="dxa" w:w="4422"/>
            <w:shd w:val="clear" w:color="auto" w:fill="FFFFFF"/>
          </w:tcPr>
          <w:p>
            <w:r>
              <w:rPr>
                <w:color w:val="1A1A2E"/>
                <w:sz w:val="19"/>
              </w:rPr>
              <w:t>id, nombre, email, rol, password_hash, activo, notif_sistema/email/whatsapp</w:t>
            </w:r>
          </w:p>
        </w:tc>
      </w:tr>
      <w:tr>
        <w:tc>
          <w:tcPr>
            <w:tcW w:type="dxa" w:w="1984"/>
            <w:shd w:val="clear" w:color="auto" w:fill="EBF5FB"/>
          </w:tcPr>
          <w:p>
            <w:r>
              <w:rPr>
                <w:color w:val="1A1A2E"/>
                <w:sz w:val="19"/>
              </w:rPr>
              <w:t>ocupaciones</w:t>
            </w:r>
          </w:p>
        </w:tc>
        <w:tc>
          <w:tcPr>
            <w:tcW w:type="dxa" w:w="2835"/>
            <w:shd w:val="clear" w:color="auto" w:fill="EBF5FB"/>
          </w:tcPr>
          <w:p>
            <w:r>
              <w:rPr>
                <w:color w:val="1A1A2E"/>
                <w:sz w:val="19"/>
              </w:rPr>
              <w:t>Quién vive en qué unidad</w:t>
            </w:r>
          </w:p>
        </w:tc>
        <w:tc>
          <w:tcPr>
            <w:tcW w:type="dxa" w:w="4422"/>
            <w:shd w:val="clear" w:color="auto" w:fill="EBF5FB"/>
          </w:tcPr>
          <w:p>
            <w:r>
              <w:rPr>
                <w:color w:val="1A1A2E"/>
                <w:sz w:val="19"/>
              </w:rPr>
              <w:t>id, unidad_id, usuario_id, tipo(propietario/inquilino), activo</w:t>
            </w:r>
          </w:p>
        </w:tc>
      </w:tr>
      <w:tr>
        <w:tc>
          <w:tcPr>
            <w:tcW w:type="dxa" w:w="1984"/>
            <w:shd w:val="clear" w:color="auto" w:fill="FFFFFF"/>
          </w:tcPr>
          <w:p>
            <w:r>
              <w:rPr>
                <w:color w:val="1A1A2E"/>
                <w:sz w:val="19"/>
              </w:rPr>
              <w:t>usuario_edificios</w:t>
            </w:r>
          </w:p>
        </w:tc>
        <w:tc>
          <w:tcPr>
            <w:tcW w:type="dxa" w:w="2835"/>
            <w:shd w:val="clear" w:color="auto" w:fill="FFFFFF"/>
          </w:tcPr>
          <w:p>
            <w:r>
              <w:rPr>
                <w:color w:val="1A1A2E"/>
                <w:sz w:val="19"/>
              </w:rPr>
              <w:t>Asignación admin/portero/servicios a edificio</w:t>
            </w:r>
          </w:p>
        </w:tc>
        <w:tc>
          <w:tcPr>
            <w:tcW w:type="dxa" w:w="4422"/>
            <w:shd w:val="clear" w:color="auto" w:fill="FFFFFF"/>
          </w:tcPr>
          <w:p>
            <w:r>
              <w:rPr>
                <w:color w:val="1A1A2E"/>
                <w:sz w:val="19"/>
              </w:rPr>
              <w:t>usuario_id, edificio_id, activo</w:t>
            </w:r>
          </w:p>
        </w:tc>
      </w:tr>
      <w:tr>
        <w:tc>
          <w:tcPr>
            <w:tcW w:type="dxa" w:w="1984"/>
            <w:shd w:val="clear" w:color="auto" w:fill="EBF5FB"/>
          </w:tcPr>
          <w:p>
            <w:r>
              <w:rPr>
                <w:color w:val="1A1A2E"/>
                <w:sz w:val="19"/>
              </w:rPr>
              <w:t>cuotas</w:t>
            </w:r>
          </w:p>
        </w:tc>
        <w:tc>
          <w:tcPr>
            <w:tcW w:type="dxa" w:w="2835"/>
            <w:shd w:val="clear" w:color="auto" w:fill="EBF5FB"/>
          </w:tcPr>
          <w:p>
            <w:r>
              <w:rPr>
                <w:color w:val="1A1A2E"/>
                <w:sz w:val="19"/>
              </w:rPr>
              <w:t>Cuotas de administración por unidad/mes</w:t>
            </w:r>
          </w:p>
        </w:tc>
        <w:tc>
          <w:tcPr>
            <w:tcW w:type="dxa" w:w="4422"/>
            <w:shd w:val="clear" w:color="auto" w:fill="EBF5FB"/>
          </w:tcPr>
          <w:p>
            <w:r>
              <w:rPr>
                <w:color w:val="1A1A2E"/>
                <w:sz w:val="19"/>
              </w:rPr>
              <w:t>id, unidad_id, mes(YYYY-MM), monto, estado, fecha_vencimiento</w:t>
            </w:r>
          </w:p>
        </w:tc>
      </w:tr>
      <w:tr>
        <w:tc>
          <w:tcPr>
            <w:tcW w:type="dxa" w:w="1984"/>
            <w:shd w:val="clear" w:color="auto" w:fill="FFFFFF"/>
          </w:tcPr>
          <w:p>
            <w:r>
              <w:rPr>
                <w:color w:val="1A1A2E"/>
                <w:sz w:val="19"/>
              </w:rPr>
              <w:t>mantenimientos</w:t>
            </w:r>
          </w:p>
        </w:tc>
        <w:tc>
          <w:tcPr>
            <w:tcW w:type="dxa" w:w="2835"/>
            <w:shd w:val="clear" w:color="auto" w:fill="FFFFFF"/>
          </w:tcPr>
          <w:p>
            <w:r>
              <w:rPr>
                <w:color w:val="1A1A2E"/>
                <w:sz w:val="19"/>
              </w:rPr>
              <w:t>Solicitudes correctivas y programadas</w:t>
            </w:r>
          </w:p>
        </w:tc>
        <w:tc>
          <w:tcPr>
            <w:tcW w:type="dxa" w:w="4422"/>
            <w:shd w:val="clear" w:color="auto" w:fill="FFFFFF"/>
          </w:tcPr>
          <w:p>
            <w:r>
              <w:rPr>
                <w:color w:val="1A1A2E"/>
                <w:sz w:val="19"/>
              </w:rPr>
              <w:t>id, edificio_id, categoria, prioridad, estado, es_programado, proveedor_id</w:t>
            </w:r>
          </w:p>
        </w:tc>
      </w:tr>
      <w:tr>
        <w:tc>
          <w:tcPr>
            <w:tcW w:type="dxa" w:w="1984"/>
            <w:shd w:val="clear" w:color="auto" w:fill="EBF5FB"/>
          </w:tcPr>
          <w:p>
            <w:r>
              <w:rPr>
                <w:color w:val="1A1A2E"/>
                <w:sz w:val="19"/>
              </w:rPr>
              <w:t>mantenimiento_alertas</w:t>
            </w:r>
          </w:p>
        </w:tc>
        <w:tc>
          <w:tcPr>
            <w:tcW w:type="dxa" w:w="2835"/>
            <w:shd w:val="clear" w:color="auto" w:fill="EBF5FB"/>
          </w:tcPr>
          <w:p>
            <w:r>
              <w:rPr>
                <w:color w:val="1A1A2E"/>
                <w:sz w:val="19"/>
              </w:rPr>
              <w:t>Alertas preventivas con fecha programada</w:t>
            </w:r>
          </w:p>
        </w:tc>
        <w:tc>
          <w:tcPr>
            <w:tcW w:type="dxa" w:w="4422"/>
            <w:shd w:val="clear" w:color="auto" w:fill="EBF5FB"/>
          </w:tcPr>
          <w:p>
            <w:r>
              <w:rPr>
                <w:color w:val="1A1A2E"/>
                <w:sz w:val="19"/>
              </w:rPr>
              <w:t>id, edificio_id, tipo, fecha_programada, estado</w:t>
            </w:r>
          </w:p>
        </w:tc>
      </w:tr>
      <w:tr>
        <w:tc>
          <w:tcPr>
            <w:tcW w:type="dxa" w:w="1984"/>
            <w:shd w:val="clear" w:color="auto" w:fill="FFFFFF"/>
          </w:tcPr>
          <w:p>
            <w:r>
              <w:rPr>
                <w:color w:val="1A1A2E"/>
                <w:sz w:val="19"/>
              </w:rPr>
              <w:t>comunicados</w:t>
            </w:r>
          </w:p>
        </w:tc>
        <w:tc>
          <w:tcPr>
            <w:tcW w:type="dxa" w:w="2835"/>
            <w:shd w:val="clear" w:color="auto" w:fill="FFFFFF"/>
          </w:tcPr>
          <w:p>
            <w:r>
              <w:rPr>
                <w:color w:val="1A1A2E"/>
                <w:sz w:val="19"/>
              </w:rPr>
              <w:t>Avisos del edificio</w:t>
            </w:r>
          </w:p>
        </w:tc>
        <w:tc>
          <w:tcPr>
            <w:tcW w:type="dxa" w:w="4422"/>
            <w:shd w:val="clear" w:color="auto" w:fill="FFFFFF"/>
          </w:tcPr>
          <w:p>
            <w:r>
              <w:rPr>
                <w:color w:val="1A1A2E"/>
                <w:sz w:val="19"/>
              </w:rPr>
              <w:t>id, edificio_id, titulo, contenido, tipo, autor_id, fecha</w:t>
            </w:r>
          </w:p>
        </w:tc>
      </w:tr>
      <w:tr>
        <w:tc>
          <w:tcPr>
            <w:tcW w:type="dxa" w:w="1984"/>
            <w:shd w:val="clear" w:color="auto" w:fill="EBF5FB"/>
          </w:tcPr>
          <w:p>
            <w:r>
              <w:rPr>
                <w:color w:val="1A1A2E"/>
                <w:sz w:val="19"/>
              </w:rPr>
              <w:t>zonas_comunes</w:t>
            </w:r>
          </w:p>
        </w:tc>
        <w:tc>
          <w:tcPr>
            <w:tcW w:type="dxa" w:w="2835"/>
            <w:shd w:val="clear" w:color="auto" w:fill="EBF5FB"/>
          </w:tcPr>
          <w:p>
            <w:r>
              <w:rPr>
                <w:color w:val="1A1A2E"/>
                <w:sz w:val="19"/>
              </w:rPr>
              <w:t>Zonas reservables</w:t>
            </w:r>
          </w:p>
        </w:tc>
        <w:tc>
          <w:tcPr>
            <w:tcW w:type="dxa" w:w="4422"/>
            <w:shd w:val="clear" w:color="auto" w:fill="EBF5FB"/>
          </w:tcPr>
          <w:p>
            <w:r>
              <w:rPr>
                <w:color w:val="1A1A2E"/>
                <w:sz w:val="19"/>
              </w:rPr>
              <w:t>id, edificio_id, nombre, horario_inicio/fin, duracion_min/max_horas</w:t>
            </w:r>
          </w:p>
        </w:tc>
      </w:tr>
      <w:tr>
        <w:tc>
          <w:tcPr>
            <w:tcW w:type="dxa" w:w="1984"/>
            <w:shd w:val="clear" w:color="auto" w:fill="FFFFFF"/>
          </w:tcPr>
          <w:p>
            <w:r>
              <w:rPr>
                <w:color w:val="1A1A2E"/>
                <w:sz w:val="19"/>
              </w:rPr>
              <w:t>reservas</w:t>
            </w:r>
          </w:p>
        </w:tc>
        <w:tc>
          <w:tcPr>
            <w:tcW w:type="dxa" w:w="2835"/>
            <w:shd w:val="clear" w:color="auto" w:fill="FFFFFF"/>
          </w:tcPr>
          <w:p>
            <w:r>
              <w:rPr>
                <w:color w:val="1A1A2E"/>
                <w:sz w:val="19"/>
              </w:rPr>
              <w:t>Reservas de zonas por slot de 15 min</w:t>
            </w:r>
          </w:p>
        </w:tc>
        <w:tc>
          <w:tcPr>
            <w:tcW w:type="dxa" w:w="4422"/>
            <w:shd w:val="clear" w:color="auto" w:fill="FFFFFF"/>
          </w:tcPr>
          <w:p>
            <w:r>
              <w:rPr>
                <w:color w:val="1A1A2E"/>
                <w:sz w:val="19"/>
              </w:rPr>
              <w:t>id, zona_id, usuario_id, fecha, hora_inicio, hora_fin, estado</w:t>
            </w:r>
          </w:p>
        </w:tc>
      </w:tr>
      <w:tr>
        <w:tc>
          <w:tcPr>
            <w:tcW w:type="dxa" w:w="1984"/>
            <w:shd w:val="clear" w:color="auto" w:fill="EBF5FB"/>
          </w:tcPr>
          <w:p>
            <w:r>
              <w:rPr>
                <w:color w:val="1A1A2E"/>
                <w:sz w:val="19"/>
              </w:rPr>
              <w:t>accesos</w:t>
            </w:r>
          </w:p>
        </w:tc>
        <w:tc>
          <w:tcPr>
            <w:tcW w:type="dxa" w:w="2835"/>
            <w:shd w:val="clear" w:color="auto" w:fill="EBF5FB"/>
          </w:tcPr>
          <w:p>
            <w:r>
              <w:rPr>
                <w:color w:val="1A1A2E"/>
                <w:sz w:val="19"/>
              </w:rPr>
              <w:t>Registro de visitantes</w:t>
            </w:r>
          </w:p>
        </w:tc>
        <w:tc>
          <w:tcPr>
            <w:tcW w:type="dxa" w:w="4422"/>
            <w:shd w:val="clear" w:color="auto" w:fill="EBF5FB"/>
          </w:tcPr>
          <w:p>
            <w:r>
              <w:rPr>
                <w:color w:val="1A1A2E"/>
                <w:sz w:val="19"/>
              </w:rPr>
              <w:t>id, edificio_id, visitante_nombre, motivo, fecha_entrada, fecha_salida</w:t>
            </w:r>
          </w:p>
        </w:tc>
      </w:tr>
      <w:tr>
        <w:tc>
          <w:tcPr>
            <w:tcW w:type="dxa" w:w="1984"/>
            <w:shd w:val="clear" w:color="auto" w:fill="FFFFFF"/>
          </w:tcPr>
          <w:p>
            <w:r>
              <w:rPr>
                <w:color w:val="1A1A2E"/>
                <w:sz w:val="19"/>
              </w:rPr>
              <w:t>paquetes</w:t>
            </w:r>
          </w:p>
        </w:tc>
        <w:tc>
          <w:tcPr>
            <w:tcW w:type="dxa" w:w="2835"/>
            <w:shd w:val="clear" w:color="auto" w:fill="FFFFFF"/>
          </w:tcPr>
          <w:p>
            <w:r>
              <w:rPr>
                <w:color w:val="1A1A2E"/>
                <w:sz w:val="19"/>
              </w:rPr>
              <w:t>Paquetes recibidos en portería</w:t>
            </w:r>
          </w:p>
        </w:tc>
        <w:tc>
          <w:tcPr>
            <w:tcW w:type="dxa" w:w="4422"/>
            <w:shd w:val="clear" w:color="auto" w:fill="FFFFFF"/>
          </w:tcPr>
          <w:p>
            <w:r>
              <w:rPr>
                <w:color w:val="1A1A2E"/>
                <w:sz w:val="19"/>
              </w:rPr>
              <w:t>id, edificio_id, unidad_id, descripcion, estado, foto_url, fecha_entrega</w:t>
            </w:r>
          </w:p>
        </w:tc>
      </w:tr>
      <w:tr>
        <w:tc>
          <w:tcPr>
            <w:tcW w:type="dxa" w:w="1984"/>
            <w:shd w:val="clear" w:color="auto" w:fill="EBF5FB"/>
          </w:tcPr>
          <w:p>
            <w:r>
              <w:rPr>
                <w:color w:val="1A1A2E"/>
                <w:sz w:val="19"/>
              </w:rPr>
              <w:t>guardias</w:t>
            </w:r>
          </w:p>
        </w:tc>
        <w:tc>
          <w:tcPr>
            <w:tcW w:type="dxa" w:w="2835"/>
            <w:shd w:val="clear" w:color="auto" w:fill="EBF5FB"/>
          </w:tcPr>
          <w:p>
            <w:r>
              <w:rPr>
                <w:color w:val="1A1A2E"/>
                <w:sz w:val="19"/>
              </w:rPr>
              <w:t>Personal de seguridad por edificio</w:t>
            </w:r>
          </w:p>
        </w:tc>
        <w:tc>
          <w:tcPr>
            <w:tcW w:type="dxa" w:w="4422"/>
            <w:shd w:val="clear" w:color="auto" w:fill="EBF5FB"/>
          </w:tcPr>
          <w:p>
            <w:r>
              <w:rPr>
                <w:color w:val="1A1A2E"/>
                <w:sz w:val="19"/>
              </w:rPr>
              <w:t>id, usuario_id, edificio_id, activo</w:t>
            </w:r>
          </w:p>
        </w:tc>
      </w:tr>
      <w:tr>
        <w:tc>
          <w:tcPr>
            <w:tcW w:type="dxa" w:w="1984"/>
            <w:shd w:val="clear" w:color="auto" w:fill="FFFFFF"/>
          </w:tcPr>
          <w:p>
            <w:r>
              <w:rPr>
                <w:color w:val="1A1A2E"/>
                <w:sz w:val="19"/>
              </w:rPr>
              <w:t>turnos</w:t>
            </w:r>
          </w:p>
        </w:tc>
        <w:tc>
          <w:tcPr>
            <w:tcW w:type="dxa" w:w="2835"/>
            <w:shd w:val="clear" w:color="auto" w:fill="FFFFFF"/>
          </w:tcPr>
          <w:p>
            <w:r>
              <w:rPr>
                <w:color w:val="1A1A2E"/>
                <w:sz w:val="19"/>
              </w:rPr>
              <w:t>Turnos de guardia</w:t>
            </w:r>
          </w:p>
        </w:tc>
        <w:tc>
          <w:tcPr>
            <w:tcW w:type="dxa" w:w="4422"/>
            <w:shd w:val="clear" w:color="auto" w:fill="FFFFFF"/>
          </w:tcPr>
          <w:p>
            <w:r>
              <w:rPr>
                <w:color w:val="1A1A2E"/>
                <w:sz w:val="19"/>
              </w:rPr>
              <w:t>id, guardia_id, tipo_turno(dia/noche/fin_semana), estado</w:t>
            </w:r>
          </w:p>
        </w:tc>
      </w:tr>
      <w:tr>
        <w:tc>
          <w:tcPr>
            <w:tcW w:type="dxa" w:w="1984"/>
            <w:shd w:val="clear" w:color="auto" w:fill="EBF5FB"/>
          </w:tcPr>
          <w:p>
            <w:r>
              <w:rPr>
                <w:color w:val="1A1A2E"/>
                <w:sz w:val="19"/>
              </w:rPr>
              <w:t>modulos</w:t>
            </w:r>
          </w:p>
        </w:tc>
        <w:tc>
          <w:tcPr>
            <w:tcW w:type="dxa" w:w="2835"/>
            <w:shd w:val="clear" w:color="auto" w:fill="EBF5FB"/>
          </w:tcPr>
          <w:p>
            <w:r>
              <w:rPr>
                <w:color w:val="1A1A2E"/>
                <w:sz w:val="19"/>
              </w:rPr>
              <w:t>Módulos disponibles en la plataforma</w:t>
            </w:r>
          </w:p>
        </w:tc>
        <w:tc>
          <w:tcPr>
            <w:tcW w:type="dxa" w:w="4422"/>
            <w:shd w:val="clear" w:color="auto" w:fill="EBF5FB"/>
          </w:tcPr>
          <w:p>
            <w:r>
              <w:rPr>
                <w:color w:val="1A1A2E"/>
                <w:sz w:val="19"/>
              </w:rPr>
              <w:t>id, clave, nombre, icono</w:t>
            </w:r>
          </w:p>
        </w:tc>
      </w:tr>
      <w:tr>
        <w:tc>
          <w:tcPr>
            <w:tcW w:type="dxa" w:w="1984"/>
            <w:shd w:val="clear" w:color="auto" w:fill="FFFFFF"/>
          </w:tcPr>
          <w:p>
            <w:r>
              <w:rPr>
                <w:color w:val="1A1A2E"/>
                <w:sz w:val="19"/>
              </w:rPr>
              <w:t>edificio_modulos</w:t>
            </w:r>
          </w:p>
        </w:tc>
        <w:tc>
          <w:tcPr>
            <w:tcW w:type="dxa" w:w="2835"/>
            <w:shd w:val="clear" w:color="auto" w:fill="FFFFFF"/>
          </w:tcPr>
          <w:p>
            <w:r>
              <w:rPr>
                <w:color w:val="1A1A2E"/>
                <w:sz w:val="19"/>
              </w:rPr>
              <w:t>Módulos activos por edificio</w:t>
            </w:r>
          </w:p>
        </w:tc>
        <w:tc>
          <w:tcPr>
            <w:tcW w:type="dxa" w:w="4422"/>
            <w:shd w:val="clear" w:color="auto" w:fill="FFFFFF"/>
          </w:tcPr>
          <w:p>
            <w:r>
              <w:rPr>
                <w:color w:val="1A1A2E"/>
                <w:sz w:val="19"/>
              </w:rPr>
              <w:t>edificio_id, modulo_id, activo</w:t>
            </w:r>
          </w:p>
        </w:tc>
      </w:tr>
      <w:tr>
        <w:tc>
          <w:tcPr>
            <w:tcW w:type="dxa" w:w="1984"/>
            <w:shd w:val="clear" w:color="auto" w:fill="EBF5FB"/>
          </w:tcPr>
          <w:p>
            <w:r>
              <w:rPr>
                <w:color w:val="1A1A2E"/>
                <w:sz w:val="19"/>
              </w:rPr>
              <w:t>proveedores</w:t>
            </w:r>
          </w:p>
        </w:tc>
        <w:tc>
          <w:tcPr>
            <w:tcW w:type="dxa" w:w="2835"/>
            <w:shd w:val="clear" w:color="auto" w:fill="EBF5FB"/>
          </w:tcPr>
          <w:p>
            <w:r>
              <w:rPr>
                <w:color w:val="1A1A2E"/>
                <w:sz w:val="19"/>
              </w:rPr>
              <w:t>Directorio de proveedores</w:t>
            </w:r>
          </w:p>
        </w:tc>
        <w:tc>
          <w:tcPr>
            <w:tcW w:type="dxa" w:w="4422"/>
            <w:shd w:val="clear" w:color="auto" w:fill="EBF5FB"/>
          </w:tcPr>
          <w:p>
            <w:r>
              <w:rPr>
                <w:color w:val="1A1A2E"/>
                <w:sz w:val="19"/>
              </w:rPr>
              <w:t>id, edificio_id(nullable), conjunto_id, nombre, especialidad, nit</w:t>
            </w:r>
          </w:p>
        </w:tc>
      </w:tr>
      <w:tr>
        <w:tc>
          <w:tcPr>
            <w:tcW w:type="dxa" w:w="1984"/>
            <w:shd w:val="clear" w:color="auto" w:fill="FFFFFF"/>
          </w:tcPr>
          <w:p>
            <w:r>
              <w:rPr>
                <w:color w:val="1A1A2E"/>
                <w:sz w:val="19"/>
              </w:rPr>
              <w:t>vehiculos</w:t>
            </w:r>
          </w:p>
        </w:tc>
        <w:tc>
          <w:tcPr>
            <w:tcW w:type="dxa" w:w="2835"/>
            <w:shd w:val="clear" w:color="auto" w:fill="FFFFFF"/>
          </w:tcPr>
          <w:p>
            <w:r>
              <w:rPr>
                <w:color w:val="1A1A2E"/>
                <w:sz w:val="19"/>
              </w:rPr>
              <w:t>Vehículos de residentes</w:t>
            </w:r>
          </w:p>
        </w:tc>
        <w:tc>
          <w:tcPr>
            <w:tcW w:type="dxa" w:w="4422"/>
            <w:shd w:val="clear" w:color="auto" w:fill="FFFFFF"/>
          </w:tcPr>
          <w:p>
            <w:r>
              <w:rPr>
                <w:color w:val="1A1A2E"/>
                <w:sz w:val="19"/>
              </w:rPr>
              <w:t>id, usuario_id, placa, marca, tipo, activo</w:t>
            </w:r>
          </w:p>
        </w:tc>
      </w:tr>
      <w:tr>
        <w:tc>
          <w:tcPr>
            <w:tcW w:type="dxa" w:w="1984"/>
            <w:shd w:val="clear" w:color="auto" w:fill="EBF5FB"/>
          </w:tcPr>
          <w:p>
            <w:r>
              <w:rPr>
                <w:color w:val="1A1A2E"/>
                <w:sz w:val="19"/>
              </w:rPr>
              <w:t>mascotas</w:t>
            </w:r>
          </w:p>
        </w:tc>
        <w:tc>
          <w:tcPr>
            <w:tcW w:type="dxa" w:w="2835"/>
            <w:shd w:val="clear" w:color="auto" w:fill="EBF5FB"/>
          </w:tcPr>
          <w:p>
            <w:r>
              <w:rPr>
                <w:color w:val="1A1A2E"/>
                <w:sz w:val="19"/>
              </w:rPr>
              <w:t>Mascotas de residentes</w:t>
            </w:r>
          </w:p>
        </w:tc>
        <w:tc>
          <w:tcPr>
            <w:tcW w:type="dxa" w:w="4422"/>
            <w:shd w:val="clear" w:color="auto" w:fill="EBF5FB"/>
          </w:tcPr>
          <w:p>
            <w:r>
              <w:rPr>
                <w:color w:val="1A1A2E"/>
                <w:sz w:val="19"/>
              </w:rPr>
              <w:t>id, usuario_id, nombre, especie, raza</w:t>
            </w:r>
          </w:p>
        </w:tc>
      </w:tr>
      <w:tr>
        <w:tc>
          <w:tcPr>
            <w:tcW w:type="dxa" w:w="1984"/>
            <w:shd w:val="clear" w:color="auto" w:fill="FFFFFF"/>
          </w:tcPr>
          <w:p>
            <w:r>
              <w:rPr>
                <w:color w:val="1A1A2E"/>
                <w:sz w:val="19"/>
              </w:rPr>
              <w:t>modulos_uso</w:t>
            </w:r>
          </w:p>
        </w:tc>
        <w:tc>
          <w:tcPr>
            <w:tcW w:type="dxa" w:w="2835"/>
            <w:shd w:val="clear" w:color="auto" w:fill="FFFFFF"/>
          </w:tcPr>
          <w:p>
            <w:r>
              <w:rPr>
                <w:color w:val="1A1A2E"/>
                <w:sz w:val="19"/>
              </w:rPr>
              <w:t>Analytics de uso por módulo</w:t>
            </w:r>
          </w:p>
        </w:tc>
        <w:tc>
          <w:tcPr>
            <w:tcW w:type="dxa" w:w="4422"/>
            <w:shd w:val="clear" w:color="auto" w:fill="FFFFFF"/>
          </w:tcPr>
          <w:p>
            <w:r>
              <w:rPr>
                <w:color w:val="1A1A2E"/>
                <w:sz w:val="19"/>
              </w:rPr>
              <w:t>id, edificio_id, modulo_clave, usuario_id, fecha</w:t>
            </w:r>
          </w:p>
        </w:tc>
      </w:tr>
    </w:tbl>
    <w:p>
      <w:pPr>
        <w:spacing w:after="80"/>
        <w:ind w:left="340"/>
      </w:pPr>
      <w:r>
        <w:rPr>
          <w:color w:val="1A1A2E"/>
          <w:sz w:val="21"/>
        </w:rPr>
        <w:t>* edificios.unidades se actualiza automáticamente al crear o eliminar una unidad real.</w:t>
      </w:r>
    </w:p>
    <w:p>
      <w:pPr>
        <w:spacing w:after="40"/>
      </w:pPr>
    </w:p>
    <w:p>
      <w:pPr>
        <w:spacing w:before="240" w:after="80"/>
      </w:pPr>
      <w:r>
        <w:rPr>
          <w:b/>
          <w:color w:val="2E86C1"/>
          <w:sz w:val="26"/>
        </w:rPr>
        <w:t>4.4 Autenticación y autorización (RBAC)</w:t>
      </w:r>
    </w:p>
    <w:tbl>
      <w:tblPr>
        <w:tblStyle w:val="TableGrid"/>
        <w:tblW w:type="auto" w:w="0"/>
        <w:jc w:val="center"/>
        <w:tblLook w:firstColumn="1" w:firstRow="1" w:lastColumn="0" w:lastRow="0" w:noHBand="0" w:noVBand="1" w:val="04A0"/>
      </w:tblPr>
      <w:tblGrid>
        <w:gridCol w:w="4533"/>
        <w:gridCol w:w="4533"/>
      </w:tblGrid>
      <w:tr>
        <w:tc>
          <w:tcPr>
            <w:tcW w:type="dxa" w:w="2551"/>
            <w:shd w:val="clear" w:color="auto" w:fill="1a5276"/>
            <w:vAlign w:val="center"/>
          </w:tcPr>
          <w:p>
            <w:pPr>
              <w:jc w:val="center"/>
            </w:pPr>
            <w:r>
              <w:rPr>
                <w:b/>
                <w:color w:val="FFFFFF"/>
                <w:sz w:val="19"/>
              </w:rPr>
              <w:t>Elemento</w:t>
            </w:r>
          </w:p>
        </w:tc>
        <w:tc>
          <w:tcPr>
            <w:tcW w:type="dxa" w:w="6690"/>
            <w:shd w:val="clear" w:color="auto" w:fill="1a5276"/>
            <w:vAlign w:val="center"/>
          </w:tcPr>
          <w:p>
            <w:pPr>
              <w:jc w:val="center"/>
            </w:pPr>
            <w:r>
              <w:rPr>
                <w:b/>
                <w:color w:val="FFFFFF"/>
                <w:sz w:val="19"/>
              </w:rPr>
              <w:t>Implementación</w:t>
            </w:r>
          </w:p>
        </w:tc>
      </w:tr>
      <w:tr>
        <w:tc>
          <w:tcPr>
            <w:tcW w:type="dxa" w:w="2551"/>
            <w:shd w:val="clear" w:color="auto" w:fill="EBF5FB"/>
          </w:tcPr>
          <w:p>
            <w:r>
              <w:rPr>
                <w:color w:val="1A1A2E"/>
                <w:sz w:val="19"/>
              </w:rPr>
              <w:t>Login</w:t>
            </w:r>
          </w:p>
        </w:tc>
        <w:tc>
          <w:tcPr>
            <w:tcW w:type="dxa" w:w="6690"/>
            <w:shd w:val="clear" w:color="auto" w:fill="EBF5FB"/>
          </w:tcPr>
          <w:p>
            <w:r>
              <w:rPr>
                <w:color w:val="1A1A2E"/>
                <w:sz w:val="19"/>
              </w:rPr>
              <w:t>POST /api/auth/login: valida con bcrypt, emite JWT firmado (HS256)</w:t>
            </w:r>
          </w:p>
        </w:tc>
      </w:tr>
      <w:tr>
        <w:tc>
          <w:tcPr>
            <w:tcW w:type="dxa" w:w="2551"/>
            <w:shd w:val="clear" w:color="auto" w:fill="FFFFFF"/>
          </w:tcPr>
          <w:p>
            <w:r>
              <w:rPr>
                <w:color w:val="1A1A2E"/>
                <w:sz w:val="19"/>
              </w:rPr>
              <w:t>JWT payload</w:t>
            </w:r>
          </w:p>
        </w:tc>
        <w:tc>
          <w:tcPr>
            <w:tcW w:type="dxa" w:w="6690"/>
            <w:shd w:val="clear" w:color="auto" w:fill="FFFFFF"/>
          </w:tcPr>
          <w:p>
            <w:r>
              <w:rPr>
                <w:color w:val="1A1A2E"/>
                <w:sz w:val="19"/>
              </w:rPr>
              <w:t>{sub: user_id, email, nombre, rol, edificio_id}</w:t>
            </w:r>
          </w:p>
        </w:tc>
      </w:tr>
      <w:tr>
        <w:tc>
          <w:tcPr>
            <w:tcW w:type="dxa" w:w="2551"/>
            <w:shd w:val="clear" w:color="auto" w:fill="EBF5FB"/>
          </w:tcPr>
          <w:p>
            <w:r>
              <w:rPr>
                <w:color w:val="1A1A2E"/>
                <w:sz w:val="19"/>
              </w:rPr>
              <w:t>Almacenamiento cliente</w:t>
            </w:r>
          </w:p>
        </w:tc>
        <w:tc>
          <w:tcPr>
            <w:tcW w:type="dxa" w:w="6690"/>
            <w:shd w:val="clear" w:color="auto" w:fill="EBF5FB"/>
          </w:tcPr>
          <w:p>
            <w:r>
              <w:rPr>
                <w:color w:val="1A1A2E"/>
                <w:sz w:val="19"/>
              </w:rPr>
              <w:t>localStorage; decodificado con atob(token.split(".")[1])</w:t>
            </w:r>
          </w:p>
        </w:tc>
      </w:tr>
      <w:tr>
        <w:tc>
          <w:tcPr>
            <w:tcW w:type="dxa" w:w="2551"/>
            <w:shd w:val="clear" w:color="auto" w:fill="FFFFFF"/>
          </w:tcPr>
          <w:p>
            <w:r>
              <w:rPr>
                <w:color w:val="1A1A2E"/>
                <w:sz w:val="19"/>
              </w:rPr>
              <w:t>Headers</w:t>
            </w:r>
          </w:p>
        </w:tc>
        <w:tc>
          <w:tcPr>
            <w:tcW w:type="dxa" w:w="6690"/>
            <w:shd w:val="clear" w:color="auto" w:fill="FFFFFF"/>
          </w:tcPr>
          <w:p>
            <w:r>
              <w:rPr>
                <w:color w:val="1A1A2E"/>
                <w:sz w:val="19"/>
              </w:rPr>
              <w:t>Authorization: Bearer &lt;token&gt; en todas las peticiones protegidas</w:t>
            </w:r>
          </w:p>
        </w:tc>
      </w:tr>
      <w:tr>
        <w:tc>
          <w:tcPr>
            <w:tcW w:type="dxa" w:w="2551"/>
            <w:shd w:val="clear" w:color="auto" w:fill="EBF5FB"/>
          </w:tcPr>
          <w:p>
            <w:r>
              <w:rPr>
                <w:color w:val="1A1A2E"/>
                <w:sz w:val="19"/>
              </w:rPr>
              <w:t>Verificación backend</w:t>
            </w:r>
          </w:p>
        </w:tc>
        <w:tc>
          <w:tcPr>
            <w:tcW w:type="dxa" w:w="6690"/>
            <w:shd w:val="clear" w:color="auto" w:fill="EBF5FB"/>
          </w:tcPr>
          <w:p>
            <w:r>
              <w:rPr>
                <w:color w:val="1A1A2E"/>
                <w:sz w:val="19"/>
              </w:rPr>
              <w:t>Dependencia get_current_user() valida firma en cada endpoint protegido</w:t>
            </w:r>
          </w:p>
        </w:tc>
      </w:tr>
      <w:tr>
        <w:tc>
          <w:tcPr>
            <w:tcW w:type="dxa" w:w="2551"/>
            <w:shd w:val="clear" w:color="auto" w:fill="FFFFFF"/>
          </w:tcPr>
          <w:p>
            <w:r>
              <w:rPr>
                <w:color w:val="1A1A2E"/>
                <w:sz w:val="19"/>
              </w:rPr>
              <w:t>Superadmin check</w:t>
            </w:r>
          </w:p>
        </w:tc>
        <w:tc>
          <w:tcPr>
            <w:tcW w:type="dxa" w:w="6690"/>
            <w:shd w:val="clear" w:color="auto" w:fill="FFFFFF"/>
          </w:tcPr>
          <w:p>
            <w:r>
              <w:rPr>
                <w:color w:val="1A1A2E"/>
                <w:sz w:val="19"/>
              </w:rPr>
              <w:t>Dependencia _require_superadmin() adicional en rutas /api/superadmin/*</w:t>
            </w:r>
          </w:p>
        </w:tc>
      </w:tr>
      <w:tr>
        <w:tc>
          <w:tcPr>
            <w:tcW w:type="dxa" w:w="2551"/>
            <w:shd w:val="clear" w:color="auto" w:fill="EBF5FB"/>
          </w:tcPr>
          <w:p>
            <w:r>
              <w:rPr>
                <w:color w:val="1A1A2E"/>
                <w:sz w:val="19"/>
              </w:rPr>
              <w:t>Multi-edificio</w:t>
            </w:r>
          </w:p>
        </w:tc>
        <w:tc>
          <w:tcPr>
            <w:tcW w:type="dxa" w:w="6690"/>
            <w:shd w:val="clear" w:color="auto" w:fill="EBF5FB"/>
          </w:tcPr>
          <w:p>
            <w:r>
              <w:rPr>
                <w:color w:val="1A1A2E"/>
                <w:sz w:val="19"/>
              </w:rPr>
              <w:t>POST /api/auth/seleccionar-edificio emite nuevo JWT con edificio_id actualizado</w:t>
            </w:r>
          </w:p>
        </w:tc>
      </w:tr>
      <w:tr>
        <w:tc>
          <w:tcPr>
            <w:tcW w:type="dxa" w:w="2551"/>
            <w:shd w:val="clear" w:color="auto" w:fill="FFFFFF"/>
          </w:tcPr>
          <w:p>
            <w:r>
              <w:rPr>
                <w:color w:val="1A1A2E"/>
                <w:sz w:val="19"/>
              </w:rPr>
              <w:t>Permisos UI</w:t>
            </w:r>
          </w:p>
        </w:tc>
        <w:tc>
          <w:tcPr>
            <w:tcW w:type="dxa" w:w="6690"/>
            <w:shd w:val="clear" w:color="auto" w:fill="FFFFFF"/>
          </w:tcPr>
          <w:p>
            <w:r>
              <w:rPr>
                <w:color w:val="1A1A2E"/>
                <w:sz w:val="19"/>
              </w:rPr>
              <w:t>canEdit / isAdmin / isResidente derivados del rol; botones ocultos condicionalmente</w:t>
            </w:r>
          </w:p>
        </w:tc>
      </w:tr>
    </w:tbl>
    <w:p>
      <w:pPr>
        <w:spacing w:after="40"/>
      </w:pPr>
    </w:p>
    <w:p>
      <w:pPr>
        <w:spacing w:before="240" w:after="80"/>
      </w:pPr>
      <w:r>
        <w:rPr>
          <w:b/>
          <w:color w:val="2E86C1"/>
          <w:sz w:val="26"/>
        </w:rPr>
        <w:t>4.5 Migraciones y bootstrap</w:t>
      </w:r>
    </w:p>
    <w:p>
      <w:pPr>
        <w:spacing w:after="80"/>
      </w:pPr>
      <w:r>
        <w:rPr>
          <w:color w:val="1A1A2E"/>
          <w:sz w:val="21"/>
        </w:rPr>
        <w:t>El sistema usa migraciones idempotentes; no requiere intervención manual al hacer deploy:</w:t>
      </w:r>
    </w:p>
    <w:p>
      <w:pPr>
        <w:pStyle w:val="ListBullet"/>
        <w:spacing w:after="40"/>
        <w:ind w:left="340"/>
      </w:pPr>
      <w:r>
        <w:rPr>
          <w:color w:val="1A1A2E"/>
          <w:sz w:val="21"/>
        </w:rPr>
        <w:t>SCHEMA_SQL: CREATE TABLE IF NOT EXISTS para las 22 tablas. Se ejecuta en cada cold start.</w:t>
      </w:r>
    </w:p>
    <w:p>
      <w:pPr>
        <w:pStyle w:val="ListBullet"/>
        <w:spacing w:after="40"/>
        <w:ind w:left="340"/>
      </w:pPr>
      <w:r>
        <w:rPr>
          <w:color w:val="1A1A2E"/>
          <w:sz w:val="21"/>
        </w:rPr>
        <w:t>MIGRATION_SQL: ALTER TABLE ... ADD COLUMN IF NOT EXISTS para columnas añadidas post-launch.</w:t>
      </w:r>
    </w:p>
    <w:p>
      <w:pPr>
        <w:pStyle w:val="ListBullet"/>
        <w:spacing w:after="40"/>
        <w:ind w:left="340"/>
      </w:pPr>
      <w:r>
        <w:rPr>
          <w:color w:val="1A1A2E"/>
          <w:sz w:val="21"/>
        </w:rPr>
        <w:t>_bootstrap_db() en index.py: se ejecuta al cargar el módulo (antes de cualquier request).</w:t>
      </w:r>
    </w:p>
    <w:p>
      <w:pPr>
        <w:pStyle w:val="ListBullet"/>
        <w:spacing w:after="40"/>
        <w:ind w:left="340"/>
      </w:pPr>
      <w:r>
        <w:rPr>
          <w:color w:val="1A1A2E"/>
          <w:sz w:val="21"/>
        </w:rPr>
        <w:t>seed_db(): inserta datos demo si la BD está vacía; parchea datos faltantes si ya existe.</w:t>
      </w:r>
    </w:p>
    <w:p>
      <w:pPr>
        <w:pStyle w:val="ListBullet"/>
        <w:spacing w:after="40"/>
        <w:ind w:left="340"/>
      </w:pPr>
      <w:r>
        <w:rPr>
          <w:color w:val="1A1A2E"/>
          <w:sz w:val="21"/>
        </w:rPr>
        <w:t>GET /api/health: reporta {db_ready: true/false}. GET /api/setup: fuerza re-inicialización.</w:t>
      </w:r>
    </w:p>
    <w:p>
      <w:pPr>
        <w:spacing w:after="40"/>
      </w:pPr>
    </w:p>
    <w:p>
      <w:pPr>
        <w:spacing w:before="240" w:after="80"/>
      </w:pPr>
      <w:r>
        <w:rPr>
          <w:b/>
          <w:color w:val="2E86C1"/>
          <w:sz w:val="26"/>
        </w:rPr>
        <w:t>4.6 Patrones de desarrollo críticos</w:t>
      </w:r>
    </w:p>
    <w:tbl>
      <w:tblPr>
        <w:tblStyle w:val="TableGrid"/>
        <w:tblW w:type="auto" w:w="0"/>
        <w:jc w:val="center"/>
        <w:tblLook w:firstColumn="1" w:firstRow="1" w:lastColumn="0" w:lastRow="0" w:noHBand="0" w:noVBand="1" w:val="04A0"/>
      </w:tblPr>
      <w:tblGrid>
        <w:gridCol w:w="4533"/>
        <w:gridCol w:w="4533"/>
      </w:tblGrid>
      <w:tr>
        <w:tc>
          <w:tcPr>
            <w:tcW w:type="dxa" w:w="2381"/>
            <w:shd w:val="clear" w:color="auto" w:fill="1a5276"/>
            <w:vAlign w:val="center"/>
          </w:tcPr>
          <w:p>
            <w:pPr>
              <w:jc w:val="center"/>
            </w:pPr>
            <w:r>
              <w:rPr>
                <w:b/>
                <w:color w:val="FFFFFF"/>
                <w:sz w:val="19"/>
              </w:rPr>
              <w:t>Patrón</w:t>
            </w:r>
          </w:p>
        </w:tc>
        <w:tc>
          <w:tcPr>
            <w:tcW w:type="dxa" w:w="6860"/>
            <w:shd w:val="clear" w:color="auto" w:fill="1a5276"/>
            <w:vAlign w:val="center"/>
          </w:tcPr>
          <w:p>
            <w:pPr>
              <w:jc w:val="center"/>
            </w:pPr>
            <w:r>
              <w:rPr>
                <w:b/>
                <w:color w:val="FFFFFF"/>
                <w:sz w:val="19"/>
              </w:rPr>
              <w:t>Descripción y razón</w:t>
            </w:r>
          </w:p>
        </w:tc>
      </w:tr>
      <w:tr>
        <w:tc>
          <w:tcPr>
            <w:tcW w:type="dxa" w:w="2381"/>
            <w:shd w:val="clear" w:color="auto" w:fill="EBF5FB"/>
          </w:tcPr>
          <w:p>
            <w:r>
              <w:rPr>
                <w:color w:val="1A1A2E"/>
                <w:sz w:val="19"/>
              </w:rPr>
              <w:t>Orden de rutas FastAPI</w:t>
            </w:r>
          </w:p>
        </w:tc>
        <w:tc>
          <w:tcPr>
            <w:tcW w:type="dxa" w:w="6860"/>
            <w:shd w:val="clear" w:color="auto" w:fill="EBF5FB"/>
          </w:tcPr>
          <w:p>
            <w:r>
              <w:rPr>
                <w:color w:val="1A1A2E"/>
                <w:sz w:val="19"/>
              </w:rPr>
              <w:t>Rutas literales (/alertas, /vencimientos, /generar-mes) DEBEN ir ANTES de rutas parametrizadas (/{id}). FastAPI sin tipo en el patrón captura cualquier string como parámetro, causando 422 en rutas literales.</w:t>
            </w:r>
          </w:p>
        </w:tc>
      </w:tr>
      <w:tr>
        <w:tc>
          <w:tcPr>
            <w:tcW w:type="dxa" w:w="2381"/>
            <w:shd w:val="clear" w:color="auto" w:fill="FFFFFF"/>
          </w:tcPr>
          <w:p>
            <w:r>
              <w:rPr>
                <w:color w:val="1A1A2E"/>
                <w:sz w:val="19"/>
              </w:rPr>
              <w:t>Promise.allSettled</w:t>
            </w:r>
          </w:p>
        </w:tc>
        <w:tc>
          <w:tcPr>
            <w:tcW w:type="dxa" w:w="6860"/>
            <w:shd w:val="clear" w:color="auto" w:fill="FFFFFF"/>
          </w:tcPr>
          <w:p>
            <w:r>
              <w:rPr>
                <w:color w:val="1A1A2E"/>
                <w:sz w:val="19"/>
              </w:rPr>
              <w:t>Todas las páginas que hacen múltiples fetch en paralelo usan Promise.allSettled en lugar de Promise.all. Un fallo no oculta los datos de las demás llamadas.</w:t>
            </w:r>
          </w:p>
        </w:tc>
      </w:tr>
      <w:tr>
        <w:tc>
          <w:tcPr>
            <w:tcW w:type="dxa" w:w="2381"/>
            <w:shd w:val="clear" w:color="auto" w:fill="EBF5FB"/>
          </w:tcPr>
          <w:p>
            <w:r>
              <w:rPr>
                <w:color w:val="1A1A2E"/>
                <w:sz w:val="19"/>
              </w:rPr>
              <w:t>getUser() en cliente</w:t>
            </w:r>
          </w:p>
        </w:tc>
        <w:tc>
          <w:tcPr>
            <w:tcW w:type="dxa" w:w="6860"/>
            <w:shd w:val="clear" w:color="auto" w:fill="EBF5FB"/>
          </w:tcPr>
          <w:p>
            <w:r>
              <w:rPr>
                <w:color w:val="1A1A2E"/>
                <w:sz w:val="19"/>
              </w:rPr>
              <w:t>Todos los componentes leen edificio_id y rol del JWT decodificado. Ninguna página hardcodea EDIFICIO_ID. Cambio crítico de sesiones anteriores.</w:t>
            </w:r>
          </w:p>
        </w:tc>
      </w:tr>
      <w:tr>
        <w:tc>
          <w:tcPr>
            <w:tcW w:type="dxa" w:w="2381"/>
            <w:shd w:val="clear" w:color="auto" w:fill="FFFFFF"/>
          </w:tcPr>
          <w:p>
            <w:r>
              <w:rPr>
                <w:color w:val="1A1A2E"/>
                <w:sz w:val="19"/>
              </w:rPr>
              <w:t>Cuotas por unidad física</w:t>
            </w:r>
          </w:p>
        </w:tc>
        <w:tc>
          <w:tcPr>
            <w:tcW w:type="dxa" w:w="6860"/>
            <w:shd w:val="clear" w:color="auto" w:fill="FFFFFF"/>
          </w:tcPr>
          <w:p>
            <w:r>
              <w:rPr>
                <w:color w:val="1A1A2E"/>
                <w:sz w:val="19"/>
              </w:rPr>
              <w:t>generar-mes hace SELECT FROM unidades WHERE edificio_id = X. Crea 1 cuota por unidad, independiente de si está ocupada. Comportamiento correcto en administración de propiedad horizontal.</w:t>
            </w:r>
          </w:p>
        </w:tc>
      </w:tr>
      <w:tr>
        <w:tc>
          <w:tcPr>
            <w:tcW w:type="dxa" w:w="2381"/>
            <w:shd w:val="clear" w:color="auto" w:fill="EBF5FB"/>
          </w:tcPr>
          <w:p>
            <w:r>
              <w:rPr>
                <w:color w:val="1A1A2E"/>
                <w:sz w:val="19"/>
              </w:rPr>
              <w:t>Contador edificios.unidades</w:t>
            </w:r>
          </w:p>
        </w:tc>
        <w:tc>
          <w:tcPr>
            <w:tcW w:type="dxa" w:w="6860"/>
            <w:shd w:val="clear" w:color="auto" w:fill="EBF5FB"/>
          </w:tcPr>
          <w:p>
            <w:r>
              <w:rPr>
                <w:color w:val="1A1A2E"/>
                <w:sz w:val="19"/>
              </w:rPr>
              <w:t>Se recalcula con subquery SQL al crear o eliminar una unidad: UPDATE edificios SET unidades = (SELECT COUNT(*) ...).</w:t>
            </w:r>
          </w:p>
        </w:tc>
      </w:tr>
      <w:tr>
        <w:tc>
          <w:tcPr>
            <w:tcW w:type="dxa" w:w="2381"/>
            <w:shd w:val="clear" w:color="auto" w:fill="FFFFFF"/>
          </w:tcPr>
          <w:p>
            <w:r>
              <w:rPr>
                <w:color w:val="1A1A2E"/>
                <w:sz w:val="19"/>
              </w:rPr>
              <w:t>INSERT ON CONFLICT DO NOTHING</w:t>
            </w:r>
          </w:p>
        </w:tc>
        <w:tc>
          <w:tcPr>
            <w:tcW w:type="dxa" w:w="6860"/>
            <w:shd w:val="clear" w:color="auto" w:fill="FFFFFF"/>
          </w:tcPr>
          <w:p>
            <w:r>
              <w:rPr>
                <w:color w:val="1A1A2E"/>
                <w:sz w:val="19"/>
              </w:rPr>
              <w:t>Todas las operaciones de seed y asignaciones son idempotentes. Seguro para re-ejecutar en cualquier momento.</w:t>
            </w:r>
          </w:p>
        </w:tc>
      </w:tr>
    </w:tbl>
    <w:p>
      <w:pPr>
        <w:spacing w:after="40"/>
      </w:pPr>
    </w:p>
    <w:p>
      <w:r>
        <w:br w:type="page"/>
      </w:r>
    </w:p>
    <w:p>
      <w:pPr>
        <w:spacing w:before="360" w:after="120"/>
        <w:pBdr>
          <w:bottom w:val="single" w:sz="6" w:space="1" w:color="1a5276"/>
        </w:pBdr>
      </w:pPr>
      <w:r>
        <w:rPr>
          <w:b/>
          <w:color w:val="1A5276"/>
          <w:sz w:val="32"/>
        </w:rPr>
        <w:t>5. Modelo de Negocio</w:t>
      </w:r>
    </w:p>
    <w:p>
      <w:pPr>
        <w:spacing w:before="240" w:after="80"/>
      </w:pPr>
      <w:r>
        <w:rPr>
          <w:b/>
          <w:color w:val="2E86C1"/>
          <w:sz w:val="26"/>
        </w:rPr>
        <w:t>5.1 Modelo SaaS por unidades</w:t>
      </w:r>
    </w:p>
    <w:p>
      <w:pPr>
        <w:spacing w:after="80"/>
      </w:pPr>
      <w:r>
        <w:rPr>
          <w:color w:val="1A1A2E"/>
          <w:sz w:val="21"/>
        </w:rPr>
        <w:t>TorreAdmin se comercializa como suscripción mensual por edificio, escalando según el número de unidades administradas.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984"/>
            <w:shd w:val="clear" w:color="auto" w:fill="1a5276"/>
            <w:vAlign w:val="center"/>
          </w:tcPr>
          <w:p>
            <w:pPr>
              <w:jc w:val="center"/>
            </w:pPr>
            <w:r>
              <w:rPr>
                <w:b/>
                <w:color w:val="FFFFFF"/>
                <w:sz w:val="19"/>
              </w:rPr>
              <w:t>Plan</w:t>
            </w:r>
          </w:p>
        </w:tc>
        <w:tc>
          <w:tcPr>
            <w:tcW w:type="dxa" w:w="1701"/>
            <w:shd w:val="clear" w:color="auto" w:fill="1a5276"/>
            <w:vAlign w:val="center"/>
          </w:tcPr>
          <w:p>
            <w:pPr>
              <w:jc w:val="center"/>
            </w:pPr>
            <w:r>
              <w:rPr>
                <w:b/>
                <w:color w:val="FFFFFF"/>
                <w:sz w:val="19"/>
              </w:rPr>
              <w:t>Unidades</w:t>
            </w:r>
          </w:p>
        </w:tc>
        <w:tc>
          <w:tcPr>
            <w:tcW w:type="dxa" w:w="2268"/>
            <w:shd w:val="clear" w:color="auto" w:fill="1a5276"/>
            <w:vAlign w:val="center"/>
          </w:tcPr>
          <w:p>
            <w:pPr>
              <w:jc w:val="center"/>
            </w:pPr>
            <w:r>
              <w:rPr>
                <w:b/>
                <w:color w:val="FFFFFF"/>
                <w:sz w:val="19"/>
              </w:rPr>
              <w:t>Precio mensual</w:t>
            </w:r>
          </w:p>
        </w:tc>
        <w:tc>
          <w:tcPr>
            <w:tcW w:type="dxa" w:w="3288"/>
            <w:shd w:val="clear" w:color="auto" w:fill="1a5276"/>
            <w:vAlign w:val="center"/>
          </w:tcPr>
          <w:p>
            <w:pPr>
              <w:jc w:val="center"/>
            </w:pPr>
            <w:r>
              <w:rPr>
                <w:b/>
                <w:color w:val="FFFFFF"/>
                <w:sz w:val="19"/>
              </w:rPr>
              <w:t>Incluye</w:t>
            </w:r>
          </w:p>
        </w:tc>
      </w:tr>
      <w:tr>
        <w:tc>
          <w:tcPr>
            <w:tcW w:type="dxa" w:w="1984"/>
            <w:shd w:val="clear" w:color="auto" w:fill="EBF5FB"/>
          </w:tcPr>
          <w:p>
            <w:r>
              <w:rPr>
                <w:color w:val="1A1A2E"/>
                <w:sz w:val="19"/>
              </w:rPr>
              <w:t>Básico</w:t>
            </w:r>
          </w:p>
        </w:tc>
        <w:tc>
          <w:tcPr>
            <w:tcW w:type="dxa" w:w="1701"/>
            <w:shd w:val="clear" w:color="auto" w:fill="EBF5FB"/>
          </w:tcPr>
          <w:p>
            <w:r>
              <w:rPr>
                <w:color w:val="1A1A2E"/>
                <w:sz w:val="19"/>
              </w:rPr>
              <w:t>Hasta 20</w:t>
            </w:r>
          </w:p>
        </w:tc>
        <w:tc>
          <w:tcPr>
            <w:tcW w:type="dxa" w:w="2268"/>
            <w:shd w:val="clear" w:color="auto" w:fill="EBF5FB"/>
          </w:tcPr>
          <w:p>
            <w:r>
              <w:rPr>
                <w:color w:val="1A1A2E"/>
                <w:sz w:val="19"/>
              </w:rPr>
              <w:t>COP $120,000/mes</w:t>
            </w:r>
          </w:p>
        </w:tc>
        <w:tc>
          <w:tcPr>
            <w:tcW w:type="dxa" w:w="3288"/>
            <w:shd w:val="clear" w:color="auto" w:fill="EBF5FB"/>
          </w:tcPr>
          <w:p>
            <w:r>
              <w:rPr>
                <w:color w:val="1A1A2E"/>
                <w:sz w:val="19"/>
              </w:rPr>
              <w:t>Módulos core + app móvil</w:t>
            </w:r>
          </w:p>
        </w:tc>
      </w:tr>
      <w:tr>
        <w:tc>
          <w:tcPr>
            <w:tcW w:type="dxa" w:w="1984"/>
            <w:shd w:val="clear" w:color="auto" w:fill="FFFFFF"/>
          </w:tcPr>
          <w:p>
            <w:r>
              <w:rPr>
                <w:color w:val="1A1A2E"/>
                <w:sz w:val="19"/>
              </w:rPr>
              <w:t>Profesional</w:t>
            </w:r>
          </w:p>
        </w:tc>
        <w:tc>
          <w:tcPr>
            <w:tcW w:type="dxa" w:w="1701"/>
            <w:shd w:val="clear" w:color="auto" w:fill="FFFFFF"/>
          </w:tcPr>
          <w:p>
            <w:r>
              <w:rPr>
                <w:color w:val="1A1A2E"/>
                <w:sz w:val="19"/>
              </w:rPr>
              <w:t>21-50</w:t>
            </w:r>
          </w:p>
        </w:tc>
        <w:tc>
          <w:tcPr>
            <w:tcW w:type="dxa" w:w="2268"/>
            <w:shd w:val="clear" w:color="auto" w:fill="FFFFFF"/>
          </w:tcPr>
          <w:p>
            <w:r>
              <w:rPr>
                <w:color w:val="1A1A2E"/>
                <w:sz w:val="19"/>
              </w:rPr>
              <w:t>COP $250,000/mes</w:t>
            </w:r>
          </w:p>
        </w:tc>
        <w:tc>
          <w:tcPr>
            <w:tcW w:type="dxa" w:w="3288"/>
            <w:shd w:val="clear" w:color="auto" w:fill="FFFFFF"/>
          </w:tcPr>
          <w:p>
            <w:r>
              <w:rPr>
                <w:color w:val="1A1A2E"/>
                <w:sz w:val="19"/>
              </w:rPr>
              <w:t>Todo Básico + POA + Asambleas</w:t>
            </w:r>
          </w:p>
        </w:tc>
      </w:tr>
      <w:tr>
        <w:tc>
          <w:tcPr>
            <w:tcW w:type="dxa" w:w="1984"/>
            <w:shd w:val="clear" w:color="auto" w:fill="EBF5FB"/>
          </w:tcPr>
          <w:p>
            <w:r>
              <w:rPr>
                <w:color w:val="1A1A2E"/>
                <w:sz w:val="19"/>
              </w:rPr>
              <w:t>Empresarial</w:t>
            </w:r>
          </w:p>
        </w:tc>
        <w:tc>
          <w:tcPr>
            <w:tcW w:type="dxa" w:w="1701"/>
            <w:shd w:val="clear" w:color="auto" w:fill="EBF5FB"/>
          </w:tcPr>
          <w:p>
            <w:r>
              <w:rPr>
                <w:color w:val="1A1A2E"/>
                <w:sz w:val="19"/>
              </w:rPr>
              <w:t>51-200</w:t>
            </w:r>
          </w:p>
        </w:tc>
        <w:tc>
          <w:tcPr>
            <w:tcW w:type="dxa" w:w="2268"/>
            <w:shd w:val="clear" w:color="auto" w:fill="EBF5FB"/>
          </w:tcPr>
          <w:p>
            <w:r>
              <w:rPr>
                <w:color w:val="1A1A2E"/>
                <w:sz w:val="19"/>
              </w:rPr>
              <w:t>COP $480,000/mes</w:t>
            </w:r>
          </w:p>
        </w:tc>
        <w:tc>
          <w:tcPr>
            <w:tcW w:type="dxa" w:w="3288"/>
            <w:shd w:val="clear" w:color="auto" w:fill="EBF5FB"/>
          </w:tcPr>
          <w:p>
            <w:r>
              <w:rPr>
                <w:color w:val="1A1A2E"/>
                <w:sz w:val="19"/>
              </w:rPr>
              <w:t>Todo + Soporte prioritario + API</w:t>
            </w:r>
          </w:p>
        </w:tc>
      </w:tr>
      <w:tr>
        <w:tc>
          <w:tcPr>
            <w:tcW w:type="dxa" w:w="1984"/>
            <w:shd w:val="clear" w:color="auto" w:fill="FFFFFF"/>
          </w:tcPr>
          <w:p>
            <w:r>
              <w:rPr>
                <w:color w:val="1A1A2E"/>
                <w:sz w:val="19"/>
              </w:rPr>
              <w:t>Multi-edificio</w:t>
            </w:r>
          </w:p>
        </w:tc>
        <w:tc>
          <w:tcPr>
            <w:tcW w:type="dxa" w:w="1701"/>
            <w:shd w:val="clear" w:color="auto" w:fill="FFFFFF"/>
          </w:tcPr>
          <w:p>
            <w:r>
              <w:rPr>
                <w:color w:val="1A1A2E"/>
                <w:sz w:val="19"/>
              </w:rPr>
              <w:t>200+</w:t>
            </w:r>
          </w:p>
        </w:tc>
        <w:tc>
          <w:tcPr>
            <w:tcW w:type="dxa" w:w="2268"/>
            <w:shd w:val="clear" w:color="auto" w:fill="FFFFFF"/>
          </w:tcPr>
          <w:p>
            <w:r>
              <w:rPr>
                <w:color w:val="1A1A2E"/>
                <w:sz w:val="19"/>
              </w:rPr>
              <w:t>A convenir</w:t>
            </w:r>
          </w:p>
        </w:tc>
        <w:tc>
          <w:tcPr>
            <w:tcW w:type="dxa" w:w="3288"/>
            <w:shd w:val="clear" w:color="auto" w:fill="FFFFFF"/>
          </w:tcPr>
          <w:p>
            <w:r>
              <w:rPr>
                <w:color w:val="1A1A2E"/>
                <w:sz w:val="19"/>
              </w:rPr>
              <w:t>Licencia por administradora</w:t>
            </w:r>
          </w:p>
        </w:tc>
      </w:tr>
    </w:tbl>
    <w:p>
      <w:pPr>
        <w:spacing w:after="40"/>
      </w:pPr>
    </w:p>
    <w:p>
      <w:pPr>
        <w:spacing w:before="240" w:after="80"/>
      </w:pPr>
      <w:r>
        <w:rPr>
          <w:b/>
          <w:color w:val="2E86C1"/>
          <w:sz w:val="26"/>
        </w:rPr>
        <w:t>5.2 Diferenciadores frente a la competencia</w:t>
      </w:r>
    </w:p>
    <w:p>
      <w:pPr>
        <w:pStyle w:val="ListBullet"/>
        <w:spacing w:after="40"/>
        <w:ind w:left="340"/>
      </w:pPr>
      <w:r>
        <w:rPr>
          <w:color w:val="1A1A2E"/>
          <w:sz w:val="21"/>
        </w:rPr>
        <w:t>POA integrado con presupuesto real: ninguna app del mercado colombiano lo tiene.</w:t>
      </w:r>
    </w:p>
    <w:p>
      <w:pPr>
        <w:pStyle w:val="ListBullet"/>
        <w:spacing w:after="40"/>
        <w:ind w:left="340"/>
      </w:pPr>
      <w:r>
        <w:rPr>
          <w:color w:val="1A1A2E"/>
          <w:sz w:val="21"/>
        </w:rPr>
        <w:t>Asambleas digitales con quórum y acta automática (obligación legal).</w:t>
      </w:r>
    </w:p>
    <w:p>
      <w:pPr>
        <w:pStyle w:val="ListBullet"/>
        <w:spacing w:after="40"/>
        <w:ind w:left="340"/>
      </w:pPr>
      <w:r>
        <w:rPr>
          <w:color w:val="1A1A2E"/>
          <w:sz w:val="21"/>
        </w:rPr>
        <w:t>Mantenimiento preventivo con calendario y alertas por activo.</w:t>
      </w:r>
    </w:p>
    <w:p>
      <w:pPr>
        <w:pStyle w:val="ListBullet"/>
        <w:spacing w:after="40"/>
        <w:ind w:left="340"/>
      </w:pPr>
      <w:r>
        <w:rPr>
          <w:color w:val="1A1A2E"/>
          <w:sz w:val="21"/>
        </w:rPr>
        <w:t>Dashboard multi-edificio para administradoras con varios edificios a cargo.</w:t>
      </w:r>
    </w:p>
    <w:p>
      <w:pPr>
        <w:pStyle w:val="ListBullet"/>
        <w:spacing w:after="40"/>
        <w:ind w:left="340"/>
      </w:pPr>
      <w:r>
        <w:rPr>
          <w:color w:val="1A1A2E"/>
          <w:sz w:val="21"/>
        </w:rPr>
        <w:t>Módulos activables por edificio: cada propiedad paga solo lo que usa.</w:t>
      </w:r>
    </w:p>
    <w:p>
      <w:pPr>
        <w:pStyle w:val="ListBullet"/>
        <w:spacing w:after="40"/>
        <w:ind w:left="340"/>
      </w:pPr>
      <w:r>
        <w:rPr>
          <w:color w:val="1A1A2E"/>
          <w:sz w:val="21"/>
        </w:rPr>
        <w:t>Gestión multi-conjunto: agrupa torres bajo un mismo conjunto residencial.</w:t>
      </w:r>
    </w:p>
    <w:p>
      <w:pPr>
        <w:spacing w:after="40"/>
      </w:pPr>
    </w:p>
    <w:p>
      <w:r>
        <w:br w:type="page"/>
      </w:r>
    </w:p>
    <w:p>
      <w:pPr>
        <w:spacing w:before="360" w:after="120"/>
        <w:pBdr>
          <w:bottom w:val="single" w:sz="6" w:space="1" w:color="1a5276"/>
        </w:pBdr>
      </w:pPr>
      <w:r>
        <w:rPr>
          <w:b/>
          <w:color w:val="1A5276"/>
          <w:sz w:val="32"/>
        </w:rPr>
        <w:t>6. Roadmap de Desarrollo</w:t>
      </w:r>
    </w:p>
    <w:p>
      <w:pPr>
        <w:spacing w:before="240" w:after="80"/>
      </w:pPr>
      <w:r>
        <w:rPr>
          <w:b/>
          <w:color w:val="2E86C1"/>
          <w:sz w:val="26"/>
        </w:rPr>
        <w:t>Fase 1 — MVP (✅ Completado — Mayo 2026)</w:t>
      </w:r>
    </w:p>
    <w:p>
      <w:pPr>
        <w:pStyle w:val="ListBullet"/>
        <w:spacing w:after="40"/>
        <w:ind w:left="340"/>
      </w:pPr>
      <w:r>
        <w:rPr>
          <w:b/>
          <w:color w:val="1A1A2E"/>
          <w:sz w:val="21"/>
        </w:rPr>
        <w:t xml:space="preserve">✅ </w:t>
      </w:r>
      <w:r>
        <w:rPr>
          <w:color w:val="1A1A2E"/>
          <w:sz w:val="21"/>
        </w:rPr>
        <w:t>Autenticación JWT con roles granulares y selección multi-edificio</w:t>
      </w:r>
    </w:p>
    <w:p>
      <w:pPr>
        <w:pStyle w:val="ListBullet"/>
        <w:spacing w:after="40"/>
        <w:ind w:left="340"/>
      </w:pPr>
      <w:r>
        <w:rPr>
          <w:b/>
          <w:color w:val="1A1A2E"/>
          <w:sz w:val="21"/>
        </w:rPr>
        <w:t xml:space="preserve">✅ </w:t>
      </w:r>
      <w:r>
        <w:rPr>
          <w:color w:val="1A1A2E"/>
          <w:sz w:val="21"/>
        </w:rPr>
        <w:t>Registro de conjuntos, edificios, unidades (CRUD completo) y residentes</w:t>
      </w:r>
    </w:p>
    <w:p>
      <w:pPr>
        <w:pStyle w:val="ListBullet"/>
        <w:spacing w:after="40"/>
        <w:ind w:left="340"/>
      </w:pPr>
      <w:r>
        <w:rPr>
          <w:b/>
          <w:color w:val="1A1A2E"/>
          <w:sz w:val="21"/>
        </w:rPr>
        <w:t xml:space="preserve">✅ </w:t>
      </w:r>
      <w:r>
        <w:rPr>
          <w:color w:val="1A1A2E"/>
          <w:sz w:val="21"/>
        </w:rPr>
        <w:t>Generación y gestión de cuotas mensuales con navegación por mes</w:t>
      </w:r>
    </w:p>
    <w:p>
      <w:pPr>
        <w:pStyle w:val="ListBullet"/>
        <w:spacing w:after="40"/>
        <w:ind w:left="340"/>
      </w:pPr>
      <w:r>
        <w:rPr>
          <w:b/>
          <w:color w:val="1A1A2E"/>
          <w:sz w:val="21"/>
        </w:rPr>
        <w:t xml:space="preserve">✅ </w:t>
      </w:r>
      <w:r>
        <w:rPr>
          <w:color w:val="1A1A2E"/>
          <w:sz w:val="21"/>
        </w:rPr>
        <w:t>Solicitudes de mantenimiento correctivo y preventivo con archivos adjuntos</w:t>
      </w:r>
    </w:p>
    <w:p>
      <w:pPr>
        <w:pStyle w:val="ListBullet"/>
        <w:spacing w:after="40"/>
        <w:ind w:left="340"/>
      </w:pPr>
      <w:r>
        <w:rPr>
          <w:b/>
          <w:color w:val="1A1A2E"/>
          <w:sz w:val="21"/>
        </w:rPr>
        <w:t xml:space="preserve">✅ </w:t>
      </w:r>
      <w:r>
        <w:rPr>
          <w:color w:val="1A1A2E"/>
          <w:sz w:val="21"/>
        </w:rPr>
        <w:t>Comunicados por tipo con permisos por rol</w:t>
      </w:r>
    </w:p>
    <w:p>
      <w:pPr>
        <w:pStyle w:val="ListBullet"/>
        <w:spacing w:after="40"/>
        <w:ind w:left="340"/>
      </w:pPr>
      <w:r>
        <w:rPr>
          <w:b/>
          <w:color w:val="1A1A2E"/>
          <w:sz w:val="21"/>
        </w:rPr>
        <w:t xml:space="preserve">✅ </w:t>
      </w:r>
      <w:r>
        <w:rPr>
          <w:color w:val="1A1A2E"/>
          <w:sz w:val="21"/>
        </w:rPr>
        <w:t>Dashboard con KPIs financieros y operativos en tiempo real</w:t>
      </w:r>
    </w:p>
    <w:p>
      <w:pPr>
        <w:pStyle w:val="ListBullet"/>
        <w:spacing w:after="40"/>
        <w:ind w:left="340"/>
      </w:pPr>
      <w:r>
        <w:rPr>
          <w:b/>
          <w:color w:val="1A1A2E"/>
          <w:sz w:val="21"/>
        </w:rPr>
        <w:t xml:space="preserve">✅ </w:t>
      </w:r>
      <w:r>
        <w:rPr>
          <w:color w:val="1A1A2E"/>
          <w:sz w:val="21"/>
        </w:rPr>
        <w:t>Panel Superadmin: conjuntos, edificios, módulos activables, admins, staff</w:t>
      </w:r>
    </w:p>
    <w:p>
      <w:pPr>
        <w:pStyle w:val="ListBullet"/>
        <w:spacing w:after="40"/>
        <w:ind w:left="340"/>
      </w:pPr>
      <w:r>
        <w:rPr>
          <w:b/>
          <w:color w:val="1A1A2E"/>
          <w:sz w:val="21"/>
        </w:rPr>
        <w:t xml:space="preserve">✅ </w:t>
      </w:r>
      <w:r>
        <w:rPr>
          <w:color w:val="1A1A2E"/>
          <w:sz w:val="21"/>
        </w:rPr>
        <w:t>Zonas comunes con reserva por slots de 15 min</w:t>
      </w:r>
    </w:p>
    <w:p>
      <w:pPr>
        <w:pStyle w:val="ListBullet"/>
        <w:spacing w:after="40"/>
        <w:ind w:left="340"/>
      </w:pPr>
      <w:r>
        <w:rPr>
          <w:b/>
          <w:color w:val="1A1A2E"/>
          <w:sz w:val="21"/>
        </w:rPr>
        <w:t xml:space="preserve">✅ </w:t>
      </w:r>
      <w:r>
        <w:rPr>
          <w:color w:val="1A1A2E"/>
          <w:sz w:val="21"/>
        </w:rPr>
        <w:t>Control de accesos de visitantes y paquetería con tracking</w:t>
      </w:r>
    </w:p>
    <w:p>
      <w:pPr>
        <w:pStyle w:val="ListBullet"/>
        <w:spacing w:after="40"/>
        <w:ind w:left="340"/>
      </w:pPr>
      <w:r>
        <w:rPr>
          <w:b/>
          <w:color w:val="1A1A2E"/>
          <w:sz w:val="21"/>
        </w:rPr>
        <w:t xml:space="preserve">✅ </w:t>
      </w:r>
      <w:r>
        <w:rPr>
          <w:color w:val="1A1A2E"/>
          <w:sz w:val="21"/>
        </w:rPr>
        <w:t>Guardias, turnos y chat de seguridad</w:t>
      </w:r>
    </w:p>
    <w:p>
      <w:pPr>
        <w:pStyle w:val="ListBullet"/>
        <w:spacing w:after="40"/>
        <w:ind w:left="340"/>
      </w:pPr>
      <w:r>
        <w:rPr>
          <w:b/>
          <w:color w:val="1A1A2E"/>
          <w:sz w:val="21"/>
        </w:rPr>
        <w:t xml:space="preserve">✅ </w:t>
      </w:r>
      <w:r>
        <w:rPr>
          <w:color w:val="1A1A2E"/>
          <w:sz w:val="21"/>
        </w:rPr>
        <w:t>Vehículos, mascotas y proveedores por conjunto</w:t>
      </w:r>
    </w:p>
    <w:p>
      <w:pPr>
        <w:pStyle w:val="ListBullet"/>
        <w:spacing w:after="40"/>
        <w:ind w:left="340"/>
      </w:pPr>
      <w:r>
        <w:rPr>
          <w:b/>
          <w:color w:val="1A1A2E"/>
          <w:sz w:val="21"/>
        </w:rPr>
        <w:t xml:space="preserve">✅ </w:t>
      </w:r>
      <w:r>
        <w:rPr>
          <w:color w:val="1A1A2E"/>
          <w:sz w:val="21"/>
        </w:rPr>
        <w:t>Permisos granulares por rol en toda la interfaz</w:t>
      </w:r>
    </w:p>
    <w:p>
      <w:pPr>
        <w:spacing w:before="240" w:after="80"/>
      </w:pPr>
      <w:r>
        <w:rPr>
          <w:b/>
          <w:color w:val="2E86C1"/>
          <w:sz w:val="26"/>
        </w:rPr>
        <w:t>Fase 2 — Crecimiento (meses 5-8)</w:t>
      </w:r>
    </w:p>
    <w:p>
      <w:pPr>
        <w:pStyle w:val="ListBullet"/>
        <w:spacing w:after="40"/>
        <w:ind w:left="340"/>
      </w:pPr>
      <w:r>
        <w:rPr>
          <w:b/>
          <w:color w:val="1A1A2E"/>
          <w:sz w:val="21"/>
        </w:rPr>
        <w:t xml:space="preserve">📋 </w:t>
      </w:r>
      <w:r>
        <w:rPr>
          <w:color w:val="1A1A2E"/>
          <w:sz w:val="21"/>
        </w:rPr>
        <w:t>POA (Plan Operativo Anual) con presupuesto vs ejecutado mensual</w:t>
      </w:r>
    </w:p>
    <w:p>
      <w:pPr>
        <w:pStyle w:val="ListBullet"/>
        <w:spacing w:after="40"/>
        <w:ind w:left="340"/>
      </w:pPr>
      <w:r>
        <w:rPr>
          <w:b/>
          <w:color w:val="1A1A2E"/>
          <w:sz w:val="21"/>
        </w:rPr>
        <w:t xml:space="preserve">📋 </w:t>
      </w:r>
      <w:r>
        <w:rPr>
          <w:color w:val="1A1A2E"/>
          <w:sz w:val="21"/>
        </w:rPr>
        <w:t>Pagos en línea: Nequi, PSE y tarjetas (integración Wompi/PayU)</w:t>
      </w:r>
    </w:p>
    <w:p>
      <w:pPr>
        <w:pStyle w:val="ListBullet"/>
        <w:spacing w:after="40"/>
        <w:ind w:left="340"/>
      </w:pPr>
      <w:r>
        <w:rPr>
          <w:b/>
          <w:color w:val="1A1A2E"/>
          <w:sz w:val="21"/>
        </w:rPr>
        <w:t xml:space="preserve">📋 </w:t>
      </w:r>
      <w:r>
        <w:rPr>
          <w:color w:val="1A1A2E"/>
          <w:sz w:val="21"/>
        </w:rPr>
        <w:t>Notificaciones push (Firebase) y correo transaccional (SendGrid)</w:t>
      </w:r>
    </w:p>
    <w:p>
      <w:pPr>
        <w:pStyle w:val="ListBullet"/>
        <w:spacing w:after="40"/>
        <w:ind w:left="340"/>
      </w:pPr>
      <w:r>
        <w:rPr>
          <w:b/>
          <w:color w:val="1A1A2E"/>
          <w:sz w:val="21"/>
        </w:rPr>
        <w:t xml:space="preserve">📋 </w:t>
      </w:r>
      <w:r>
        <w:rPr>
          <w:color w:val="1A1A2E"/>
          <w:sz w:val="21"/>
        </w:rPr>
        <w:t>App móvil para residentes (React Native / Flutter)</w:t>
      </w:r>
    </w:p>
    <w:p>
      <w:pPr>
        <w:pStyle w:val="ListBullet"/>
        <w:spacing w:after="40"/>
        <w:ind w:left="340"/>
      </w:pPr>
      <w:r>
        <w:rPr>
          <w:b/>
          <w:color w:val="1A1A2E"/>
          <w:sz w:val="21"/>
        </w:rPr>
        <w:t xml:space="preserve">📋 </w:t>
      </w:r>
      <w:r>
        <w:rPr>
          <w:color w:val="1A1A2E"/>
          <w:sz w:val="21"/>
        </w:rPr>
        <w:t>Reportes financieros avanzados con exportación PDF/Excel</w:t>
      </w:r>
    </w:p>
    <w:p>
      <w:pPr>
        <w:pStyle w:val="ListBullet"/>
        <w:spacing w:after="40"/>
        <w:ind w:left="340"/>
      </w:pPr>
      <w:r>
        <w:rPr>
          <w:b/>
          <w:color w:val="1A1A2E"/>
          <w:sz w:val="21"/>
        </w:rPr>
        <w:t xml:space="preserve">📋 </w:t>
      </w:r>
      <w:r>
        <w:rPr>
          <w:color w:val="1A1A2E"/>
          <w:sz w:val="21"/>
        </w:rPr>
        <w:t>Calendario visual de mantenimiento preventivo</w:t>
      </w:r>
    </w:p>
    <w:p>
      <w:pPr>
        <w:pStyle w:val="ListBullet"/>
        <w:spacing w:after="40"/>
        <w:ind w:left="340"/>
      </w:pPr>
      <w:r>
        <w:rPr>
          <w:b/>
          <w:color w:val="1A1A2E"/>
          <w:sz w:val="21"/>
        </w:rPr>
        <w:t xml:space="preserve">📋 </w:t>
      </w:r>
      <w:r>
        <w:rPr>
          <w:color w:val="1A1A2E"/>
          <w:sz w:val="21"/>
        </w:rPr>
        <w:t>Calificación de proveedores (1-5 estrellas)</w:t>
      </w:r>
    </w:p>
    <w:p>
      <w:pPr>
        <w:spacing w:before="240" w:after="80"/>
      </w:pPr>
      <w:r>
        <w:rPr>
          <w:b/>
          <w:color w:val="2E86C1"/>
          <w:sz w:val="26"/>
        </w:rPr>
        <w:t>Fase 3 — Escala (meses 9-12)</w:t>
      </w:r>
    </w:p>
    <w:p>
      <w:pPr>
        <w:pStyle w:val="ListBullet"/>
        <w:spacing w:after="40"/>
        <w:ind w:left="340"/>
      </w:pPr>
      <w:r>
        <w:rPr>
          <w:b/>
          <w:color w:val="1A1A2E"/>
          <w:sz w:val="21"/>
        </w:rPr>
        <w:t xml:space="preserve">📋 </w:t>
      </w:r>
      <w:r>
        <w:rPr>
          <w:color w:val="1A1A2E"/>
          <w:sz w:val="21"/>
        </w:rPr>
        <w:t>Asambleas digitales: convocatoria, quórum, votación y acta automática</w:t>
      </w:r>
    </w:p>
    <w:p>
      <w:pPr>
        <w:pStyle w:val="ListBullet"/>
        <w:spacing w:after="40"/>
        <w:ind w:left="340"/>
      </w:pPr>
      <w:r>
        <w:rPr>
          <w:b/>
          <w:color w:val="1A1A2E"/>
          <w:sz w:val="21"/>
        </w:rPr>
        <w:t xml:space="preserve">📋 </w:t>
      </w:r>
      <w:r>
        <w:rPr>
          <w:color w:val="1A1A2E"/>
          <w:sz w:val="21"/>
        </w:rPr>
        <w:t>Transcripción de reuniones y generación de minutas</w:t>
      </w:r>
    </w:p>
    <w:p>
      <w:pPr>
        <w:pStyle w:val="ListBullet"/>
        <w:spacing w:after="40"/>
        <w:ind w:left="340"/>
      </w:pPr>
      <w:r>
        <w:rPr>
          <w:b/>
          <w:color w:val="1A1A2E"/>
          <w:sz w:val="21"/>
        </w:rPr>
        <w:t xml:space="preserve">📋 </w:t>
      </w:r>
      <w:r>
        <w:rPr>
          <w:color w:val="1A1A2E"/>
          <w:sz w:val="21"/>
        </w:rPr>
        <w:t>Gestor de votaciones (quórum digital)</w:t>
      </w:r>
    </w:p>
    <w:p>
      <w:pPr>
        <w:pStyle w:val="ListBullet"/>
        <w:spacing w:after="40"/>
        <w:ind w:left="340"/>
      </w:pPr>
      <w:r>
        <w:rPr>
          <w:b/>
          <w:color w:val="1A1A2E"/>
          <w:sz w:val="21"/>
        </w:rPr>
        <w:t xml:space="preserve">📋 </w:t>
      </w:r>
      <w:r>
        <w:rPr>
          <w:color w:val="1A1A2E"/>
          <w:sz w:val="21"/>
        </w:rPr>
        <w:t>Emisión de certificados de pago, estados de cartera y estado de resultados</w:t>
      </w:r>
    </w:p>
    <w:p>
      <w:pPr>
        <w:pStyle w:val="ListBullet"/>
        <w:spacing w:after="40"/>
        <w:ind w:left="340"/>
      </w:pPr>
      <w:r>
        <w:rPr>
          <w:b/>
          <w:color w:val="1A1A2E"/>
          <w:sz w:val="21"/>
        </w:rPr>
        <w:t xml:space="preserve">📋 </w:t>
      </w:r>
      <w:r>
        <w:rPr>
          <w:color w:val="1A1A2E"/>
          <w:sz w:val="21"/>
        </w:rPr>
        <w:t>API pública para integraciones contables</w:t>
      </w:r>
    </w:p>
    <w:p>
      <w:pPr>
        <w:pStyle w:val="ListBullet"/>
        <w:spacing w:after="40"/>
        <w:ind w:left="340"/>
      </w:pPr>
      <w:r>
        <w:rPr>
          <w:b/>
          <w:color w:val="1A1A2E"/>
          <w:sz w:val="21"/>
        </w:rPr>
        <w:t xml:space="preserve">📋 </w:t>
      </w:r>
      <w:r>
        <w:rPr>
          <w:color w:val="1A1A2E"/>
          <w:sz w:val="21"/>
        </w:rPr>
        <w:t>Expansión a Ecuador y Perú</w:t>
      </w:r>
    </w:p>
    <w:p>
      <w:pPr>
        <w:pStyle w:val="ListBullet"/>
        <w:spacing w:after="40"/>
        <w:ind w:left="340"/>
      </w:pPr>
      <w:r>
        <w:rPr>
          <w:b/>
          <w:color w:val="1A1A2E"/>
          <w:sz w:val="21"/>
        </w:rPr>
        <w:t xml:space="preserve">📋 </w:t>
      </w:r>
      <w:r>
        <w:rPr>
          <w:color w:val="1A1A2E"/>
          <w:sz w:val="21"/>
        </w:rPr>
        <w:t>2FA para administradores</w:t>
      </w:r>
    </w:p>
    <w:p>
      <w:pPr>
        <w:spacing w:after="40"/>
      </w:pPr>
    </w:p>
    <w:p>
      <w:r>
        <w:br w:type="page"/>
      </w:r>
    </w:p>
    <w:p>
      <w:pPr>
        <w:spacing w:before="360" w:after="120"/>
        <w:pBdr>
          <w:bottom w:val="single" w:sz="6" w:space="1" w:color="1a5276"/>
        </w:pBdr>
      </w:pPr>
      <w:r>
        <w:rPr>
          <w:b/>
          <w:color w:val="1A5276"/>
          <w:sz w:val="32"/>
        </w:rPr>
        <w:t>7. Requisitos Técnicos</w:t>
      </w:r>
    </w:p>
    <w:p>
      <w:pPr>
        <w:spacing w:before="240" w:after="80"/>
      </w:pPr>
      <w:r>
        <w:rPr>
          <w:b/>
          <w:color w:val="2E86C1"/>
          <w:sz w:val="26"/>
        </w:rPr>
        <w:t>7.1 Infraestructura actual (v2.0)</w:t>
      </w:r>
    </w:p>
    <w:tbl>
      <w:tblPr>
        <w:tblStyle w:val="TableGrid"/>
        <w:tblW w:type="auto" w:w="0"/>
        <w:jc w:val="center"/>
        <w:tblLook w:firstColumn="1" w:firstRow="1" w:lastColumn="0" w:lastRow="0" w:noHBand="0" w:noVBand="1" w:val="04A0"/>
      </w:tblPr>
      <w:tblGrid>
        <w:gridCol w:w="3022"/>
        <w:gridCol w:w="3022"/>
        <w:gridCol w:w="3022"/>
      </w:tblGrid>
      <w:tr>
        <w:tc>
          <w:tcPr>
            <w:tcW w:type="dxa" w:w="2154"/>
            <w:shd w:val="clear" w:color="auto" w:fill="1a5276"/>
            <w:vAlign w:val="center"/>
          </w:tcPr>
          <w:p>
            <w:pPr>
              <w:jc w:val="center"/>
            </w:pPr>
            <w:r>
              <w:rPr>
                <w:b/>
                <w:color w:val="FFFFFF"/>
                <w:sz w:val="19"/>
              </w:rPr>
              <w:t>Componente</w:t>
            </w:r>
          </w:p>
        </w:tc>
        <w:tc>
          <w:tcPr>
            <w:tcW w:type="dxa" w:w="3402"/>
            <w:shd w:val="clear" w:color="auto" w:fill="1a5276"/>
            <w:vAlign w:val="center"/>
          </w:tcPr>
          <w:p>
            <w:pPr>
              <w:jc w:val="center"/>
            </w:pPr>
            <w:r>
              <w:rPr>
                <w:b/>
                <w:color w:val="FFFFFF"/>
                <w:sz w:val="19"/>
              </w:rPr>
              <w:t>Solución implementada</w:t>
            </w:r>
          </w:p>
        </w:tc>
        <w:tc>
          <w:tcPr>
            <w:tcW w:type="dxa" w:w="3685"/>
            <w:shd w:val="clear" w:color="auto" w:fill="1a5276"/>
            <w:vAlign w:val="center"/>
          </w:tcPr>
          <w:p>
            <w:pPr>
              <w:jc w:val="center"/>
            </w:pPr>
            <w:r>
              <w:rPr>
                <w:b/>
                <w:color w:val="FFFFFF"/>
                <w:sz w:val="19"/>
              </w:rPr>
              <w:t>Notas</w:t>
            </w:r>
          </w:p>
        </w:tc>
      </w:tr>
      <w:tr>
        <w:tc>
          <w:tcPr>
            <w:tcW w:type="dxa" w:w="2154"/>
            <w:shd w:val="clear" w:color="auto" w:fill="EBF5FB"/>
          </w:tcPr>
          <w:p>
            <w:r>
              <w:rPr>
                <w:color w:val="1A1A2E"/>
                <w:sz w:val="19"/>
              </w:rPr>
              <w:t>Hosting Frontend</w:t>
            </w:r>
          </w:p>
        </w:tc>
        <w:tc>
          <w:tcPr>
            <w:tcW w:type="dxa" w:w="3402"/>
            <w:shd w:val="clear" w:color="auto" w:fill="EBF5FB"/>
          </w:tcPr>
          <w:p>
            <w:r>
              <w:rPr>
                <w:color w:val="1A1A2E"/>
                <w:sz w:val="19"/>
              </w:rPr>
              <w:t>Vercel (Next.js)</w:t>
            </w:r>
          </w:p>
        </w:tc>
        <w:tc>
          <w:tcPr>
            <w:tcW w:type="dxa" w:w="3685"/>
            <w:shd w:val="clear" w:color="auto" w:fill="EBF5FB"/>
          </w:tcPr>
          <w:p>
            <w:r>
              <w:rPr>
                <w:color w:val="1A1A2E"/>
                <w:sz w:val="19"/>
              </w:rPr>
              <w:t>Build automático en cada push a main</w:t>
            </w:r>
          </w:p>
        </w:tc>
      </w:tr>
      <w:tr>
        <w:tc>
          <w:tcPr>
            <w:tcW w:type="dxa" w:w="2154"/>
            <w:shd w:val="clear" w:color="auto" w:fill="FFFFFF"/>
          </w:tcPr>
          <w:p>
            <w:r>
              <w:rPr>
                <w:color w:val="1A1A2E"/>
                <w:sz w:val="19"/>
              </w:rPr>
              <w:t>Hosting Backend</w:t>
            </w:r>
          </w:p>
        </w:tc>
        <w:tc>
          <w:tcPr>
            <w:tcW w:type="dxa" w:w="3402"/>
            <w:shd w:val="clear" w:color="auto" w:fill="FFFFFF"/>
          </w:tcPr>
          <w:p>
            <w:r>
              <w:rPr>
                <w:color w:val="1A1A2E"/>
                <w:sz w:val="19"/>
              </w:rPr>
              <w:t>Vercel Serverless Functions (Python 3.12)</w:t>
            </w:r>
          </w:p>
        </w:tc>
        <w:tc>
          <w:tcPr>
            <w:tcW w:type="dxa" w:w="3685"/>
            <w:shd w:val="clear" w:color="auto" w:fill="FFFFFF"/>
          </w:tcPr>
          <w:p>
            <w:r>
              <w:rPr>
                <w:color w:val="1A1A2E"/>
                <w:sz w:val="19"/>
              </w:rPr>
              <w:t>Max 30s por función; cold start con _bootstrap_db()</w:t>
            </w:r>
          </w:p>
        </w:tc>
      </w:tr>
      <w:tr>
        <w:tc>
          <w:tcPr>
            <w:tcW w:type="dxa" w:w="2154"/>
            <w:shd w:val="clear" w:color="auto" w:fill="EBF5FB"/>
          </w:tcPr>
          <w:p>
            <w:r>
              <w:rPr>
                <w:color w:val="1A1A2E"/>
                <w:sz w:val="19"/>
              </w:rPr>
              <w:t>Base de datos</w:t>
            </w:r>
          </w:p>
        </w:tc>
        <w:tc>
          <w:tcPr>
            <w:tcW w:type="dxa" w:w="3402"/>
            <w:shd w:val="clear" w:color="auto" w:fill="EBF5FB"/>
          </w:tcPr>
          <w:p>
            <w:r>
              <w:rPr>
                <w:color w:val="1A1A2E"/>
                <w:sz w:val="19"/>
              </w:rPr>
              <w:t>Supabase PostgreSQL 15</w:t>
            </w:r>
          </w:p>
        </w:tc>
        <w:tc>
          <w:tcPr>
            <w:tcW w:type="dxa" w:w="3685"/>
            <w:shd w:val="clear" w:color="auto" w:fill="EBF5FB"/>
          </w:tcPr>
          <w:p>
            <w:r>
              <w:rPr>
                <w:color w:val="1A1A2E"/>
                <w:sz w:val="19"/>
              </w:rPr>
              <w:t>SSL obligatorio; managed backups automáticos</w:t>
            </w:r>
          </w:p>
        </w:tc>
      </w:tr>
      <w:tr>
        <w:tc>
          <w:tcPr>
            <w:tcW w:type="dxa" w:w="2154"/>
            <w:shd w:val="clear" w:color="auto" w:fill="FFFFFF"/>
          </w:tcPr>
          <w:p>
            <w:r>
              <w:rPr>
                <w:color w:val="1A1A2E"/>
                <w:sz w:val="19"/>
              </w:rPr>
              <w:t>Storage archivos</w:t>
            </w:r>
          </w:p>
        </w:tc>
        <w:tc>
          <w:tcPr>
            <w:tcW w:type="dxa" w:w="3402"/>
            <w:shd w:val="clear" w:color="auto" w:fill="FFFFFF"/>
          </w:tcPr>
          <w:p>
            <w:r>
              <w:rPr>
                <w:color w:val="1A1A2E"/>
                <w:sz w:val="19"/>
              </w:rPr>
              <w:t>Vercel Blob</w:t>
            </w:r>
          </w:p>
        </w:tc>
        <w:tc>
          <w:tcPr>
            <w:tcW w:type="dxa" w:w="3685"/>
            <w:shd w:val="clear" w:color="auto" w:fill="FFFFFF"/>
          </w:tcPr>
          <w:p>
            <w:r>
              <w:rPr>
                <w:color w:val="1A1A2E"/>
                <w:sz w:val="19"/>
              </w:rPr>
              <w:t>Fotos de paquetes, mantenimiento, contratos</w:t>
            </w:r>
          </w:p>
        </w:tc>
      </w:tr>
      <w:tr>
        <w:tc>
          <w:tcPr>
            <w:tcW w:type="dxa" w:w="2154"/>
            <w:shd w:val="clear" w:color="auto" w:fill="EBF5FB"/>
          </w:tcPr>
          <w:p>
            <w:r>
              <w:rPr>
                <w:color w:val="1A1A2E"/>
                <w:sz w:val="19"/>
              </w:rPr>
              <w:t>CI/CD</w:t>
            </w:r>
          </w:p>
        </w:tc>
        <w:tc>
          <w:tcPr>
            <w:tcW w:type="dxa" w:w="3402"/>
            <w:shd w:val="clear" w:color="auto" w:fill="EBF5FB"/>
          </w:tcPr>
          <w:p>
            <w:r>
              <w:rPr>
                <w:color w:val="1A1A2E"/>
                <w:sz w:val="19"/>
              </w:rPr>
              <w:t>Vercel GitHub Integration</w:t>
            </w:r>
          </w:p>
        </w:tc>
        <w:tc>
          <w:tcPr>
            <w:tcW w:type="dxa" w:w="3685"/>
            <w:shd w:val="clear" w:color="auto" w:fill="EBF5FB"/>
          </w:tcPr>
          <w:p>
            <w:r>
              <w:rPr>
                <w:color w:val="1A1A2E"/>
                <w:sz w:val="19"/>
              </w:rPr>
              <w:t>Preview deployments automáticos por PR</w:t>
            </w:r>
          </w:p>
        </w:tc>
      </w:tr>
      <w:tr>
        <w:tc>
          <w:tcPr>
            <w:tcW w:type="dxa" w:w="2154"/>
            <w:shd w:val="clear" w:color="auto" w:fill="FFFFFF"/>
          </w:tcPr>
          <w:p>
            <w:r>
              <w:rPr>
                <w:color w:val="1A1A2E"/>
                <w:sz w:val="19"/>
              </w:rPr>
              <w:t>Dominio</w:t>
            </w:r>
          </w:p>
        </w:tc>
        <w:tc>
          <w:tcPr>
            <w:tcW w:type="dxa" w:w="3402"/>
            <w:shd w:val="clear" w:color="auto" w:fill="FFFFFF"/>
          </w:tcPr>
          <w:p>
            <w:r>
              <w:rPr>
                <w:color w:val="1A1A2E"/>
                <w:sz w:val="19"/>
              </w:rPr>
              <w:t>vercel.app (dev) / torreadmin.co (prod)</w:t>
            </w:r>
          </w:p>
        </w:tc>
        <w:tc>
          <w:tcPr>
            <w:tcW w:type="dxa" w:w="3685"/>
            <w:shd w:val="clear" w:color="auto" w:fill="FFFFFF"/>
          </w:tcPr>
          <w:p>
            <w:r>
              <w:rPr>
                <w:color w:val="1A1A2E"/>
                <w:sz w:val="19"/>
              </w:rPr>
            </w:r>
          </w:p>
        </w:tc>
      </w:tr>
    </w:tbl>
    <w:p>
      <w:pPr>
        <w:spacing w:after="40"/>
      </w:pPr>
    </w:p>
    <w:p>
      <w:pPr>
        <w:spacing w:before="240" w:after="80"/>
      </w:pPr>
      <w:r>
        <w:rPr>
          <w:b/>
          <w:color w:val="2E86C1"/>
          <w:sz w:val="26"/>
        </w:rPr>
        <w:t>7.2 Integraciones requeridas (Roadmap)</w:t>
      </w:r>
    </w:p>
    <w:p>
      <w:pPr>
        <w:pStyle w:val="ListBullet"/>
        <w:spacing w:after="40"/>
        <w:ind w:left="340"/>
      </w:pPr>
      <w:r>
        <w:rPr>
          <w:color w:val="1A1A2E"/>
          <w:sz w:val="21"/>
        </w:rPr>
        <w:t>Pasarela de pagos: Wompi o PayU (Nequi, PSE, tarjetas crédito/débito).</w:t>
      </w:r>
    </w:p>
    <w:p>
      <w:pPr>
        <w:pStyle w:val="ListBullet"/>
        <w:spacing w:after="40"/>
        <w:ind w:left="340"/>
      </w:pPr>
      <w:r>
        <w:rPr>
          <w:color w:val="1A1A2E"/>
          <w:sz w:val="21"/>
        </w:rPr>
        <w:t>Notificaciones push: Firebase Cloud Messaging.</w:t>
      </w:r>
    </w:p>
    <w:p>
      <w:pPr>
        <w:pStyle w:val="ListBullet"/>
        <w:spacing w:after="40"/>
        <w:ind w:left="340"/>
      </w:pPr>
      <w:r>
        <w:rPr>
          <w:color w:val="1A1A2E"/>
          <w:sz w:val="21"/>
        </w:rPr>
        <w:t>Correo electrónico transaccional: SendGrid o AWS SES.</w:t>
      </w:r>
    </w:p>
    <w:p>
      <w:pPr>
        <w:pStyle w:val="ListBullet"/>
        <w:spacing w:after="40"/>
        <w:ind w:left="340"/>
      </w:pPr>
      <w:r>
        <w:rPr>
          <w:color w:val="1A1A2E"/>
          <w:sz w:val="21"/>
        </w:rPr>
        <w:t>App móvil: React Native o Flutter.</w:t>
      </w:r>
    </w:p>
    <w:p>
      <w:pPr>
        <w:spacing w:before="240" w:after="80"/>
      </w:pPr>
      <w:r>
        <w:rPr>
          <w:b/>
          <w:color w:val="2E86C1"/>
          <w:sz w:val="26"/>
        </w:rPr>
        <w:t>7.3 Seguridad y cumplimiento</w:t>
      </w:r>
    </w:p>
    <w:p>
      <w:pPr>
        <w:pStyle w:val="ListBullet"/>
        <w:spacing w:after="40"/>
        <w:ind w:left="340"/>
      </w:pPr>
      <w:r>
        <w:rPr>
          <w:color w:val="1A1A2E"/>
          <w:sz w:val="21"/>
        </w:rPr>
        <w:t>Cifrado en tránsito: TLS 1.3 (gestionado por Vercel y Supabase).</w:t>
      </w:r>
    </w:p>
    <w:p>
      <w:pPr>
        <w:pStyle w:val="ListBullet"/>
        <w:spacing w:after="40"/>
        <w:ind w:left="340"/>
      </w:pPr>
      <w:r>
        <w:rPr>
          <w:color w:val="1A1A2E"/>
          <w:sz w:val="21"/>
        </w:rPr>
        <w:t>Cifrado de contraseñas: bcrypt con passlib (factor de costo por defecto 12).</w:t>
      </w:r>
    </w:p>
    <w:p>
      <w:pPr>
        <w:pStyle w:val="ListBullet"/>
        <w:spacing w:after="40"/>
        <w:ind w:left="340"/>
      </w:pPr>
      <w:r>
        <w:rPr>
          <w:color w:val="1A1A2E"/>
          <w:sz w:val="21"/>
        </w:rPr>
        <w:t>RBAC: 6 roles con permisos diferenciados a nivel de API y de UI.</w:t>
      </w:r>
    </w:p>
    <w:p>
      <w:pPr>
        <w:pStyle w:val="ListBullet"/>
        <w:spacing w:after="40"/>
        <w:ind w:left="340"/>
      </w:pPr>
      <w:r>
        <w:rPr>
          <w:color w:val="1A1A2E"/>
          <w:sz w:val="21"/>
        </w:rPr>
        <w:t>CORS: configurado con allow_origins=["*"] en desarrollo; restringir en producción.</w:t>
      </w:r>
    </w:p>
    <w:p>
      <w:pPr>
        <w:pStyle w:val="ListBullet"/>
        <w:spacing w:after="40"/>
        <w:ind w:left="340"/>
      </w:pPr>
      <w:r>
        <w:rPr>
          <w:color w:val="1A1A2E"/>
          <w:sz w:val="21"/>
        </w:rPr>
        <w:t>Roadmap: 2FA para administradores y superadmin.</w:t>
      </w:r>
    </w:p>
    <w:p>
      <w:pPr>
        <w:pStyle w:val="ListBullet"/>
        <w:spacing w:after="40"/>
        <w:ind w:left="340"/>
      </w:pPr>
      <w:r>
        <w:rPr>
          <w:color w:val="1A1A2E"/>
          <w:sz w:val="21"/>
        </w:rPr>
        <w:t>Roadmap: cumplimiento con Ley 1581 de Protección de Datos (Colombia).</w:t>
      </w:r>
    </w:p>
    <w:p>
      <w:pPr>
        <w:pStyle w:val="ListBullet"/>
        <w:spacing w:after="40"/>
        <w:ind w:left="340"/>
      </w:pPr>
      <w:r>
        <w:rPr>
          <w:color w:val="1A1A2E"/>
          <w:sz w:val="21"/>
        </w:rPr>
        <w:t>Roadmap: registro de auditoría de todas las acciones críticas.</w:t>
      </w:r>
    </w:p>
    <w:p>
      <w:pPr>
        <w:spacing w:after="40"/>
      </w:pPr>
    </w:p>
    <w:p>
      <w:r>
        <w:br w:type="page"/>
      </w:r>
    </w:p>
    <w:p>
      <w:pPr>
        <w:spacing w:before="360" w:after="120"/>
        <w:pBdr>
          <w:bottom w:val="single" w:sz="6" w:space="1" w:color="1a5276"/>
        </w:pBdr>
      </w:pPr>
      <w:r>
        <w:rPr>
          <w:b/>
          <w:color w:val="1A5276"/>
          <w:sz w:val="32"/>
        </w:rPr>
        <w:t>8. Próximos Pasos</w:t>
      </w:r>
    </w:p>
    <w:p>
      <w:pPr>
        <w:spacing w:after="120"/>
        <w:ind w:left="170"/>
      </w:pPr>
      <w:r>
        <w:rPr>
          <w:b/>
          <w:color w:val="1A5276"/>
          <w:sz w:val="21"/>
        </w:rPr>
        <w:t xml:space="preserve">1. Validación con usuarios reales: </w:t>
      </w:r>
      <w:r>
        <w:rPr>
          <w:color w:val="1A1A2E"/>
          <w:sz w:val="21"/>
        </w:rPr>
        <w:t>Entrevistar a 10 administradores en Medellín para confirmar módulos prioritarios y precio aceptable.</w:t>
      </w:r>
    </w:p>
    <w:p>
      <w:pPr>
        <w:spacing w:after="120"/>
        <w:ind w:left="170"/>
      </w:pPr>
      <w:r>
        <w:rPr>
          <w:b/>
          <w:color w:val="1A5276"/>
          <w:sz w:val="21"/>
        </w:rPr>
        <w:t xml:space="preserve">2. Piloto con edificio real: </w:t>
      </w:r>
      <w:r>
        <w:rPr>
          <w:color w:val="1A1A2E"/>
          <w:sz w:val="21"/>
        </w:rPr>
        <w:t>Conseguir 1 edificio para probar el MVP sin costo durante 3 meses.</w:t>
      </w:r>
    </w:p>
    <w:p>
      <w:pPr>
        <w:spacing w:after="120"/>
        <w:ind w:left="170"/>
      </w:pPr>
      <w:r>
        <w:rPr>
          <w:b/>
          <w:color w:val="1A5276"/>
          <w:sz w:val="21"/>
        </w:rPr>
        <w:t xml:space="preserve">3. Integración de pagos: </w:t>
      </w:r>
      <w:r>
        <w:rPr>
          <w:color w:val="1A1A2E"/>
          <w:sz w:val="21"/>
        </w:rPr>
        <w:t>Conectar Wompi/PayU para habilitar Nequi, PSE y tarjetas directamente desde la app.</w:t>
      </w:r>
    </w:p>
    <w:p>
      <w:pPr>
        <w:spacing w:after="120"/>
        <w:ind w:left="170"/>
      </w:pPr>
      <w:r>
        <w:rPr>
          <w:b/>
          <w:color w:val="1A5276"/>
          <w:sz w:val="21"/>
        </w:rPr>
        <w:t xml:space="preserve">4. Notificaciones: </w:t>
      </w:r>
      <w:r>
        <w:rPr>
          <w:color w:val="1A1A2E"/>
          <w:sz w:val="21"/>
        </w:rPr>
        <w:t>Integrar Firebase (push) y SendGrid (correo) para cuotas, paquetes y comunicados.</w:t>
      </w:r>
    </w:p>
    <w:p>
      <w:pPr>
        <w:spacing w:after="120"/>
        <w:ind w:left="170"/>
      </w:pPr>
      <w:r>
        <w:rPr>
          <w:b/>
          <w:color w:val="1A5276"/>
          <w:sz w:val="21"/>
        </w:rPr>
        <w:t xml:space="preserve">5. App móvil residentes: </w:t>
      </w:r>
      <w:r>
        <w:rPr>
          <w:color w:val="1A1A2E"/>
          <w:sz w:val="21"/>
        </w:rPr>
        <w:t>Desarrollar en React Native enfocada en pagos, solicitudes y comunicados.</w:t>
      </w:r>
    </w:p>
    <w:p>
      <w:pPr>
        <w:spacing w:after="120"/>
        <w:ind w:left="170"/>
      </w:pPr>
      <w:r>
        <w:rPr>
          <w:b/>
          <w:color w:val="1A5276"/>
          <w:sz w:val="21"/>
        </w:rPr>
        <w:t xml:space="preserve">6. POA y presupuesto: </w:t>
      </w:r>
      <w:r>
        <w:rPr>
          <w:color w:val="1A1A2E"/>
          <w:sz w:val="21"/>
        </w:rPr>
        <w:t>Implementar el módulo de Plan Operativo Anual con seguimiento mensual vs ejecutado.</w:t>
      </w:r>
    </w:p>
    <w:p>
      <w:pPr>
        <w:spacing w:after="120"/>
        <w:ind w:left="170"/>
      </w:pPr>
      <w:r>
        <w:rPr>
          <w:b/>
          <w:color w:val="1A5276"/>
          <w:sz w:val="21"/>
        </w:rPr>
        <w:t xml:space="preserve">7. Asambleas digitales: </w:t>
      </w:r>
      <w:r>
        <w:rPr>
          <w:color w:val="1A1A2E"/>
          <w:sz w:val="21"/>
        </w:rPr>
        <w:t>Convocatoria, quórum, votación en línea y acta automática con transcripción.</w:t>
      </w:r>
    </w:p>
    <w:p>
      <w:pPr>
        <w:spacing w:after="120"/>
        <w:ind w:left="170"/>
      </w:pPr>
      <w:r>
        <w:rPr>
          <w:b/>
          <w:color w:val="1A5276"/>
          <w:sz w:val="21"/>
        </w:rPr>
        <w:t xml:space="preserve">8. Documentos financieros: </w:t>
      </w:r>
      <w:r>
        <w:rPr>
          <w:color w:val="1A1A2E"/>
          <w:sz w:val="21"/>
        </w:rPr>
        <w:t>Certificados de pago, estado de cartera y estado de resultados en PDF.</w:t>
      </w:r>
    </w:p>
    <w:p>
      <w:pPr>
        <w:spacing w:after="120"/>
        <w:ind w:left="170"/>
      </w:pPr>
      <w:r>
        <w:rPr>
          <w:b/>
          <w:color w:val="1A5276"/>
          <w:sz w:val="21"/>
        </w:rPr>
        <w:t xml:space="preserve">9. CORS y seguridad producción: </w:t>
      </w:r>
      <w:r>
        <w:rPr>
          <w:color w:val="1A1A2E"/>
          <w:sz w:val="21"/>
        </w:rPr>
        <w:t>Restringir allow_origins al dominio de producción; habilitar 2FA para admins.</w:t>
      </w:r>
    </w:p>
    <w:p>
      <w:pPr>
        <w:spacing w:after="120"/>
        <w:ind w:left="170"/>
      </w:pPr>
      <w:r>
        <w:rPr>
          <w:b/>
          <w:color w:val="1A5276"/>
          <w:sz w:val="21"/>
        </w:rPr>
        <w:t xml:space="preserve">10. Estructura legal: </w:t>
      </w:r>
      <w:r>
        <w:rPr>
          <w:color w:val="1A1A2E"/>
          <w:sz w:val="21"/>
        </w:rPr>
        <w:t>Definir razón social, participaciones y acuerdos de socios.</w:t>
      </w:r>
    </w:p>
    <w:p>
      <w:pPr>
        <w:spacing w:after="40"/>
      </w:pPr>
    </w:p>
    <w:p>
      <w:pPr>
        <w:jc w:val="center"/>
      </w:pPr>
      <w:r>
        <w:rPr>
          <w:i/>
          <w:color w:val="556677"/>
          <w:sz w:val="18"/>
        </w:rPr>
        <w:t>Para más información: socios@torreadmin.co  |  TorreAdmin v2.0  |  Mayo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