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4940" w:type="dxa"/>
        <w:tblInd w:w="-95" w:type="dxa"/>
        <w:tblLayout w:type="fixed"/>
        <w:tblLook w:val="04A0" w:firstRow="1" w:lastRow="0" w:firstColumn="1" w:lastColumn="0" w:noHBand="0" w:noVBand="1"/>
      </w:tblPr>
      <w:tblGrid>
        <w:gridCol w:w="3330"/>
        <w:gridCol w:w="2245"/>
        <w:gridCol w:w="3335"/>
        <w:gridCol w:w="2880"/>
        <w:gridCol w:w="1440"/>
        <w:gridCol w:w="1710"/>
      </w:tblGrid>
      <w:tr w:rsidR="00D179E5" w:rsidRPr="00D179E5" w:rsidTr="00611F65">
        <w:trPr>
          <w:tblHeader/>
        </w:trPr>
        <w:tc>
          <w:tcPr>
            <w:tcW w:w="13230" w:type="dxa"/>
            <w:gridSpan w:val="5"/>
            <w:shd w:val="clear" w:color="auto" w:fill="002060"/>
          </w:tcPr>
          <w:p w:rsidR="00D179E5" w:rsidRPr="00D179E5" w:rsidRDefault="00D179E5" w:rsidP="00D179E5">
            <w:pPr>
              <w:jc w:val="center"/>
              <w:rPr>
                <w:b/>
                <w:color w:val="FFFFFF" w:themeColor="background1"/>
                <w:sz w:val="48"/>
              </w:rPr>
            </w:pPr>
            <w:r w:rsidRPr="00D179E5">
              <w:rPr>
                <w:b/>
                <w:color w:val="FFFFFF" w:themeColor="background1"/>
                <w:sz w:val="48"/>
              </w:rPr>
              <w:t>EXTREME TECHNOLOGIES – WEBSITE CONTENT</w:t>
            </w:r>
          </w:p>
        </w:tc>
        <w:tc>
          <w:tcPr>
            <w:tcW w:w="1710" w:type="dxa"/>
            <w:shd w:val="clear" w:color="auto" w:fill="002060"/>
          </w:tcPr>
          <w:p w:rsidR="00D179E5" w:rsidRPr="00D179E5" w:rsidRDefault="00D179E5" w:rsidP="00D179E5">
            <w:pPr>
              <w:jc w:val="center"/>
              <w:rPr>
                <w:b/>
                <w:color w:val="FFFFFF" w:themeColor="background1"/>
                <w:sz w:val="48"/>
              </w:rPr>
            </w:pPr>
          </w:p>
        </w:tc>
      </w:tr>
      <w:tr w:rsidR="002E778E" w:rsidRPr="00D179E5" w:rsidTr="004C4140">
        <w:trPr>
          <w:tblHeader/>
        </w:trPr>
        <w:tc>
          <w:tcPr>
            <w:tcW w:w="3330" w:type="dxa"/>
          </w:tcPr>
          <w:p w:rsidR="00D179E5" w:rsidRPr="00D179E5" w:rsidRDefault="00D179E5" w:rsidP="00D179E5">
            <w:pPr>
              <w:jc w:val="center"/>
              <w:rPr>
                <w:sz w:val="28"/>
              </w:rPr>
            </w:pPr>
            <w:r w:rsidRPr="00D179E5">
              <w:rPr>
                <w:sz w:val="28"/>
              </w:rPr>
              <w:t>Look and Feel</w:t>
            </w:r>
          </w:p>
        </w:tc>
        <w:tc>
          <w:tcPr>
            <w:tcW w:w="2245" w:type="dxa"/>
          </w:tcPr>
          <w:p w:rsidR="00D179E5" w:rsidRPr="00D179E5" w:rsidRDefault="00D179E5" w:rsidP="00D179E5">
            <w:pPr>
              <w:jc w:val="center"/>
              <w:rPr>
                <w:sz w:val="28"/>
              </w:rPr>
            </w:pPr>
            <w:r w:rsidRPr="00D179E5">
              <w:rPr>
                <w:sz w:val="28"/>
              </w:rPr>
              <w:t>Our Approach</w:t>
            </w:r>
          </w:p>
        </w:tc>
        <w:tc>
          <w:tcPr>
            <w:tcW w:w="3335" w:type="dxa"/>
          </w:tcPr>
          <w:p w:rsidR="00D179E5" w:rsidRPr="00D179E5" w:rsidRDefault="00D179E5" w:rsidP="00D179E5">
            <w:pPr>
              <w:jc w:val="center"/>
              <w:rPr>
                <w:sz w:val="28"/>
              </w:rPr>
            </w:pPr>
            <w:r w:rsidRPr="00D179E5">
              <w:rPr>
                <w:sz w:val="28"/>
              </w:rPr>
              <w:t>Services</w:t>
            </w:r>
          </w:p>
        </w:tc>
        <w:tc>
          <w:tcPr>
            <w:tcW w:w="2880" w:type="dxa"/>
          </w:tcPr>
          <w:p w:rsidR="00D179E5" w:rsidRPr="00D179E5" w:rsidRDefault="00D179E5" w:rsidP="00D179E5">
            <w:pPr>
              <w:jc w:val="center"/>
              <w:rPr>
                <w:sz w:val="28"/>
              </w:rPr>
            </w:pPr>
            <w:r w:rsidRPr="00D179E5">
              <w:rPr>
                <w:sz w:val="28"/>
              </w:rPr>
              <w:t>Talent</w:t>
            </w:r>
          </w:p>
        </w:tc>
        <w:tc>
          <w:tcPr>
            <w:tcW w:w="1440" w:type="dxa"/>
          </w:tcPr>
          <w:p w:rsidR="00D179E5" w:rsidRPr="00D179E5" w:rsidRDefault="002E778E" w:rsidP="00D179E5">
            <w:pPr>
              <w:jc w:val="center"/>
              <w:rPr>
                <w:sz w:val="28"/>
              </w:rPr>
            </w:pPr>
            <w:r>
              <w:rPr>
                <w:sz w:val="28"/>
              </w:rPr>
              <w:t>Contact</w:t>
            </w:r>
          </w:p>
        </w:tc>
        <w:tc>
          <w:tcPr>
            <w:tcW w:w="1710" w:type="dxa"/>
          </w:tcPr>
          <w:p w:rsidR="00D179E5" w:rsidRDefault="00D179E5" w:rsidP="00D179E5">
            <w:pPr>
              <w:jc w:val="center"/>
              <w:rPr>
                <w:sz w:val="28"/>
              </w:rPr>
            </w:pPr>
            <w:r>
              <w:rPr>
                <w:sz w:val="28"/>
              </w:rPr>
              <w:t>Other</w:t>
            </w:r>
          </w:p>
        </w:tc>
      </w:tr>
      <w:tr w:rsidR="002E778E" w:rsidTr="004C4140">
        <w:trPr>
          <w:trHeight w:val="7622"/>
        </w:trPr>
        <w:tc>
          <w:tcPr>
            <w:tcW w:w="3330" w:type="dxa"/>
          </w:tcPr>
          <w:p w:rsidR="00D179E5" w:rsidRDefault="00D179E5" w:rsidP="00D179E5">
            <w:pPr>
              <w:pStyle w:val="ListParagraph"/>
              <w:numPr>
                <w:ilvl w:val="0"/>
                <w:numId w:val="7"/>
              </w:numPr>
            </w:pPr>
            <w:r>
              <w:t xml:space="preserve">We DO NOT like the khaki color.  Since we are </w:t>
            </w:r>
            <w:r w:rsidRPr="00D179E5">
              <w:rPr>
                <w:b/>
                <w:u w:val="single"/>
              </w:rPr>
              <w:t>not</w:t>
            </w:r>
            <w:r>
              <w:t xml:space="preserve"> having to use this in our logo we are ready to move beyond it! Please change that color!</w:t>
            </w:r>
          </w:p>
          <w:p w:rsidR="00642776" w:rsidRDefault="00642776" w:rsidP="00642776">
            <w:pPr>
              <w:pStyle w:val="ListParagraph"/>
            </w:pPr>
          </w:p>
          <w:p w:rsidR="00642776" w:rsidRDefault="00642776" w:rsidP="00642776">
            <w:pPr>
              <w:pStyle w:val="ListParagraph"/>
            </w:pPr>
            <w:r>
              <w:t>COMPETITIVE ADVATAGE STARTS NOW:</w:t>
            </w:r>
          </w:p>
          <w:p w:rsidR="00D179E5" w:rsidRDefault="00D179E5" w:rsidP="00D179E5">
            <w:pPr>
              <w:pStyle w:val="ListParagraph"/>
            </w:pPr>
          </w:p>
          <w:p w:rsidR="00D179E5" w:rsidRDefault="00D179E5" w:rsidP="00D179E5">
            <w:pPr>
              <w:pStyle w:val="ListParagraph"/>
              <w:numPr>
                <w:ilvl w:val="0"/>
                <w:numId w:val="7"/>
              </w:numPr>
            </w:pPr>
            <w:r w:rsidRPr="006C102F">
              <w:t>We would like a scroll :</w:t>
            </w:r>
          </w:p>
          <w:p w:rsidR="00D179E5" w:rsidRDefault="00D179E5" w:rsidP="00D179E5">
            <w:pPr>
              <w:pStyle w:val="ListParagraph"/>
            </w:pPr>
          </w:p>
          <w:p w:rsidR="00D179E5" w:rsidRPr="006C102F" w:rsidRDefault="00D179E5" w:rsidP="00D179E5">
            <w:pPr>
              <w:pStyle w:val="ListParagraph"/>
            </w:pPr>
          </w:p>
          <w:p w:rsidR="00DA1130" w:rsidRDefault="00D179E5" w:rsidP="00DA1130">
            <w:pPr>
              <w:pStyle w:val="ListParagraph"/>
              <w:numPr>
                <w:ilvl w:val="0"/>
                <w:numId w:val="10"/>
              </w:numPr>
            </w:pPr>
            <w:r w:rsidRPr="006C102F">
              <w:t xml:space="preserve">Competitive Advantage </w:t>
            </w:r>
            <w:r w:rsidR="00642776">
              <w:t>Starts</w:t>
            </w:r>
            <w:r w:rsidRPr="006C102F">
              <w:t xml:space="preserve"> Now - Tagline:  In this competitive landscape how you are valued at your company and in the market play a big role in the opportunities that you receive. – Learn More</w:t>
            </w:r>
          </w:p>
          <w:p w:rsidR="00DA1130" w:rsidRDefault="00DA1130" w:rsidP="00DA1130">
            <w:pPr>
              <w:pStyle w:val="ListParagraph"/>
            </w:pPr>
          </w:p>
          <w:p w:rsidR="00D179E5" w:rsidRPr="006C102F" w:rsidRDefault="00DA1130" w:rsidP="00DA1130">
            <w:pPr>
              <w:pStyle w:val="ListParagraph"/>
              <w:numPr>
                <w:ilvl w:val="0"/>
                <w:numId w:val="14"/>
              </w:numPr>
            </w:pPr>
            <w:r>
              <w:t xml:space="preserve">The biggest asset you have is your people. </w:t>
            </w:r>
            <w:r w:rsidR="00F406F3">
              <w:t xml:space="preserve">The cost of mediocre people burn through your profits.  </w:t>
            </w:r>
            <w:r>
              <w:t xml:space="preserve">There should be no compromise.  Learn More </w:t>
            </w:r>
          </w:p>
          <w:p w:rsidR="00D179E5" w:rsidRDefault="00D179E5" w:rsidP="00D179E5">
            <w:pPr>
              <w:pStyle w:val="ListParagraph"/>
            </w:pPr>
          </w:p>
          <w:p w:rsidR="00D179E5" w:rsidRPr="006C102F" w:rsidRDefault="00D179E5" w:rsidP="00D179E5">
            <w:pPr>
              <w:pStyle w:val="ListParagraph"/>
            </w:pPr>
          </w:p>
          <w:p w:rsidR="00D179E5" w:rsidRPr="006C102F" w:rsidRDefault="00F406F3" w:rsidP="00D179E5">
            <w:pPr>
              <w:pStyle w:val="ListParagraph"/>
              <w:numPr>
                <w:ilvl w:val="0"/>
                <w:numId w:val="10"/>
              </w:numPr>
            </w:pPr>
            <w:r>
              <w:t xml:space="preserve">We do the heavy lifting so that our clients can do what they do best. </w:t>
            </w:r>
            <w:r w:rsidR="00D179E5" w:rsidRPr="006C102F">
              <w:t>Learn More</w:t>
            </w:r>
          </w:p>
          <w:p w:rsidR="00D179E5" w:rsidRDefault="00D179E5" w:rsidP="00D179E5">
            <w:pPr>
              <w:pStyle w:val="ListParagraph"/>
            </w:pPr>
          </w:p>
          <w:p w:rsidR="00D179E5" w:rsidRDefault="00D179E5" w:rsidP="00D179E5">
            <w:pPr>
              <w:pStyle w:val="ListParagraph"/>
            </w:pPr>
            <w:r w:rsidRPr="006C102F">
              <w:lastRenderedPageBreak/>
              <w:t>We would like Graphics:  Graphics should be contemporary,</w:t>
            </w:r>
            <w:r>
              <w:t xml:space="preserve"> clean and layered.  I like the </w:t>
            </w:r>
            <w:r w:rsidRPr="006C102F">
              <w:t xml:space="preserve">graphics on </w:t>
            </w:r>
            <w:hyperlink r:id="rId7" w:history="1">
              <w:r w:rsidRPr="006C102F">
                <w:rPr>
                  <w:rStyle w:val="Hyperlink"/>
                </w:rPr>
                <w:t>http://paymen</w:t>
              </w:r>
              <w:r w:rsidRPr="006C102F">
                <w:rPr>
                  <w:rStyle w:val="Hyperlink"/>
                </w:rPr>
                <w:t>t</w:t>
              </w:r>
              <w:r w:rsidRPr="006C102F">
                <w:rPr>
                  <w:rStyle w:val="Hyperlink"/>
                </w:rPr>
                <w:t>depot.com/</w:t>
              </w:r>
            </w:hyperlink>
            <w:r w:rsidRPr="006C102F">
              <w:t xml:space="preserve">  / </w:t>
            </w:r>
            <w:hyperlink r:id="rId8" w:history="1">
              <w:r w:rsidRPr="006C102F">
                <w:rPr>
                  <w:rStyle w:val="Hyperlink"/>
                </w:rPr>
                <w:t>http://www.att</w:t>
              </w:r>
              <w:r w:rsidRPr="006C102F">
                <w:rPr>
                  <w:rStyle w:val="Hyperlink"/>
                </w:rPr>
                <w:t>a</w:t>
              </w:r>
              <w:r w:rsidRPr="006C102F">
                <w:rPr>
                  <w:rStyle w:val="Hyperlink"/>
                </w:rPr>
                <w:t>sk.com/marketing/features</w:t>
              </w:r>
            </w:hyperlink>
          </w:p>
          <w:p w:rsidR="00D179E5" w:rsidRDefault="00D179E5" w:rsidP="00642776"/>
          <w:p w:rsidR="00642776" w:rsidRDefault="00642776" w:rsidP="00642776">
            <w:r>
              <w:t>ICONS – Icons Should be in this order:</w:t>
            </w:r>
          </w:p>
          <w:p w:rsidR="00642776" w:rsidRDefault="00642776" w:rsidP="00642776"/>
          <w:p w:rsidR="00642776" w:rsidRPr="00642776" w:rsidRDefault="00F406F3" w:rsidP="00642776">
            <w:pPr>
              <w:pStyle w:val="ListParagraph"/>
              <w:numPr>
                <w:ilvl w:val="0"/>
                <w:numId w:val="13"/>
              </w:numPr>
              <w:rPr>
                <w:highlight w:val="yellow"/>
              </w:rPr>
            </w:pPr>
            <w:r>
              <w:rPr>
                <w:highlight w:val="yellow"/>
              </w:rPr>
              <w:t xml:space="preserve">Project Consultants </w:t>
            </w:r>
          </w:p>
          <w:p w:rsidR="00642776" w:rsidRPr="004C4140" w:rsidRDefault="00642776" w:rsidP="00642776">
            <w:pPr>
              <w:pStyle w:val="ListParagraph"/>
              <w:numPr>
                <w:ilvl w:val="0"/>
                <w:numId w:val="13"/>
              </w:numPr>
              <w:rPr>
                <w:highlight w:val="yellow"/>
              </w:rPr>
            </w:pPr>
            <w:r w:rsidRPr="004C4140">
              <w:rPr>
                <w:highlight w:val="yellow"/>
              </w:rPr>
              <w:t>Subject &amp; Domain Experts (Use ICON of dumbbell to show strength)</w:t>
            </w:r>
          </w:p>
          <w:p w:rsidR="00642776" w:rsidRPr="004C4140" w:rsidRDefault="00642776" w:rsidP="00642776">
            <w:pPr>
              <w:pStyle w:val="ListParagraph"/>
              <w:numPr>
                <w:ilvl w:val="0"/>
                <w:numId w:val="13"/>
              </w:numPr>
              <w:rPr>
                <w:highlight w:val="yellow"/>
              </w:rPr>
            </w:pPr>
            <w:r w:rsidRPr="004C4140">
              <w:rPr>
                <w:highlight w:val="yellow"/>
              </w:rPr>
              <w:t>Staffing Solutions</w:t>
            </w:r>
          </w:p>
          <w:p w:rsidR="00642776" w:rsidRDefault="00642776" w:rsidP="00642776"/>
          <w:p w:rsidR="00D179E5" w:rsidRPr="006C102F" w:rsidRDefault="00D179E5" w:rsidP="00D179E5">
            <w:pPr>
              <w:pStyle w:val="ListParagraph"/>
              <w:rPr>
                <w:color w:val="1F497D"/>
              </w:rPr>
            </w:pPr>
          </w:p>
          <w:p w:rsidR="00D179E5" w:rsidRDefault="00D179E5" w:rsidP="00D179E5">
            <w:pPr>
              <w:pStyle w:val="ListParagraph"/>
              <w:numPr>
                <w:ilvl w:val="0"/>
                <w:numId w:val="7"/>
              </w:numPr>
            </w:pPr>
            <w:r w:rsidRPr="006C102F">
              <w:t xml:space="preserve">Need a button:  </w:t>
            </w:r>
            <w:r>
              <w:t>Join our Talent Network – ON EVERY PAGE</w:t>
            </w:r>
            <w:r w:rsidR="004D7F89">
              <w:t xml:space="preserve"> (see Talent)</w:t>
            </w:r>
          </w:p>
          <w:p w:rsidR="00D179E5" w:rsidRPr="006C102F" w:rsidRDefault="00D179E5" w:rsidP="00D179E5">
            <w:pPr>
              <w:pStyle w:val="ListParagraph"/>
            </w:pPr>
          </w:p>
          <w:p w:rsidR="00D179E5" w:rsidRDefault="00D179E5" w:rsidP="00D179E5">
            <w:pPr>
              <w:pStyle w:val="ListParagraph"/>
              <w:numPr>
                <w:ilvl w:val="0"/>
                <w:numId w:val="7"/>
              </w:numPr>
            </w:pPr>
            <w:r w:rsidRPr="006C102F">
              <w:t>Navigation:  Our Approach, Services, Talent, Contact /(I thought we were NOT doing a blog on our site??? If we ARE then….  Blog needs to be moved to the right side of the social media selection</w:t>
            </w:r>
          </w:p>
          <w:p w:rsidR="00D179E5" w:rsidRDefault="00D179E5" w:rsidP="00D179E5">
            <w:pPr>
              <w:pStyle w:val="ListParagraph"/>
            </w:pPr>
          </w:p>
          <w:p w:rsidR="00D179E5" w:rsidRDefault="00D179E5" w:rsidP="00D179E5">
            <w:pPr>
              <w:pStyle w:val="ListParagraph"/>
              <w:numPr>
                <w:ilvl w:val="0"/>
                <w:numId w:val="7"/>
              </w:numPr>
            </w:pPr>
            <w:r w:rsidRPr="006C102F">
              <w:t>Social Media:  Needs to include Facebook</w:t>
            </w:r>
          </w:p>
          <w:p w:rsidR="00D179E5" w:rsidRDefault="00D179E5" w:rsidP="00D179E5">
            <w:pPr>
              <w:pStyle w:val="ListParagraph"/>
            </w:pPr>
          </w:p>
          <w:p w:rsidR="00D179E5" w:rsidRPr="006C102F" w:rsidRDefault="00D179E5" w:rsidP="00D179E5">
            <w:pPr>
              <w:pStyle w:val="ListParagraph"/>
            </w:pPr>
          </w:p>
          <w:p w:rsidR="00D179E5" w:rsidRDefault="00D179E5" w:rsidP="00642776">
            <w:pPr>
              <w:pStyle w:val="ListParagraph"/>
            </w:pPr>
          </w:p>
          <w:p w:rsidR="00D179E5" w:rsidRDefault="00D179E5" w:rsidP="00D179E5"/>
        </w:tc>
        <w:tc>
          <w:tcPr>
            <w:tcW w:w="2245" w:type="dxa"/>
          </w:tcPr>
          <w:p w:rsidR="002E778E" w:rsidRDefault="002E778E" w:rsidP="002E778E">
            <w:pPr>
              <w:rPr>
                <w:b/>
                <w:u w:val="single"/>
              </w:rPr>
            </w:pPr>
            <w:r w:rsidRPr="00A13CA3">
              <w:rPr>
                <w:b/>
                <w:u w:val="single"/>
              </w:rPr>
              <w:lastRenderedPageBreak/>
              <w:t>Our Approach</w:t>
            </w:r>
            <w:r>
              <w:rPr>
                <w:b/>
                <w:u w:val="single"/>
              </w:rPr>
              <w:t xml:space="preserve"> </w:t>
            </w:r>
          </w:p>
          <w:p w:rsidR="002E778E" w:rsidRDefault="002E778E" w:rsidP="002E778E">
            <w:r>
              <w:t xml:space="preserve">Extreme Technologies Inc. (ETI) has been recognized </w:t>
            </w:r>
            <w:r w:rsidR="004D7F89">
              <w:t xml:space="preserve">as the leader around staffing solutions </w:t>
            </w:r>
            <w:r>
              <w:t>for almost two decades</w:t>
            </w:r>
            <w:r w:rsidR="004D7F89">
              <w:t xml:space="preserve">. </w:t>
            </w:r>
            <w:r>
              <w:t xml:space="preserve"> </w:t>
            </w:r>
            <w:r w:rsidR="004D7F89">
              <w:t xml:space="preserve">ETI has </w:t>
            </w:r>
            <w:r>
              <w:t>innovat</w:t>
            </w:r>
            <w:r w:rsidR="004D7F89">
              <w:t>ed</w:t>
            </w:r>
            <w:r>
              <w:t xml:space="preserve"> recruiting techniques allowing our clients to achieve compet</w:t>
            </w:r>
            <w:r w:rsidR="004D7F89">
              <w:t xml:space="preserve">itive advantage through people.  </w:t>
            </w:r>
            <w:r>
              <w:t xml:space="preserve">At Extreme Technologies we know that how you hire and who you hire determine the outcome of your success. </w:t>
            </w:r>
          </w:p>
          <w:p w:rsidR="002E778E" w:rsidRDefault="002E778E" w:rsidP="002E778E">
            <w:r>
              <w:t xml:space="preserve">At ETI, we have a unique blend of solutions that allow our clients to take advantage of a hiring model that pays dividends.  We go to great lengths to ensure you have the most qualified and desired professionals in the market today.  </w:t>
            </w:r>
          </w:p>
          <w:p w:rsidR="002E778E" w:rsidRDefault="002E778E" w:rsidP="002E778E">
            <w:r>
              <w:t xml:space="preserve">Our internal search and recruiting teams run circles around your traditional recruiting efforts.  </w:t>
            </w:r>
            <w:r>
              <w:lastRenderedPageBreak/>
              <w:t>They understand business and technology edging out our competitors when it comes to finding the best talent and delivering uncompromised service.  ETI has deep roots and a wide network that is attributed t</w:t>
            </w:r>
            <w:r w:rsidR="00F406F3">
              <w:t xml:space="preserve">o strong business relationships.  </w:t>
            </w:r>
          </w:p>
          <w:p w:rsidR="002E778E" w:rsidRDefault="002E778E" w:rsidP="002E778E">
            <w:r>
              <w:t xml:space="preserve">We have an in-house team of researchers that give us the ability to seek out passive candidates our competition and your recruiting department don’t have access to.  We take the burden off of you, let you focus on what is core to getting your job done and we handle the rest.  From sourcing subject matter experts for critical projects </w:t>
            </w:r>
            <w:r w:rsidR="00F406F3">
              <w:t>to identifying</w:t>
            </w:r>
            <w:r>
              <w:t xml:space="preserve"> and delivering and entire project team, Extreme Technologies has you covered.  </w:t>
            </w:r>
          </w:p>
          <w:p w:rsidR="002E778E" w:rsidRDefault="002E778E" w:rsidP="002E778E">
            <w:r>
              <w:lastRenderedPageBreak/>
              <w:t xml:space="preserve">Our results speak the truth.  </w:t>
            </w:r>
          </w:p>
          <w:p w:rsidR="002E778E" w:rsidRDefault="00F406F3" w:rsidP="002E778E">
            <w:pPr>
              <w:pStyle w:val="ListParagraph"/>
              <w:numPr>
                <w:ilvl w:val="0"/>
                <w:numId w:val="11"/>
              </w:numPr>
            </w:pPr>
            <w:r>
              <w:t>A</w:t>
            </w:r>
            <w:r w:rsidR="002E778E">
              <w:t>ttract, hire and retain the best people in your industry</w:t>
            </w:r>
          </w:p>
          <w:p w:rsidR="00F406F3" w:rsidRDefault="00F406F3" w:rsidP="00F406F3">
            <w:pPr>
              <w:pStyle w:val="ListParagraph"/>
            </w:pPr>
          </w:p>
          <w:p w:rsidR="002E778E" w:rsidRDefault="002E778E" w:rsidP="002E778E">
            <w:pPr>
              <w:pStyle w:val="ListParagraph"/>
              <w:numPr>
                <w:ilvl w:val="0"/>
                <w:numId w:val="11"/>
              </w:numPr>
            </w:pPr>
            <w:r>
              <w:t>Longer retention of management and staff</w:t>
            </w:r>
          </w:p>
          <w:p w:rsidR="00F406F3" w:rsidRDefault="00F406F3" w:rsidP="00F406F3">
            <w:pPr>
              <w:pStyle w:val="ListParagraph"/>
            </w:pPr>
          </w:p>
          <w:p w:rsidR="00F406F3" w:rsidRDefault="00F406F3" w:rsidP="00F406F3">
            <w:pPr>
              <w:pStyle w:val="ListParagraph"/>
            </w:pPr>
          </w:p>
          <w:p w:rsidR="002E778E" w:rsidRDefault="00F406F3" w:rsidP="002E778E">
            <w:pPr>
              <w:pStyle w:val="ListParagraph"/>
              <w:numPr>
                <w:ilvl w:val="0"/>
                <w:numId w:val="11"/>
              </w:numPr>
            </w:pPr>
            <w:r>
              <w:t>Increase</w:t>
            </w:r>
            <w:r w:rsidR="002E778E">
              <w:t xml:space="preserve"> employee morale </w:t>
            </w:r>
          </w:p>
          <w:p w:rsidR="00F406F3" w:rsidRDefault="00F406F3" w:rsidP="00F406F3">
            <w:pPr>
              <w:pStyle w:val="ListParagraph"/>
            </w:pPr>
          </w:p>
          <w:p w:rsidR="002E778E" w:rsidRDefault="002E778E" w:rsidP="002E778E">
            <w:pPr>
              <w:pStyle w:val="ListParagraph"/>
              <w:numPr>
                <w:ilvl w:val="0"/>
                <w:numId w:val="11"/>
              </w:numPr>
            </w:pPr>
            <w:r>
              <w:t>True competitive advantage in your business and amongst your peers</w:t>
            </w:r>
          </w:p>
          <w:p w:rsidR="00F406F3" w:rsidRDefault="00F406F3" w:rsidP="00F406F3">
            <w:pPr>
              <w:pStyle w:val="ListParagraph"/>
            </w:pPr>
          </w:p>
          <w:p w:rsidR="00F406F3" w:rsidRDefault="00F406F3" w:rsidP="00F406F3">
            <w:pPr>
              <w:pStyle w:val="ListParagraph"/>
            </w:pPr>
          </w:p>
          <w:p w:rsidR="002E778E" w:rsidRDefault="002E778E" w:rsidP="002E778E">
            <w:pPr>
              <w:pStyle w:val="ListParagraph"/>
              <w:numPr>
                <w:ilvl w:val="0"/>
                <w:numId w:val="11"/>
              </w:numPr>
            </w:pPr>
            <w:r>
              <w:t xml:space="preserve">Sustained profitability </w:t>
            </w:r>
          </w:p>
          <w:p w:rsidR="00D179E5" w:rsidRDefault="00D179E5" w:rsidP="00D179E5"/>
        </w:tc>
        <w:tc>
          <w:tcPr>
            <w:tcW w:w="3335" w:type="dxa"/>
          </w:tcPr>
          <w:p w:rsidR="002E778E" w:rsidRDefault="002E778E" w:rsidP="002E778E">
            <w:pPr>
              <w:rPr>
                <w:b/>
                <w:u w:val="single"/>
              </w:rPr>
            </w:pPr>
            <w:r>
              <w:rPr>
                <w:b/>
                <w:u w:val="single"/>
              </w:rPr>
              <w:lastRenderedPageBreak/>
              <w:t>Services:</w:t>
            </w:r>
          </w:p>
          <w:p w:rsidR="002E778E" w:rsidRDefault="002E778E" w:rsidP="002E778E">
            <w:pPr>
              <w:rPr>
                <w:b/>
                <w:u w:val="single"/>
              </w:rPr>
            </w:pPr>
            <w:r>
              <w:rPr>
                <w:b/>
                <w:noProof/>
                <w:u w:val="single"/>
              </w:rPr>
              <w:drawing>
                <wp:inline distT="0" distB="0" distL="0" distR="0" wp14:anchorId="53A8FFCE" wp14:editId="156A73F4">
                  <wp:extent cx="1704975" cy="800100"/>
                  <wp:effectExtent l="0" t="0" r="28575"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642776" w:rsidRDefault="00642776" w:rsidP="002E778E">
            <w:pPr>
              <w:rPr>
                <w:b/>
                <w:u w:val="single"/>
              </w:rPr>
            </w:pPr>
            <w:r w:rsidRPr="00642776">
              <w:rPr>
                <w:b/>
                <w:highlight w:val="yellow"/>
                <w:u w:val="single"/>
              </w:rPr>
              <w:t>Professional Services</w:t>
            </w:r>
          </w:p>
          <w:p w:rsidR="00642776" w:rsidRDefault="00642776" w:rsidP="002E778E">
            <w:pPr>
              <w:rPr>
                <w:b/>
                <w:u w:val="single"/>
              </w:rPr>
            </w:pPr>
          </w:p>
          <w:p w:rsidR="00F406F3" w:rsidRDefault="004C4140" w:rsidP="002E778E">
            <w:r>
              <w:t xml:space="preserve">ETI has spent over a decade working with companies to bridge the gap between consulting and staffing.  We know you are looking for superior performance and expertise when it comes to your projects.  Projects that are managed by your team may not require the use of an outside consultancy for subject matter expertise.  Our clients are able to take advantage of a hybridized approach giving you the experts </w:t>
            </w:r>
            <w:r w:rsidR="00F406F3">
              <w:t>you need</w:t>
            </w:r>
            <w:r>
              <w:t xml:space="preserve"> when </w:t>
            </w:r>
            <w:r w:rsidR="00F406F3">
              <w:t>you need</w:t>
            </w:r>
            <w:r>
              <w:t xml:space="preserve"> them</w:t>
            </w:r>
            <w:r w:rsidR="00F406F3">
              <w:t xml:space="preserve">.  </w:t>
            </w:r>
            <w:r>
              <w:t xml:space="preserve"> </w:t>
            </w:r>
          </w:p>
          <w:p w:rsidR="00F406F3" w:rsidRDefault="00F406F3" w:rsidP="002E778E"/>
          <w:p w:rsidR="00642776" w:rsidRPr="004C4140" w:rsidRDefault="004C4140" w:rsidP="002E778E">
            <w:r>
              <w:t xml:space="preserve">The benefit to you – availability of consultants is not determined by who is “on the bench”.  ETI hand selects available talent who has the experience to architect a project and help to define the resources you need.  We </w:t>
            </w:r>
            <w:r w:rsidR="00F406F3">
              <w:t xml:space="preserve">handle the entire lifecycle, giving you and your team the ability to focus on your business. </w:t>
            </w:r>
          </w:p>
          <w:p w:rsidR="00642776" w:rsidRDefault="00642776" w:rsidP="002E778E">
            <w:pPr>
              <w:rPr>
                <w:b/>
                <w:u w:val="single"/>
              </w:rPr>
            </w:pPr>
          </w:p>
          <w:p w:rsidR="00F406F3" w:rsidRDefault="00F406F3" w:rsidP="00526A03">
            <w:pPr>
              <w:rPr>
                <w:b/>
                <w:u w:val="single"/>
              </w:rPr>
            </w:pPr>
          </w:p>
          <w:p w:rsidR="00F406F3" w:rsidRDefault="00F406F3" w:rsidP="00526A03">
            <w:pPr>
              <w:rPr>
                <w:b/>
                <w:u w:val="single"/>
              </w:rPr>
            </w:pPr>
          </w:p>
          <w:p w:rsidR="00F406F3" w:rsidRDefault="00F406F3" w:rsidP="00526A03">
            <w:pPr>
              <w:rPr>
                <w:b/>
                <w:u w:val="single"/>
              </w:rPr>
            </w:pPr>
          </w:p>
          <w:p w:rsidR="00F406F3" w:rsidRDefault="00F406F3" w:rsidP="00526A03">
            <w:pPr>
              <w:rPr>
                <w:b/>
                <w:u w:val="single"/>
              </w:rPr>
            </w:pPr>
          </w:p>
          <w:p w:rsidR="00526A03" w:rsidRDefault="00526A03" w:rsidP="00526A03">
            <w:pPr>
              <w:rPr>
                <w:b/>
                <w:u w:val="single"/>
              </w:rPr>
            </w:pPr>
            <w:r>
              <w:rPr>
                <w:b/>
                <w:u w:val="single"/>
              </w:rPr>
              <w:t>Services:</w:t>
            </w:r>
          </w:p>
          <w:p w:rsidR="00526A03" w:rsidRDefault="00526A03" w:rsidP="00526A03">
            <w:pPr>
              <w:rPr>
                <w:b/>
                <w:u w:val="single"/>
              </w:rPr>
            </w:pPr>
          </w:p>
          <w:p w:rsidR="00526A03" w:rsidRDefault="00526A03" w:rsidP="00526A03">
            <w:pPr>
              <w:rPr>
                <w:b/>
                <w:u w:val="single"/>
              </w:rPr>
            </w:pPr>
            <w:r>
              <w:rPr>
                <w:b/>
                <w:noProof/>
                <w:u w:val="single"/>
              </w:rPr>
              <w:drawing>
                <wp:inline distT="0" distB="0" distL="0" distR="0" wp14:anchorId="29A22F16" wp14:editId="4DF5390E">
                  <wp:extent cx="1838325" cy="1381125"/>
                  <wp:effectExtent l="19050" t="0" r="9525"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26A03" w:rsidRDefault="00526A03" w:rsidP="00526A03">
            <w:pPr>
              <w:rPr>
                <w:b/>
                <w:u w:val="single"/>
              </w:rPr>
            </w:pPr>
          </w:p>
          <w:p w:rsidR="00526A03" w:rsidRDefault="00526A03" w:rsidP="00526A03">
            <w:pPr>
              <w:rPr>
                <w:b/>
                <w:u w:val="single"/>
              </w:rPr>
            </w:pPr>
          </w:p>
          <w:p w:rsidR="00526A03" w:rsidRDefault="00526A03" w:rsidP="00526A03">
            <w:pPr>
              <w:rPr>
                <w:b/>
                <w:u w:val="single"/>
              </w:rPr>
            </w:pPr>
          </w:p>
          <w:p w:rsidR="00526A03" w:rsidRDefault="00526A03" w:rsidP="00526A03">
            <w:pPr>
              <w:rPr>
                <w:b/>
                <w:u w:val="single"/>
              </w:rPr>
            </w:pPr>
          </w:p>
          <w:p w:rsidR="00526A03" w:rsidRDefault="00526A03" w:rsidP="00526A03">
            <w:pPr>
              <w:rPr>
                <w:b/>
                <w:u w:val="single"/>
              </w:rPr>
            </w:pPr>
            <w:r>
              <w:rPr>
                <w:b/>
                <w:u w:val="single"/>
              </w:rPr>
              <w:t xml:space="preserve">Project Consultants:  </w:t>
            </w:r>
          </w:p>
          <w:p w:rsidR="00526A03" w:rsidRDefault="00526A03" w:rsidP="00526A03">
            <w:r w:rsidRPr="00844D50">
              <w:t xml:space="preserve">Extreme Technologies has </w:t>
            </w:r>
            <w:r>
              <w:t>hundreds</w:t>
            </w:r>
            <w:r w:rsidRPr="00844D50">
              <w:t xml:space="preserve"> of vetted project consultants that have worked on a wide variety of projects</w:t>
            </w:r>
            <w:r>
              <w:t xml:space="preserve"> across the US.</w:t>
            </w:r>
          </w:p>
          <w:p w:rsidR="00526A03" w:rsidRDefault="00526A03" w:rsidP="00526A03"/>
          <w:p w:rsidR="00526A03" w:rsidRDefault="00526A03" w:rsidP="00526A03">
            <w:r w:rsidRPr="00844D50">
              <w:t xml:space="preserve">Our </w:t>
            </w:r>
            <w:r>
              <w:t xml:space="preserve">projects </w:t>
            </w:r>
            <w:r w:rsidRPr="00844D50">
              <w:t>span technology and business across the industries we serve.  Our goal is to provide excellence in requirements</w:t>
            </w:r>
            <w:r>
              <w:t xml:space="preserve"> gathering and definition phase </w:t>
            </w:r>
            <w:r w:rsidRPr="00844D50">
              <w:t xml:space="preserve">through expert delivery. </w:t>
            </w:r>
            <w:r>
              <w:t xml:space="preserve"> </w:t>
            </w:r>
            <w:r w:rsidRPr="00844D50">
              <w:t xml:space="preserve">From your corporate office to </w:t>
            </w:r>
            <w:r>
              <w:t xml:space="preserve">remote locations and offshore, our people have the experience and professionalism you need to execute. </w:t>
            </w:r>
          </w:p>
          <w:p w:rsidR="00526A03" w:rsidRDefault="00526A03" w:rsidP="00526A03"/>
          <w:p w:rsidR="00526A03" w:rsidRDefault="00526A03" w:rsidP="00526A03"/>
          <w:p w:rsidR="00526A03" w:rsidRPr="00125C9D" w:rsidRDefault="00526A03" w:rsidP="00526A03">
            <w:pPr>
              <w:rPr>
                <w:b/>
                <w:u w:val="single"/>
              </w:rPr>
            </w:pPr>
            <w:r w:rsidRPr="004C4140">
              <w:rPr>
                <w:b/>
                <w:highlight w:val="yellow"/>
                <w:u w:val="single"/>
              </w:rPr>
              <w:lastRenderedPageBreak/>
              <w:t>Subject &amp; Domain  Experts</w:t>
            </w:r>
          </w:p>
          <w:p w:rsidR="00526A03" w:rsidRDefault="00526A03" w:rsidP="00526A03">
            <w:r>
              <w:t xml:space="preserve">ETI boasts an extensive portfolio of Subject Matter Experts (SME) that bring seasoned industry and domain experience to your projects.  Our SME’s have deep functional and technical experience in the following </w:t>
            </w:r>
            <w:r w:rsidR="00F406F3">
              <w:t>specialties</w:t>
            </w:r>
            <w:r>
              <w:t xml:space="preserve">: </w:t>
            </w:r>
          </w:p>
          <w:p w:rsidR="00526A03" w:rsidRDefault="00526A03" w:rsidP="00526A03"/>
          <w:p w:rsidR="00526A03" w:rsidRDefault="00526A03" w:rsidP="00F406F3">
            <w:pPr>
              <w:pStyle w:val="ListParagraph"/>
              <w:numPr>
                <w:ilvl w:val="0"/>
                <w:numId w:val="15"/>
              </w:numPr>
            </w:pPr>
            <w:r>
              <w:t>Information Technology – Vendor Agnostic or Certified Evangelist</w:t>
            </w:r>
          </w:p>
          <w:p w:rsidR="00526A03" w:rsidRDefault="00526A03" w:rsidP="00F406F3">
            <w:pPr>
              <w:pStyle w:val="ListParagraph"/>
              <w:numPr>
                <w:ilvl w:val="0"/>
                <w:numId w:val="15"/>
              </w:numPr>
            </w:pPr>
            <w:r>
              <w:t>Business IT (BIT)</w:t>
            </w:r>
          </w:p>
          <w:p w:rsidR="00526A03" w:rsidRDefault="00F406F3" w:rsidP="00F406F3">
            <w:pPr>
              <w:pStyle w:val="ListParagraph"/>
              <w:numPr>
                <w:ilvl w:val="0"/>
                <w:numId w:val="15"/>
              </w:numPr>
            </w:pPr>
            <w:r>
              <w:t>Knowledge Management &amp;</w:t>
            </w:r>
            <w:r w:rsidR="00526A03">
              <w:t xml:space="preserve"> Collaboration </w:t>
            </w:r>
          </w:p>
          <w:p w:rsidR="00526A03" w:rsidRDefault="00526A03" w:rsidP="00F406F3">
            <w:pPr>
              <w:pStyle w:val="ListParagraph"/>
              <w:numPr>
                <w:ilvl w:val="0"/>
                <w:numId w:val="15"/>
              </w:numPr>
            </w:pPr>
            <w:r>
              <w:t xml:space="preserve">Energy </w:t>
            </w:r>
          </w:p>
          <w:p w:rsidR="00F406F3" w:rsidRDefault="00F406F3" w:rsidP="00F406F3">
            <w:pPr>
              <w:pStyle w:val="ListParagraph"/>
              <w:numPr>
                <w:ilvl w:val="0"/>
                <w:numId w:val="15"/>
              </w:numPr>
            </w:pPr>
            <w:r>
              <w:t>Oil &amp; Gas</w:t>
            </w:r>
          </w:p>
          <w:p w:rsidR="00F406F3" w:rsidRDefault="00F406F3" w:rsidP="00F406F3">
            <w:pPr>
              <w:pStyle w:val="ListParagraph"/>
              <w:numPr>
                <w:ilvl w:val="0"/>
                <w:numId w:val="15"/>
              </w:numPr>
            </w:pPr>
            <w:r>
              <w:t>Engineering</w:t>
            </w:r>
          </w:p>
          <w:p w:rsidR="00526A03" w:rsidRDefault="00526A03" w:rsidP="00F406F3">
            <w:pPr>
              <w:pStyle w:val="ListParagraph"/>
              <w:numPr>
                <w:ilvl w:val="0"/>
                <w:numId w:val="15"/>
              </w:numPr>
            </w:pPr>
            <w:r>
              <w:t>Chemical</w:t>
            </w:r>
          </w:p>
          <w:p w:rsidR="00526A03" w:rsidRDefault="00526A03" w:rsidP="00F406F3">
            <w:pPr>
              <w:pStyle w:val="ListParagraph"/>
              <w:numPr>
                <w:ilvl w:val="0"/>
                <w:numId w:val="15"/>
              </w:numPr>
            </w:pPr>
            <w:r>
              <w:t>Logistics</w:t>
            </w:r>
          </w:p>
          <w:p w:rsidR="00526A03" w:rsidRDefault="00526A03" w:rsidP="00F406F3">
            <w:pPr>
              <w:pStyle w:val="ListParagraph"/>
              <w:numPr>
                <w:ilvl w:val="0"/>
                <w:numId w:val="15"/>
              </w:numPr>
            </w:pPr>
            <w:r>
              <w:t>Manufacturing</w:t>
            </w:r>
          </w:p>
          <w:p w:rsidR="00526A03" w:rsidRPr="00E71EA1" w:rsidRDefault="00526A03" w:rsidP="00F406F3">
            <w:r>
              <w:t xml:space="preserve">  </w:t>
            </w:r>
          </w:p>
          <w:p w:rsidR="00526A03" w:rsidRDefault="00526A03" w:rsidP="00526A03">
            <w:pPr>
              <w:rPr>
                <w:b/>
                <w:u w:val="single"/>
              </w:rPr>
            </w:pPr>
            <w:r w:rsidRPr="004C4140">
              <w:rPr>
                <w:b/>
                <w:highlight w:val="yellow"/>
                <w:u w:val="single"/>
              </w:rPr>
              <w:t>Staffing Solutions:</w:t>
            </w:r>
            <w:r>
              <w:rPr>
                <w:b/>
                <w:u w:val="single"/>
              </w:rPr>
              <w:t xml:space="preserve"> </w:t>
            </w:r>
          </w:p>
          <w:p w:rsidR="00526A03" w:rsidRPr="009463B7" w:rsidRDefault="00526A03" w:rsidP="00526A03">
            <w:pPr>
              <w:rPr>
                <w:b/>
                <w:u w:val="single"/>
              </w:rPr>
            </w:pPr>
          </w:p>
          <w:p w:rsidR="00F406F3" w:rsidRDefault="00F406F3" w:rsidP="00F406F3">
            <w:pPr>
              <w:pStyle w:val="ListParagraph"/>
              <w:numPr>
                <w:ilvl w:val="0"/>
                <w:numId w:val="16"/>
              </w:numPr>
            </w:pPr>
            <w:r>
              <w:t>Project Staffing</w:t>
            </w:r>
          </w:p>
          <w:p w:rsidR="00F406F3" w:rsidRDefault="00F406F3" w:rsidP="00526A03"/>
          <w:p w:rsidR="00F406F3" w:rsidRDefault="00F406F3" w:rsidP="00F406F3">
            <w:pPr>
              <w:pStyle w:val="ListParagraph"/>
              <w:numPr>
                <w:ilvl w:val="0"/>
                <w:numId w:val="16"/>
              </w:numPr>
            </w:pPr>
            <w:r>
              <w:t>Long Term Contract</w:t>
            </w:r>
          </w:p>
          <w:p w:rsidR="00F406F3" w:rsidRDefault="00F406F3" w:rsidP="00526A03"/>
          <w:p w:rsidR="00526A03" w:rsidRPr="00F406F3" w:rsidRDefault="00526A03" w:rsidP="00F406F3">
            <w:pPr>
              <w:pStyle w:val="ListParagraph"/>
              <w:numPr>
                <w:ilvl w:val="0"/>
                <w:numId w:val="16"/>
              </w:numPr>
            </w:pPr>
            <w:r w:rsidRPr="00F406F3">
              <w:t>Contract – Hire</w:t>
            </w:r>
            <w:r w:rsidR="00F406F3">
              <w:t xml:space="preserve"> </w:t>
            </w:r>
          </w:p>
          <w:p w:rsidR="00526A03" w:rsidRPr="00F406F3" w:rsidRDefault="00526A03" w:rsidP="00526A03"/>
          <w:p w:rsidR="00F406F3" w:rsidRDefault="00526A03" w:rsidP="00F406F3">
            <w:pPr>
              <w:pStyle w:val="ListParagraph"/>
              <w:numPr>
                <w:ilvl w:val="0"/>
                <w:numId w:val="16"/>
              </w:numPr>
            </w:pPr>
            <w:r w:rsidRPr="00F406F3">
              <w:t xml:space="preserve">Direct Hire </w:t>
            </w:r>
          </w:p>
          <w:p w:rsidR="00F406F3" w:rsidRDefault="00F406F3" w:rsidP="00526A03"/>
          <w:p w:rsidR="00642776" w:rsidRPr="00F406F3" w:rsidRDefault="00526A03" w:rsidP="00F406F3">
            <w:pPr>
              <w:pStyle w:val="ListParagraph"/>
              <w:numPr>
                <w:ilvl w:val="0"/>
                <w:numId w:val="16"/>
              </w:numPr>
            </w:pPr>
            <w:r w:rsidRPr="00F406F3">
              <w:t>Retained Search</w:t>
            </w:r>
          </w:p>
          <w:p w:rsidR="00642776" w:rsidRDefault="00642776" w:rsidP="002E778E">
            <w:pPr>
              <w:rPr>
                <w:b/>
                <w:u w:val="single"/>
              </w:rPr>
            </w:pPr>
          </w:p>
          <w:p w:rsidR="00642776" w:rsidRDefault="00642776" w:rsidP="002E778E">
            <w:pPr>
              <w:rPr>
                <w:b/>
                <w:u w:val="single"/>
              </w:rPr>
            </w:pPr>
          </w:p>
          <w:p w:rsidR="00D179E5" w:rsidRDefault="00D179E5" w:rsidP="00F406F3"/>
        </w:tc>
        <w:tc>
          <w:tcPr>
            <w:tcW w:w="2880" w:type="dxa"/>
          </w:tcPr>
          <w:p w:rsidR="002E778E" w:rsidRPr="00A13CA3" w:rsidRDefault="002E778E" w:rsidP="002E778E">
            <w:pPr>
              <w:rPr>
                <w:b/>
                <w:u w:val="single"/>
              </w:rPr>
            </w:pPr>
            <w:r w:rsidRPr="00A13CA3">
              <w:rPr>
                <w:b/>
                <w:u w:val="single"/>
              </w:rPr>
              <w:lastRenderedPageBreak/>
              <w:t>Talent</w:t>
            </w:r>
          </w:p>
          <w:p w:rsidR="002E778E" w:rsidRDefault="002E778E" w:rsidP="002E778E">
            <w:r>
              <w:t xml:space="preserve">*We will need to be able to connect our website to our Bullhorn ATS system.  Our jobs will be able to post straight to the site. We will need to build the interface so that our jobs match the site </w:t>
            </w:r>
          </w:p>
          <w:p w:rsidR="002E778E" w:rsidRDefault="002E778E" w:rsidP="002E778E"/>
          <w:p w:rsidR="002E778E" w:rsidRDefault="002E778E" w:rsidP="002E778E">
            <w:r>
              <w:t xml:space="preserve">Buttons:  Search </w:t>
            </w:r>
            <w:r w:rsidR="00F406F3">
              <w:t xml:space="preserve">Opportunities </w:t>
            </w:r>
            <w:r>
              <w:t xml:space="preserve"> / Apply Now</w:t>
            </w:r>
          </w:p>
          <w:p w:rsidR="00611F65" w:rsidRDefault="00611F65" w:rsidP="00611F65"/>
          <w:p w:rsidR="00611F65" w:rsidRDefault="00611F65" w:rsidP="00611F65">
            <w:r>
              <w:t>Very important:  Our Talent Network page is our JOBS page.  It will tie everything into the Talent Network AND will host all of our jobs which will attach to our bullhorn database.  We will be using a tool call Broadbean to post the jobs out to 3</w:t>
            </w:r>
            <w:r w:rsidRPr="00611F65">
              <w:rPr>
                <w:vertAlign w:val="superscript"/>
              </w:rPr>
              <w:t>rd</w:t>
            </w:r>
            <w:r>
              <w:t xml:space="preserve"> party sites and the ETI Website (connected through Talent Network) </w:t>
            </w:r>
            <w:r w:rsidR="00F406F3">
              <w:t>– You</w:t>
            </w:r>
            <w:r>
              <w:t xml:space="preserve"> will work with Megan to pull all of these vendors together. </w:t>
            </w:r>
          </w:p>
          <w:p w:rsidR="00611F65" w:rsidRDefault="00611F65" w:rsidP="00611F65"/>
          <w:p w:rsidR="00611F65" w:rsidRDefault="00611F65" w:rsidP="00611F65"/>
          <w:p w:rsidR="00611F65" w:rsidRDefault="00611F65" w:rsidP="00611F65">
            <w:r>
              <w:t xml:space="preserve">When we post a job in Bullhorn, an application called BroadBean will post all of our jobs on different websites such as CareerBuilder, and LinkedIn.  I am in the process of getting Broadbean </w:t>
            </w:r>
            <w:r>
              <w:lastRenderedPageBreak/>
              <w:t xml:space="preserve">information and set up as well, so I will forward you more information upon receipt. </w:t>
            </w:r>
          </w:p>
          <w:p w:rsidR="00611F65" w:rsidRDefault="00611F65" w:rsidP="00611F65"/>
          <w:p w:rsidR="00611F65" w:rsidRDefault="00611F65" w:rsidP="00611F65">
            <w:r>
              <w:t xml:space="preserve">Also, under our career tab on our website, below is the link of the page we want brought up.  This is a CareerBuilder site where candidates can join our Talent Network or apply to jobs. It will look like a page on the website that CareerBuilder will configure to make it look like the candidates are never leaving our actual website. </w:t>
            </w:r>
          </w:p>
          <w:p w:rsidR="00611F65" w:rsidRDefault="00611F65" w:rsidP="00611F65"/>
          <w:p w:rsidR="008412BD" w:rsidRDefault="008412BD" w:rsidP="00611F65">
            <w:r>
              <w:t>CB will update the look and feel of the TN once our site has been completed.</w:t>
            </w:r>
          </w:p>
          <w:p w:rsidR="008412BD" w:rsidRDefault="008412BD" w:rsidP="00611F65">
            <w:bookmarkStart w:id="0" w:name="_GoBack"/>
            <w:bookmarkEnd w:id="0"/>
          </w:p>
          <w:p w:rsidR="00611F65" w:rsidRDefault="00EC5506" w:rsidP="00611F65">
            <w:pPr>
              <w:rPr>
                <w:color w:val="1F497D"/>
              </w:rPr>
            </w:pPr>
            <w:hyperlink r:id="rId19" w:history="1">
              <w:r w:rsidR="00611F65">
                <w:rPr>
                  <w:rStyle w:val="Hyperlink"/>
                </w:rPr>
                <w:t>http://www.jobs.net/jobs/extremetechnolo</w:t>
              </w:r>
              <w:r w:rsidR="00611F65">
                <w:rPr>
                  <w:rStyle w:val="Hyperlink"/>
                </w:rPr>
                <w:t>g</w:t>
              </w:r>
              <w:r w:rsidR="00611F65">
                <w:rPr>
                  <w:rStyle w:val="Hyperlink"/>
                </w:rPr>
                <w:t>ies/en-us/</w:t>
              </w:r>
            </w:hyperlink>
          </w:p>
          <w:p w:rsidR="00D179E5" w:rsidRDefault="00D179E5" w:rsidP="00D179E5"/>
        </w:tc>
        <w:tc>
          <w:tcPr>
            <w:tcW w:w="1440" w:type="dxa"/>
          </w:tcPr>
          <w:p w:rsidR="00D179E5" w:rsidRDefault="00F967F8" w:rsidP="00D179E5">
            <w:r>
              <w:lastRenderedPageBreak/>
              <w:t xml:space="preserve">Please use something similar to this:  </w:t>
            </w:r>
            <w:hyperlink r:id="rId20" w:history="1">
              <w:r w:rsidR="002E778E" w:rsidRPr="00A14299">
                <w:rPr>
                  <w:rStyle w:val="Hyperlink"/>
                </w:rPr>
                <w:t>http://geauxsource.com/contact/</w:t>
              </w:r>
            </w:hyperlink>
          </w:p>
          <w:p w:rsidR="002E778E" w:rsidRDefault="002E778E" w:rsidP="00D179E5"/>
        </w:tc>
        <w:tc>
          <w:tcPr>
            <w:tcW w:w="1710" w:type="dxa"/>
          </w:tcPr>
          <w:p w:rsidR="00D179E5" w:rsidRDefault="00D179E5" w:rsidP="00D179E5"/>
        </w:tc>
      </w:tr>
    </w:tbl>
    <w:p w:rsidR="00A72109" w:rsidRDefault="00A72109"/>
    <w:sectPr w:rsidR="00A72109" w:rsidSect="002E778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5506" w:rsidRDefault="00EC5506" w:rsidP="00F406F3">
      <w:pPr>
        <w:spacing w:after="0" w:line="240" w:lineRule="auto"/>
      </w:pPr>
      <w:r>
        <w:separator/>
      </w:r>
    </w:p>
  </w:endnote>
  <w:endnote w:type="continuationSeparator" w:id="0">
    <w:p w:rsidR="00EC5506" w:rsidRDefault="00EC5506" w:rsidP="00F406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5506" w:rsidRDefault="00EC5506" w:rsidP="00F406F3">
      <w:pPr>
        <w:spacing w:after="0" w:line="240" w:lineRule="auto"/>
      </w:pPr>
      <w:r>
        <w:separator/>
      </w:r>
    </w:p>
  </w:footnote>
  <w:footnote w:type="continuationSeparator" w:id="0">
    <w:p w:rsidR="00EC5506" w:rsidRDefault="00EC5506" w:rsidP="00F406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5758"/>
    <w:multiLevelType w:val="hybridMultilevel"/>
    <w:tmpl w:val="5ADA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633248"/>
    <w:multiLevelType w:val="hybridMultilevel"/>
    <w:tmpl w:val="2C808E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E7F1C"/>
    <w:multiLevelType w:val="hybridMultilevel"/>
    <w:tmpl w:val="78746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A36FB0"/>
    <w:multiLevelType w:val="hybridMultilevel"/>
    <w:tmpl w:val="94483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956A9B"/>
    <w:multiLevelType w:val="hybridMultilevel"/>
    <w:tmpl w:val="391E9AE4"/>
    <w:lvl w:ilvl="0" w:tplc="EACC4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00137B"/>
    <w:multiLevelType w:val="hybridMultilevel"/>
    <w:tmpl w:val="0512D97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512E8"/>
    <w:multiLevelType w:val="hybridMultilevel"/>
    <w:tmpl w:val="C05C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D76A0E"/>
    <w:multiLevelType w:val="hybridMultilevel"/>
    <w:tmpl w:val="17069036"/>
    <w:lvl w:ilvl="0" w:tplc="EECED8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4D0C73"/>
    <w:multiLevelType w:val="hybridMultilevel"/>
    <w:tmpl w:val="73AC03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674D5"/>
    <w:multiLevelType w:val="hybridMultilevel"/>
    <w:tmpl w:val="C9BA92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3A05DE"/>
    <w:multiLevelType w:val="hybridMultilevel"/>
    <w:tmpl w:val="6960E5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97719A"/>
    <w:multiLevelType w:val="hybridMultilevel"/>
    <w:tmpl w:val="CBB451F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C66D7D"/>
    <w:multiLevelType w:val="hybridMultilevel"/>
    <w:tmpl w:val="6518DD0E"/>
    <w:lvl w:ilvl="0" w:tplc="B23A035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032A1A"/>
    <w:multiLevelType w:val="hybridMultilevel"/>
    <w:tmpl w:val="BAB08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F421A8"/>
    <w:multiLevelType w:val="hybridMultilevel"/>
    <w:tmpl w:val="82A466FC"/>
    <w:lvl w:ilvl="0" w:tplc="93A0FA2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CAA5C10"/>
    <w:multiLevelType w:val="hybridMultilevel"/>
    <w:tmpl w:val="5ADA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4"/>
  </w:num>
  <w:num w:numId="5">
    <w:abstractNumId w:val="1"/>
  </w:num>
  <w:num w:numId="6">
    <w:abstractNumId w:val="5"/>
  </w:num>
  <w:num w:numId="7">
    <w:abstractNumId w:val="15"/>
  </w:num>
  <w:num w:numId="8">
    <w:abstractNumId w:val="12"/>
  </w:num>
  <w:num w:numId="9">
    <w:abstractNumId w:val="7"/>
  </w:num>
  <w:num w:numId="10">
    <w:abstractNumId w:val="11"/>
  </w:num>
  <w:num w:numId="11">
    <w:abstractNumId w:val="8"/>
  </w:num>
  <w:num w:numId="12">
    <w:abstractNumId w:val="0"/>
  </w:num>
  <w:num w:numId="13">
    <w:abstractNumId w:val="10"/>
  </w:num>
  <w:num w:numId="14">
    <w:abstractNumId w:val="9"/>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9E5"/>
    <w:rsid w:val="0000330F"/>
    <w:rsid w:val="00013B91"/>
    <w:rsid w:val="000209E8"/>
    <w:rsid w:val="00024C45"/>
    <w:rsid w:val="000267BB"/>
    <w:rsid w:val="00031F25"/>
    <w:rsid w:val="0003255E"/>
    <w:rsid w:val="00043F52"/>
    <w:rsid w:val="0004405B"/>
    <w:rsid w:val="00050FB2"/>
    <w:rsid w:val="00051D7E"/>
    <w:rsid w:val="00055BC9"/>
    <w:rsid w:val="000649E3"/>
    <w:rsid w:val="00073C65"/>
    <w:rsid w:val="000960AC"/>
    <w:rsid w:val="000A2D42"/>
    <w:rsid w:val="000A3427"/>
    <w:rsid w:val="000C42F9"/>
    <w:rsid w:val="000D1FCD"/>
    <w:rsid w:val="000E19B9"/>
    <w:rsid w:val="000E5B4E"/>
    <w:rsid w:val="000F0F97"/>
    <w:rsid w:val="001010EF"/>
    <w:rsid w:val="00112881"/>
    <w:rsid w:val="00142F2C"/>
    <w:rsid w:val="001434F6"/>
    <w:rsid w:val="00154B6C"/>
    <w:rsid w:val="0016551F"/>
    <w:rsid w:val="00166E5E"/>
    <w:rsid w:val="001715A7"/>
    <w:rsid w:val="00171677"/>
    <w:rsid w:val="001733CA"/>
    <w:rsid w:val="00173638"/>
    <w:rsid w:val="001870A2"/>
    <w:rsid w:val="00190923"/>
    <w:rsid w:val="00191BCB"/>
    <w:rsid w:val="001925FA"/>
    <w:rsid w:val="00192FC0"/>
    <w:rsid w:val="001A376B"/>
    <w:rsid w:val="001A5EF3"/>
    <w:rsid w:val="001B3390"/>
    <w:rsid w:val="001C256A"/>
    <w:rsid w:val="001D5661"/>
    <w:rsid w:val="001D697D"/>
    <w:rsid w:val="001F6CE4"/>
    <w:rsid w:val="002250F8"/>
    <w:rsid w:val="00232727"/>
    <w:rsid w:val="00246751"/>
    <w:rsid w:val="00251E0E"/>
    <w:rsid w:val="00255268"/>
    <w:rsid w:val="00263046"/>
    <w:rsid w:val="0027141E"/>
    <w:rsid w:val="00273A1B"/>
    <w:rsid w:val="00275030"/>
    <w:rsid w:val="002925FE"/>
    <w:rsid w:val="002B624F"/>
    <w:rsid w:val="002C1AA5"/>
    <w:rsid w:val="002C526E"/>
    <w:rsid w:val="002D35FF"/>
    <w:rsid w:val="002D6A17"/>
    <w:rsid w:val="002D7CBA"/>
    <w:rsid w:val="002E778E"/>
    <w:rsid w:val="002F3AAC"/>
    <w:rsid w:val="002F3F3E"/>
    <w:rsid w:val="002F7EB3"/>
    <w:rsid w:val="00312204"/>
    <w:rsid w:val="00322CCF"/>
    <w:rsid w:val="00330EEA"/>
    <w:rsid w:val="00336EDF"/>
    <w:rsid w:val="00337BE6"/>
    <w:rsid w:val="00345DBC"/>
    <w:rsid w:val="003508AC"/>
    <w:rsid w:val="003527FC"/>
    <w:rsid w:val="003547E0"/>
    <w:rsid w:val="00355819"/>
    <w:rsid w:val="00356B4D"/>
    <w:rsid w:val="00361387"/>
    <w:rsid w:val="00364A19"/>
    <w:rsid w:val="00374BD0"/>
    <w:rsid w:val="003809C9"/>
    <w:rsid w:val="00391193"/>
    <w:rsid w:val="003943F3"/>
    <w:rsid w:val="00396490"/>
    <w:rsid w:val="003B2486"/>
    <w:rsid w:val="003B6BE9"/>
    <w:rsid w:val="003C0DBF"/>
    <w:rsid w:val="003D5207"/>
    <w:rsid w:val="003E2647"/>
    <w:rsid w:val="003F31DE"/>
    <w:rsid w:val="003F5099"/>
    <w:rsid w:val="004018D7"/>
    <w:rsid w:val="00441376"/>
    <w:rsid w:val="00444F67"/>
    <w:rsid w:val="00450149"/>
    <w:rsid w:val="00463845"/>
    <w:rsid w:val="004649CF"/>
    <w:rsid w:val="00467810"/>
    <w:rsid w:val="00475DA1"/>
    <w:rsid w:val="00483BC3"/>
    <w:rsid w:val="00495015"/>
    <w:rsid w:val="00496761"/>
    <w:rsid w:val="004A12EB"/>
    <w:rsid w:val="004B0ECC"/>
    <w:rsid w:val="004C12A1"/>
    <w:rsid w:val="004C4140"/>
    <w:rsid w:val="004D015D"/>
    <w:rsid w:val="004D5D58"/>
    <w:rsid w:val="004D7F89"/>
    <w:rsid w:val="004E07EF"/>
    <w:rsid w:val="004E4DAB"/>
    <w:rsid w:val="005031EF"/>
    <w:rsid w:val="00503937"/>
    <w:rsid w:val="005042A5"/>
    <w:rsid w:val="00505A7D"/>
    <w:rsid w:val="00510DBC"/>
    <w:rsid w:val="00517F03"/>
    <w:rsid w:val="00520BE1"/>
    <w:rsid w:val="00522022"/>
    <w:rsid w:val="00526A03"/>
    <w:rsid w:val="00531A69"/>
    <w:rsid w:val="0055132E"/>
    <w:rsid w:val="00557271"/>
    <w:rsid w:val="0056612C"/>
    <w:rsid w:val="0056734E"/>
    <w:rsid w:val="00582FA8"/>
    <w:rsid w:val="00584D8A"/>
    <w:rsid w:val="00586255"/>
    <w:rsid w:val="005A1888"/>
    <w:rsid w:val="005A3F7C"/>
    <w:rsid w:val="005B2E17"/>
    <w:rsid w:val="005C3B84"/>
    <w:rsid w:val="005C5E66"/>
    <w:rsid w:val="005D16FE"/>
    <w:rsid w:val="005D637B"/>
    <w:rsid w:val="005E124E"/>
    <w:rsid w:val="005E44C0"/>
    <w:rsid w:val="005E5669"/>
    <w:rsid w:val="005F0F7D"/>
    <w:rsid w:val="005F1DAD"/>
    <w:rsid w:val="005F75FB"/>
    <w:rsid w:val="00611F65"/>
    <w:rsid w:val="00614E53"/>
    <w:rsid w:val="00615F28"/>
    <w:rsid w:val="00617539"/>
    <w:rsid w:val="00632ECB"/>
    <w:rsid w:val="00642776"/>
    <w:rsid w:val="0064300D"/>
    <w:rsid w:val="006518F0"/>
    <w:rsid w:val="006533F7"/>
    <w:rsid w:val="0066093B"/>
    <w:rsid w:val="006741CE"/>
    <w:rsid w:val="00683812"/>
    <w:rsid w:val="00686ABD"/>
    <w:rsid w:val="00690CB1"/>
    <w:rsid w:val="0069390E"/>
    <w:rsid w:val="006A0357"/>
    <w:rsid w:val="006A07C0"/>
    <w:rsid w:val="006A6F77"/>
    <w:rsid w:val="006B20E7"/>
    <w:rsid w:val="006B4024"/>
    <w:rsid w:val="006C463A"/>
    <w:rsid w:val="006C7B12"/>
    <w:rsid w:val="006C7FD2"/>
    <w:rsid w:val="006D005C"/>
    <w:rsid w:val="006D29B0"/>
    <w:rsid w:val="006D4F73"/>
    <w:rsid w:val="006D6F8B"/>
    <w:rsid w:val="006D707D"/>
    <w:rsid w:val="006E0229"/>
    <w:rsid w:val="006E21D2"/>
    <w:rsid w:val="006E56B6"/>
    <w:rsid w:val="006F21D1"/>
    <w:rsid w:val="00702148"/>
    <w:rsid w:val="007030D0"/>
    <w:rsid w:val="00720CE3"/>
    <w:rsid w:val="00736DE3"/>
    <w:rsid w:val="007372FC"/>
    <w:rsid w:val="007419FD"/>
    <w:rsid w:val="0075709A"/>
    <w:rsid w:val="007669E7"/>
    <w:rsid w:val="00766B2C"/>
    <w:rsid w:val="00783A59"/>
    <w:rsid w:val="00787262"/>
    <w:rsid w:val="0079089C"/>
    <w:rsid w:val="007944D9"/>
    <w:rsid w:val="007A44BC"/>
    <w:rsid w:val="007A7071"/>
    <w:rsid w:val="007C77C2"/>
    <w:rsid w:val="007D5AE4"/>
    <w:rsid w:val="007D7E57"/>
    <w:rsid w:val="007E7C22"/>
    <w:rsid w:val="007F1F36"/>
    <w:rsid w:val="008048E4"/>
    <w:rsid w:val="00810A6B"/>
    <w:rsid w:val="00814C6F"/>
    <w:rsid w:val="008206BF"/>
    <w:rsid w:val="00823E6D"/>
    <w:rsid w:val="0082453F"/>
    <w:rsid w:val="00824EC6"/>
    <w:rsid w:val="00831679"/>
    <w:rsid w:val="00835C28"/>
    <w:rsid w:val="008412BD"/>
    <w:rsid w:val="0084741B"/>
    <w:rsid w:val="008500C4"/>
    <w:rsid w:val="008536CA"/>
    <w:rsid w:val="00855044"/>
    <w:rsid w:val="0087119A"/>
    <w:rsid w:val="00887B96"/>
    <w:rsid w:val="008926E2"/>
    <w:rsid w:val="008927FC"/>
    <w:rsid w:val="00895B6A"/>
    <w:rsid w:val="008962C5"/>
    <w:rsid w:val="00897EB6"/>
    <w:rsid w:val="008A0AA4"/>
    <w:rsid w:val="008A28E2"/>
    <w:rsid w:val="008A481C"/>
    <w:rsid w:val="008A6B77"/>
    <w:rsid w:val="008E51AC"/>
    <w:rsid w:val="008F16FF"/>
    <w:rsid w:val="00906E35"/>
    <w:rsid w:val="00906EC8"/>
    <w:rsid w:val="00910AD8"/>
    <w:rsid w:val="00913599"/>
    <w:rsid w:val="00914DF9"/>
    <w:rsid w:val="00920CF5"/>
    <w:rsid w:val="009300E0"/>
    <w:rsid w:val="009329BF"/>
    <w:rsid w:val="00943530"/>
    <w:rsid w:val="009441F6"/>
    <w:rsid w:val="00956E6C"/>
    <w:rsid w:val="00957604"/>
    <w:rsid w:val="00957D8E"/>
    <w:rsid w:val="00964431"/>
    <w:rsid w:val="009652E1"/>
    <w:rsid w:val="009705D2"/>
    <w:rsid w:val="0097639F"/>
    <w:rsid w:val="00983584"/>
    <w:rsid w:val="009A7FD8"/>
    <w:rsid w:val="009B37C6"/>
    <w:rsid w:val="009D0342"/>
    <w:rsid w:val="009D2F17"/>
    <w:rsid w:val="009E2AE8"/>
    <w:rsid w:val="009E309D"/>
    <w:rsid w:val="00A00F9C"/>
    <w:rsid w:val="00A04C41"/>
    <w:rsid w:val="00A15409"/>
    <w:rsid w:val="00A3097F"/>
    <w:rsid w:val="00A315C7"/>
    <w:rsid w:val="00A31D38"/>
    <w:rsid w:val="00A50105"/>
    <w:rsid w:val="00A61175"/>
    <w:rsid w:val="00A72109"/>
    <w:rsid w:val="00A802E4"/>
    <w:rsid w:val="00A8061D"/>
    <w:rsid w:val="00A8157B"/>
    <w:rsid w:val="00A82901"/>
    <w:rsid w:val="00A86C68"/>
    <w:rsid w:val="00AA06F7"/>
    <w:rsid w:val="00AA36BB"/>
    <w:rsid w:val="00AB6FA9"/>
    <w:rsid w:val="00AD1159"/>
    <w:rsid w:val="00AD7447"/>
    <w:rsid w:val="00AE309D"/>
    <w:rsid w:val="00AE4252"/>
    <w:rsid w:val="00AE601D"/>
    <w:rsid w:val="00AF2DA5"/>
    <w:rsid w:val="00B21BFD"/>
    <w:rsid w:val="00B250E4"/>
    <w:rsid w:val="00B26610"/>
    <w:rsid w:val="00B33C59"/>
    <w:rsid w:val="00B461DA"/>
    <w:rsid w:val="00B77395"/>
    <w:rsid w:val="00B77A85"/>
    <w:rsid w:val="00B81557"/>
    <w:rsid w:val="00BA0AB9"/>
    <w:rsid w:val="00BB7A05"/>
    <w:rsid w:val="00BC377D"/>
    <w:rsid w:val="00BC55C9"/>
    <w:rsid w:val="00BC5954"/>
    <w:rsid w:val="00BD673C"/>
    <w:rsid w:val="00BE0C79"/>
    <w:rsid w:val="00BE1A80"/>
    <w:rsid w:val="00BE35AC"/>
    <w:rsid w:val="00BF0A65"/>
    <w:rsid w:val="00BF100A"/>
    <w:rsid w:val="00BF72D7"/>
    <w:rsid w:val="00C03BEA"/>
    <w:rsid w:val="00C141E2"/>
    <w:rsid w:val="00C2238A"/>
    <w:rsid w:val="00C25CF6"/>
    <w:rsid w:val="00C277EB"/>
    <w:rsid w:val="00C322D2"/>
    <w:rsid w:val="00C36CB7"/>
    <w:rsid w:val="00C46FE9"/>
    <w:rsid w:val="00C477C4"/>
    <w:rsid w:val="00C5176C"/>
    <w:rsid w:val="00C5530B"/>
    <w:rsid w:val="00C62A55"/>
    <w:rsid w:val="00C64F8F"/>
    <w:rsid w:val="00C6593D"/>
    <w:rsid w:val="00C7242B"/>
    <w:rsid w:val="00C72B0C"/>
    <w:rsid w:val="00C74D04"/>
    <w:rsid w:val="00C84B9E"/>
    <w:rsid w:val="00C84BF3"/>
    <w:rsid w:val="00C906D7"/>
    <w:rsid w:val="00CA4C71"/>
    <w:rsid w:val="00CA65B9"/>
    <w:rsid w:val="00CB6E19"/>
    <w:rsid w:val="00CB7DE9"/>
    <w:rsid w:val="00CC58F1"/>
    <w:rsid w:val="00CC7082"/>
    <w:rsid w:val="00CC791C"/>
    <w:rsid w:val="00CD246C"/>
    <w:rsid w:val="00CD533D"/>
    <w:rsid w:val="00CE1840"/>
    <w:rsid w:val="00CE29FC"/>
    <w:rsid w:val="00CE332A"/>
    <w:rsid w:val="00CE7A88"/>
    <w:rsid w:val="00CF1A3E"/>
    <w:rsid w:val="00CF726E"/>
    <w:rsid w:val="00CF77B8"/>
    <w:rsid w:val="00D0136E"/>
    <w:rsid w:val="00D179E5"/>
    <w:rsid w:val="00D207F7"/>
    <w:rsid w:val="00D20F39"/>
    <w:rsid w:val="00D303C4"/>
    <w:rsid w:val="00D3069E"/>
    <w:rsid w:val="00D40D8B"/>
    <w:rsid w:val="00D636CA"/>
    <w:rsid w:val="00D7584D"/>
    <w:rsid w:val="00D95FD5"/>
    <w:rsid w:val="00D974D9"/>
    <w:rsid w:val="00DA1130"/>
    <w:rsid w:val="00DA6C2F"/>
    <w:rsid w:val="00DB4CB3"/>
    <w:rsid w:val="00DC72B0"/>
    <w:rsid w:val="00DD0C49"/>
    <w:rsid w:val="00DD4D96"/>
    <w:rsid w:val="00DD52A3"/>
    <w:rsid w:val="00DF150C"/>
    <w:rsid w:val="00E13FFB"/>
    <w:rsid w:val="00E141F1"/>
    <w:rsid w:val="00E35F45"/>
    <w:rsid w:val="00E4169E"/>
    <w:rsid w:val="00E43117"/>
    <w:rsid w:val="00E70289"/>
    <w:rsid w:val="00E86A3C"/>
    <w:rsid w:val="00E872F7"/>
    <w:rsid w:val="00E975B5"/>
    <w:rsid w:val="00E97DF9"/>
    <w:rsid w:val="00EA4197"/>
    <w:rsid w:val="00EB4699"/>
    <w:rsid w:val="00EB5223"/>
    <w:rsid w:val="00EC01C4"/>
    <w:rsid w:val="00EC2B77"/>
    <w:rsid w:val="00EC3233"/>
    <w:rsid w:val="00EC3ED4"/>
    <w:rsid w:val="00EC5506"/>
    <w:rsid w:val="00ED1E63"/>
    <w:rsid w:val="00ED2318"/>
    <w:rsid w:val="00EE5544"/>
    <w:rsid w:val="00EE683B"/>
    <w:rsid w:val="00EE74B0"/>
    <w:rsid w:val="00EF086A"/>
    <w:rsid w:val="00EF1C3D"/>
    <w:rsid w:val="00F00ADA"/>
    <w:rsid w:val="00F07109"/>
    <w:rsid w:val="00F07EDB"/>
    <w:rsid w:val="00F34C56"/>
    <w:rsid w:val="00F406F3"/>
    <w:rsid w:val="00F505CC"/>
    <w:rsid w:val="00F5509B"/>
    <w:rsid w:val="00F62914"/>
    <w:rsid w:val="00F657F9"/>
    <w:rsid w:val="00F70F07"/>
    <w:rsid w:val="00F81D5E"/>
    <w:rsid w:val="00F85897"/>
    <w:rsid w:val="00F91CD2"/>
    <w:rsid w:val="00F92D7F"/>
    <w:rsid w:val="00F9411D"/>
    <w:rsid w:val="00F967F8"/>
    <w:rsid w:val="00FB251E"/>
    <w:rsid w:val="00FB4EA3"/>
    <w:rsid w:val="00FC1169"/>
    <w:rsid w:val="00FC28FE"/>
    <w:rsid w:val="00FC42D1"/>
    <w:rsid w:val="00FC5576"/>
    <w:rsid w:val="00FC733B"/>
    <w:rsid w:val="00FD17F0"/>
    <w:rsid w:val="00FF025B"/>
    <w:rsid w:val="00FF36F3"/>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CA18A-B76C-4F84-B042-0855EC677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79E5"/>
    <w:pPr>
      <w:ind w:left="720"/>
      <w:contextualSpacing/>
    </w:pPr>
  </w:style>
  <w:style w:type="character" w:styleId="Hyperlink">
    <w:name w:val="Hyperlink"/>
    <w:basedOn w:val="DefaultParagraphFont"/>
    <w:uiPriority w:val="99"/>
    <w:unhideWhenUsed/>
    <w:rsid w:val="00D179E5"/>
    <w:rPr>
      <w:color w:val="0563C1" w:themeColor="hyperlink"/>
      <w:u w:val="single"/>
    </w:rPr>
  </w:style>
  <w:style w:type="paragraph" w:styleId="NoSpacing">
    <w:name w:val="No Spacing"/>
    <w:uiPriority w:val="1"/>
    <w:qFormat/>
    <w:rsid w:val="002E778E"/>
    <w:pPr>
      <w:spacing w:after="0" w:line="240" w:lineRule="auto"/>
    </w:pPr>
  </w:style>
  <w:style w:type="character" w:styleId="FollowedHyperlink">
    <w:name w:val="FollowedHyperlink"/>
    <w:basedOn w:val="DefaultParagraphFont"/>
    <w:uiPriority w:val="99"/>
    <w:semiHidden/>
    <w:unhideWhenUsed/>
    <w:rsid w:val="00F406F3"/>
    <w:rPr>
      <w:color w:val="954F72" w:themeColor="followedHyperlink"/>
      <w:u w:val="single"/>
    </w:rPr>
  </w:style>
  <w:style w:type="paragraph" w:styleId="Header">
    <w:name w:val="header"/>
    <w:basedOn w:val="Normal"/>
    <w:link w:val="HeaderChar"/>
    <w:uiPriority w:val="99"/>
    <w:unhideWhenUsed/>
    <w:rsid w:val="00F406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6F3"/>
  </w:style>
  <w:style w:type="paragraph" w:styleId="Footer">
    <w:name w:val="footer"/>
    <w:basedOn w:val="Normal"/>
    <w:link w:val="FooterChar"/>
    <w:uiPriority w:val="99"/>
    <w:unhideWhenUsed/>
    <w:rsid w:val="00F406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62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task.com/marketing/features" TargetMode="Externa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paymentdepot.com/" TargetMode="Externa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hyperlink" Target="http://geauxsource.com/conta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hyperlink" Target="http://www.jobs.net/jobs/extremetechnologies/en-us/"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42CEBB-D751-43F5-8537-996D7F2737D2}"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7127B843-C01C-4A10-AE30-F34563F261C0}">
      <dgm:prSet phldrT="[Text]"/>
      <dgm:spPr/>
      <dgm:t>
        <a:bodyPr/>
        <a:lstStyle/>
        <a:p>
          <a:r>
            <a:rPr lang="en-US"/>
            <a:t>ETI</a:t>
          </a:r>
        </a:p>
      </dgm:t>
    </dgm:pt>
    <dgm:pt modelId="{14C22AE6-4676-434A-B8C1-0BC75C05FAE0}" type="parTrans" cxnId="{8E94B884-0F64-4BF4-8570-29DADF897D91}">
      <dgm:prSet/>
      <dgm:spPr/>
      <dgm:t>
        <a:bodyPr/>
        <a:lstStyle/>
        <a:p>
          <a:endParaRPr lang="en-US"/>
        </a:p>
      </dgm:t>
    </dgm:pt>
    <dgm:pt modelId="{27A2E1AF-4B13-4514-BDFD-235D1F202538}" type="sibTrans" cxnId="{8E94B884-0F64-4BF4-8570-29DADF897D91}">
      <dgm:prSet/>
      <dgm:spPr/>
      <dgm:t>
        <a:bodyPr/>
        <a:lstStyle/>
        <a:p>
          <a:endParaRPr lang="en-US"/>
        </a:p>
      </dgm:t>
    </dgm:pt>
    <dgm:pt modelId="{B06FBA99-A5D3-4BC6-8EAA-ED2378AD3D54}">
      <dgm:prSet phldrT="[Text]"/>
      <dgm:spPr/>
      <dgm:t>
        <a:bodyPr/>
        <a:lstStyle/>
        <a:p>
          <a:r>
            <a:rPr lang="en-US"/>
            <a:t>Project Consultants  (click)</a:t>
          </a:r>
        </a:p>
      </dgm:t>
    </dgm:pt>
    <dgm:pt modelId="{974613C7-C245-44A7-BBF6-484F88DAFA4D}" type="parTrans" cxnId="{A9BB1F7C-DA49-4C77-9BA3-BD72E28EC710}">
      <dgm:prSet/>
      <dgm:spPr/>
      <dgm:t>
        <a:bodyPr/>
        <a:lstStyle/>
        <a:p>
          <a:endParaRPr lang="en-US"/>
        </a:p>
      </dgm:t>
    </dgm:pt>
    <dgm:pt modelId="{7D3A39F5-8D46-410D-A393-A908659AF7AF}" type="sibTrans" cxnId="{A9BB1F7C-DA49-4C77-9BA3-BD72E28EC710}">
      <dgm:prSet/>
      <dgm:spPr/>
      <dgm:t>
        <a:bodyPr/>
        <a:lstStyle/>
        <a:p>
          <a:endParaRPr lang="en-US"/>
        </a:p>
      </dgm:t>
    </dgm:pt>
    <dgm:pt modelId="{33B55A1B-CFF0-49C3-BE78-28925F8C299D}">
      <dgm:prSet phldrT="[Text]"/>
      <dgm:spPr/>
      <dgm:t>
        <a:bodyPr/>
        <a:lstStyle/>
        <a:p>
          <a:r>
            <a:rPr lang="en-US"/>
            <a:t>Placement Solutions</a:t>
          </a:r>
        </a:p>
      </dgm:t>
    </dgm:pt>
    <dgm:pt modelId="{F022DCF1-AF4A-4C89-9AE3-6AA69841612D}" type="parTrans" cxnId="{248970C5-8B1C-407E-91B8-133B8AEC1ABC}">
      <dgm:prSet/>
      <dgm:spPr/>
      <dgm:t>
        <a:bodyPr/>
        <a:lstStyle/>
        <a:p>
          <a:endParaRPr lang="en-US"/>
        </a:p>
      </dgm:t>
    </dgm:pt>
    <dgm:pt modelId="{DFC2A262-D381-427E-BFCC-64DAABF86E67}" type="sibTrans" cxnId="{248970C5-8B1C-407E-91B8-133B8AEC1ABC}">
      <dgm:prSet/>
      <dgm:spPr/>
      <dgm:t>
        <a:bodyPr/>
        <a:lstStyle/>
        <a:p>
          <a:endParaRPr lang="en-US"/>
        </a:p>
      </dgm:t>
    </dgm:pt>
    <dgm:pt modelId="{6247AF41-4128-4212-AECD-ECE347FB0011}">
      <dgm:prSet phldrT="[Text]"/>
      <dgm:spPr/>
      <dgm:t>
        <a:bodyPr/>
        <a:lstStyle/>
        <a:p>
          <a:r>
            <a:rPr lang="en-US"/>
            <a:t>Pipeline Build</a:t>
          </a:r>
        </a:p>
      </dgm:t>
    </dgm:pt>
    <dgm:pt modelId="{03C129AC-891A-4B24-A74F-8F11A5C56437}" type="parTrans" cxnId="{1CA1D3D7-4DA6-42E1-9E33-74DE5706DEFB}">
      <dgm:prSet/>
      <dgm:spPr/>
      <dgm:t>
        <a:bodyPr/>
        <a:lstStyle/>
        <a:p>
          <a:endParaRPr lang="en-US"/>
        </a:p>
      </dgm:t>
    </dgm:pt>
    <dgm:pt modelId="{5506BA4D-2882-4C43-9FC9-01F8B550EC02}" type="sibTrans" cxnId="{1CA1D3D7-4DA6-42E1-9E33-74DE5706DEFB}">
      <dgm:prSet/>
      <dgm:spPr/>
      <dgm:t>
        <a:bodyPr/>
        <a:lstStyle/>
        <a:p>
          <a:endParaRPr lang="en-US"/>
        </a:p>
      </dgm:t>
    </dgm:pt>
    <dgm:pt modelId="{D592ECF9-C5B7-4C93-9AF5-1CCB0D47F530}">
      <dgm:prSet phldrT="[Text]"/>
      <dgm:spPr/>
      <dgm:t>
        <a:bodyPr/>
        <a:lstStyle/>
        <a:p>
          <a:r>
            <a:rPr lang="en-US"/>
            <a:t>Subject Matter Experts</a:t>
          </a:r>
        </a:p>
        <a:p>
          <a:r>
            <a:rPr lang="en-US"/>
            <a:t>(click)</a:t>
          </a:r>
        </a:p>
      </dgm:t>
    </dgm:pt>
    <dgm:pt modelId="{A81097B5-64E5-4350-B545-E1DB86D5602C}" type="sibTrans" cxnId="{A973E014-E166-4B3B-B0BF-8976F779B11C}">
      <dgm:prSet/>
      <dgm:spPr/>
      <dgm:t>
        <a:bodyPr/>
        <a:lstStyle/>
        <a:p>
          <a:endParaRPr lang="en-US"/>
        </a:p>
      </dgm:t>
    </dgm:pt>
    <dgm:pt modelId="{1C2DD490-9E34-49B0-9F01-3039A11F57A8}" type="parTrans" cxnId="{A973E014-E166-4B3B-B0BF-8976F779B11C}">
      <dgm:prSet/>
      <dgm:spPr/>
      <dgm:t>
        <a:bodyPr/>
        <a:lstStyle/>
        <a:p>
          <a:endParaRPr lang="en-US"/>
        </a:p>
      </dgm:t>
    </dgm:pt>
    <dgm:pt modelId="{320C7EA4-74A8-439C-AAA0-703538D7FAB4}" type="pres">
      <dgm:prSet presAssocID="{C042CEBB-D751-43F5-8537-996D7F2737D2}" presName="diagram" presStyleCnt="0">
        <dgm:presLayoutVars>
          <dgm:chMax val="1"/>
          <dgm:dir/>
          <dgm:animLvl val="ctr"/>
          <dgm:resizeHandles val="exact"/>
        </dgm:presLayoutVars>
      </dgm:prSet>
      <dgm:spPr/>
      <dgm:t>
        <a:bodyPr/>
        <a:lstStyle/>
        <a:p>
          <a:endParaRPr lang="en-US"/>
        </a:p>
      </dgm:t>
    </dgm:pt>
    <dgm:pt modelId="{36135240-121C-4814-96B5-65364FE2529C}" type="pres">
      <dgm:prSet presAssocID="{C042CEBB-D751-43F5-8537-996D7F2737D2}" presName="matrix" presStyleCnt="0"/>
      <dgm:spPr/>
      <dgm:t>
        <a:bodyPr/>
        <a:lstStyle/>
        <a:p>
          <a:endParaRPr lang="en-US"/>
        </a:p>
      </dgm:t>
    </dgm:pt>
    <dgm:pt modelId="{F9E82558-F144-4B7D-9910-5DBE8DE31476}" type="pres">
      <dgm:prSet presAssocID="{C042CEBB-D751-43F5-8537-996D7F2737D2}" presName="tile1" presStyleLbl="node1" presStyleIdx="0" presStyleCnt="4"/>
      <dgm:spPr/>
      <dgm:t>
        <a:bodyPr/>
        <a:lstStyle/>
        <a:p>
          <a:endParaRPr lang="en-US"/>
        </a:p>
      </dgm:t>
    </dgm:pt>
    <dgm:pt modelId="{E2CA2B77-BD26-4C9A-B8F8-C6F7CF448B67}" type="pres">
      <dgm:prSet presAssocID="{C042CEBB-D751-43F5-8537-996D7F2737D2}" presName="tile1text" presStyleLbl="node1" presStyleIdx="0" presStyleCnt="4">
        <dgm:presLayoutVars>
          <dgm:chMax val="0"/>
          <dgm:chPref val="0"/>
          <dgm:bulletEnabled val="1"/>
        </dgm:presLayoutVars>
      </dgm:prSet>
      <dgm:spPr/>
      <dgm:t>
        <a:bodyPr/>
        <a:lstStyle/>
        <a:p>
          <a:endParaRPr lang="en-US"/>
        </a:p>
      </dgm:t>
    </dgm:pt>
    <dgm:pt modelId="{FCC9BE29-4739-45C9-8E91-3C159B8240BE}" type="pres">
      <dgm:prSet presAssocID="{C042CEBB-D751-43F5-8537-996D7F2737D2}" presName="tile2" presStyleLbl="node1" presStyleIdx="1" presStyleCnt="4"/>
      <dgm:spPr/>
      <dgm:t>
        <a:bodyPr/>
        <a:lstStyle/>
        <a:p>
          <a:endParaRPr lang="en-US"/>
        </a:p>
      </dgm:t>
    </dgm:pt>
    <dgm:pt modelId="{2D97AA49-0793-46A3-B30B-FABCCA81624D}" type="pres">
      <dgm:prSet presAssocID="{C042CEBB-D751-43F5-8537-996D7F2737D2}" presName="tile2text" presStyleLbl="node1" presStyleIdx="1" presStyleCnt="4">
        <dgm:presLayoutVars>
          <dgm:chMax val="0"/>
          <dgm:chPref val="0"/>
          <dgm:bulletEnabled val="1"/>
        </dgm:presLayoutVars>
      </dgm:prSet>
      <dgm:spPr/>
      <dgm:t>
        <a:bodyPr/>
        <a:lstStyle/>
        <a:p>
          <a:endParaRPr lang="en-US"/>
        </a:p>
      </dgm:t>
    </dgm:pt>
    <dgm:pt modelId="{28E6AC1C-942F-475E-8D50-5E1063A9E314}" type="pres">
      <dgm:prSet presAssocID="{C042CEBB-D751-43F5-8537-996D7F2737D2}" presName="tile3" presStyleLbl="node1" presStyleIdx="2" presStyleCnt="4"/>
      <dgm:spPr/>
      <dgm:t>
        <a:bodyPr/>
        <a:lstStyle/>
        <a:p>
          <a:endParaRPr lang="en-US"/>
        </a:p>
      </dgm:t>
    </dgm:pt>
    <dgm:pt modelId="{99CDEF72-3AF1-4102-AC18-CD6245758565}" type="pres">
      <dgm:prSet presAssocID="{C042CEBB-D751-43F5-8537-996D7F2737D2}" presName="tile3text" presStyleLbl="node1" presStyleIdx="2" presStyleCnt="4">
        <dgm:presLayoutVars>
          <dgm:chMax val="0"/>
          <dgm:chPref val="0"/>
          <dgm:bulletEnabled val="1"/>
        </dgm:presLayoutVars>
      </dgm:prSet>
      <dgm:spPr/>
      <dgm:t>
        <a:bodyPr/>
        <a:lstStyle/>
        <a:p>
          <a:endParaRPr lang="en-US"/>
        </a:p>
      </dgm:t>
    </dgm:pt>
    <dgm:pt modelId="{BD479509-7E4D-4C9B-A5EA-F50758331050}" type="pres">
      <dgm:prSet presAssocID="{C042CEBB-D751-43F5-8537-996D7F2737D2}" presName="tile4" presStyleLbl="node1" presStyleIdx="3" presStyleCnt="4" custLinFactNeighborY="13389"/>
      <dgm:spPr/>
      <dgm:t>
        <a:bodyPr/>
        <a:lstStyle/>
        <a:p>
          <a:endParaRPr lang="en-US"/>
        </a:p>
      </dgm:t>
    </dgm:pt>
    <dgm:pt modelId="{45D19757-BC71-4A5C-AF9B-0BDF84C02BF7}" type="pres">
      <dgm:prSet presAssocID="{C042CEBB-D751-43F5-8537-996D7F2737D2}" presName="tile4text" presStyleLbl="node1" presStyleIdx="3" presStyleCnt="4">
        <dgm:presLayoutVars>
          <dgm:chMax val="0"/>
          <dgm:chPref val="0"/>
          <dgm:bulletEnabled val="1"/>
        </dgm:presLayoutVars>
      </dgm:prSet>
      <dgm:spPr/>
      <dgm:t>
        <a:bodyPr/>
        <a:lstStyle/>
        <a:p>
          <a:endParaRPr lang="en-US"/>
        </a:p>
      </dgm:t>
    </dgm:pt>
    <dgm:pt modelId="{6808D32F-816A-453A-AE16-8E83A814B020}" type="pres">
      <dgm:prSet presAssocID="{C042CEBB-D751-43F5-8537-996D7F2737D2}" presName="centerTile" presStyleLbl="fgShp" presStyleIdx="0" presStyleCnt="1">
        <dgm:presLayoutVars>
          <dgm:chMax val="0"/>
          <dgm:chPref val="0"/>
        </dgm:presLayoutVars>
      </dgm:prSet>
      <dgm:spPr/>
      <dgm:t>
        <a:bodyPr/>
        <a:lstStyle/>
        <a:p>
          <a:endParaRPr lang="en-US"/>
        </a:p>
      </dgm:t>
    </dgm:pt>
  </dgm:ptLst>
  <dgm:cxnLst>
    <dgm:cxn modelId="{B88AB455-DA9E-4F8B-890C-1D8A84E412A0}" type="presOf" srcId="{B06FBA99-A5D3-4BC6-8EAA-ED2378AD3D54}" destId="{F9E82558-F144-4B7D-9910-5DBE8DE31476}" srcOrd="0" destOrd="0" presId="urn:microsoft.com/office/officeart/2005/8/layout/matrix1"/>
    <dgm:cxn modelId="{1CA1D3D7-4DA6-42E1-9E33-74DE5706DEFB}" srcId="{7127B843-C01C-4A10-AE30-F34563F261C0}" destId="{6247AF41-4128-4212-AECD-ECE347FB0011}" srcOrd="3" destOrd="0" parTransId="{03C129AC-891A-4B24-A74F-8F11A5C56437}" sibTransId="{5506BA4D-2882-4C43-9FC9-01F8B550EC02}"/>
    <dgm:cxn modelId="{30057029-E70D-4295-BDBC-08A167557A9B}" type="presOf" srcId="{D592ECF9-C5B7-4C93-9AF5-1CCB0D47F530}" destId="{FCC9BE29-4739-45C9-8E91-3C159B8240BE}" srcOrd="0" destOrd="0" presId="urn:microsoft.com/office/officeart/2005/8/layout/matrix1"/>
    <dgm:cxn modelId="{8E94B884-0F64-4BF4-8570-29DADF897D91}" srcId="{C042CEBB-D751-43F5-8537-996D7F2737D2}" destId="{7127B843-C01C-4A10-AE30-F34563F261C0}" srcOrd="0" destOrd="0" parTransId="{14C22AE6-4676-434A-B8C1-0BC75C05FAE0}" sibTransId="{27A2E1AF-4B13-4514-BDFD-235D1F202538}"/>
    <dgm:cxn modelId="{D6A9C3C0-64FC-4AC0-BB51-15D87D54DAB2}" type="presOf" srcId="{D592ECF9-C5B7-4C93-9AF5-1CCB0D47F530}" destId="{2D97AA49-0793-46A3-B30B-FABCCA81624D}" srcOrd="1" destOrd="0" presId="urn:microsoft.com/office/officeart/2005/8/layout/matrix1"/>
    <dgm:cxn modelId="{A9BB1F7C-DA49-4C77-9BA3-BD72E28EC710}" srcId="{7127B843-C01C-4A10-AE30-F34563F261C0}" destId="{B06FBA99-A5D3-4BC6-8EAA-ED2378AD3D54}" srcOrd="0" destOrd="0" parTransId="{974613C7-C245-44A7-BBF6-484F88DAFA4D}" sibTransId="{7D3A39F5-8D46-410D-A393-A908659AF7AF}"/>
    <dgm:cxn modelId="{DD50695F-B978-486F-99F8-A3EDC642C54D}" type="presOf" srcId="{6247AF41-4128-4212-AECD-ECE347FB0011}" destId="{45D19757-BC71-4A5C-AF9B-0BDF84C02BF7}" srcOrd="1" destOrd="0" presId="urn:microsoft.com/office/officeart/2005/8/layout/matrix1"/>
    <dgm:cxn modelId="{1340059A-FD9A-4C22-844D-31C4A6515817}" type="presOf" srcId="{B06FBA99-A5D3-4BC6-8EAA-ED2378AD3D54}" destId="{E2CA2B77-BD26-4C9A-B8F8-C6F7CF448B67}" srcOrd="1" destOrd="0" presId="urn:microsoft.com/office/officeart/2005/8/layout/matrix1"/>
    <dgm:cxn modelId="{A973E014-E166-4B3B-B0BF-8976F779B11C}" srcId="{7127B843-C01C-4A10-AE30-F34563F261C0}" destId="{D592ECF9-C5B7-4C93-9AF5-1CCB0D47F530}" srcOrd="1" destOrd="0" parTransId="{1C2DD490-9E34-49B0-9F01-3039A11F57A8}" sibTransId="{A81097B5-64E5-4350-B545-E1DB86D5602C}"/>
    <dgm:cxn modelId="{E2F315B0-EA48-4DEE-BB73-43C315689772}" type="presOf" srcId="{33B55A1B-CFF0-49C3-BE78-28925F8C299D}" destId="{28E6AC1C-942F-475E-8D50-5E1063A9E314}" srcOrd="0" destOrd="0" presId="urn:microsoft.com/office/officeart/2005/8/layout/matrix1"/>
    <dgm:cxn modelId="{84947354-2F82-42C7-99F5-98DFFFC50BA9}" type="presOf" srcId="{C042CEBB-D751-43F5-8537-996D7F2737D2}" destId="{320C7EA4-74A8-439C-AAA0-703538D7FAB4}" srcOrd="0" destOrd="0" presId="urn:microsoft.com/office/officeart/2005/8/layout/matrix1"/>
    <dgm:cxn modelId="{63E0FC67-6E29-4D83-A0DF-1D4BCA8A8CB7}" type="presOf" srcId="{7127B843-C01C-4A10-AE30-F34563F261C0}" destId="{6808D32F-816A-453A-AE16-8E83A814B020}" srcOrd="0" destOrd="0" presId="urn:microsoft.com/office/officeart/2005/8/layout/matrix1"/>
    <dgm:cxn modelId="{5EA60A26-720C-4739-8F6B-D44553026B11}" type="presOf" srcId="{33B55A1B-CFF0-49C3-BE78-28925F8C299D}" destId="{99CDEF72-3AF1-4102-AC18-CD6245758565}" srcOrd="1" destOrd="0" presId="urn:microsoft.com/office/officeart/2005/8/layout/matrix1"/>
    <dgm:cxn modelId="{248970C5-8B1C-407E-91B8-133B8AEC1ABC}" srcId="{7127B843-C01C-4A10-AE30-F34563F261C0}" destId="{33B55A1B-CFF0-49C3-BE78-28925F8C299D}" srcOrd="2" destOrd="0" parTransId="{F022DCF1-AF4A-4C89-9AE3-6AA69841612D}" sibTransId="{DFC2A262-D381-427E-BFCC-64DAABF86E67}"/>
    <dgm:cxn modelId="{0D8934DF-C082-4323-B569-F35390B2DF7D}" type="presOf" srcId="{6247AF41-4128-4212-AECD-ECE347FB0011}" destId="{BD479509-7E4D-4C9B-A5EA-F50758331050}" srcOrd="0" destOrd="0" presId="urn:microsoft.com/office/officeart/2005/8/layout/matrix1"/>
    <dgm:cxn modelId="{66520089-BC2C-412E-9495-34DFD66E267E}" type="presParOf" srcId="{320C7EA4-74A8-439C-AAA0-703538D7FAB4}" destId="{36135240-121C-4814-96B5-65364FE2529C}" srcOrd="0" destOrd="0" presId="urn:microsoft.com/office/officeart/2005/8/layout/matrix1"/>
    <dgm:cxn modelId="{532CB226-29EF-42D9-97E7-60644CCA129E}" type="presParOf" srcId="{36135240-121C-4814-96B5-65364FE2529C}" destId="{F9E82558-F144-4B7D-9910-5DBE8DE31476}" srcOrd="0" destOrd="0" presId="urn:microsoft.com/office/officeart/2005/8/layout/matrix1"/>
    <dgm:cxn modelId="{8B5EC04C-7062-4747-BAB4-202D2BA8B17C}" type="presParOf" srcId="{36135240-121C-4814-96B5-65364FE2529C}" destId="{E2CA2B77-BD26-4C9A-B8F8-C6F7CF448B67}" srcOrd="1" destOrd="0" presId="urn:microsoft.com/office/officeart/2005/8/layout/matrix1"/>
    <dgm:cxn modelId="{8D31198B-DD08-407D-AA31-35F31AE24369}" type="presParOf" srcId="{36135240-121C-4814-96B5-65364FE2529C}" destId="{FCC9BE29-4739-45C9-8E91-3C159B8240BE}" srcOrd="2" destOrd="0" presId="urn:microsoft.com/office/officeart/2005/8/layout/matrix1"/>
    <dgm:cxn modelId="{71C30C1D-E54C-4268-979A-3F44A56B078F}" type="presParOf" srcId="{36135240-121C-4814-96B5-65364FE2529C}" destId="{2D97AA49-0793-46A3-B30B-FABCCA81624D}" srcOrd="3" destOrd="0" presId="urn:microsoft.com/office/officeart/2005/8/layout/matrix1"/>
    <dgm:cxn modelId="{B8FF2667-33A1-4529-9DDE-E55B274A6545}" type="presParOf" srcId="{36135240-121C-4814-96B5-65364FE2529C}" destId="{28E6AC1C-942F-475E-8D50-5E1063A9E314}" srcOrd="4" destOrd="0" presId="urn:microsoft.com/office/officeart/2005/8/layout/matrix1"/>
    <dgm:cxn modelId="{7B74A427-9E5F-4729-B3EF-1DA1D4E92889}" type="presParOf" srcId="{36135240-121C-4814-96B5-65364FE2529C}" destId="{99CDEF72-3AF1-4102-AC18-CD6245758565}" srcOrd="5" destOrd="0" presId="urn:microsoft.com/office/officeart/2005/8/layout/matrix1"/>
    <dgm:cxn modelId="{910C4C93-5CF9-4CA1-9FFE-0010BC3FE949}" type="presParOf" srcId="{36135240-121C-4814-96B5-65364FE2529C}" destId="{BD479509-7E4D-4C9B-A5EA-F50758331050}" srcOrd="6" destOrd="0" presId="urn:microsoft.com/office/officeart/2005/8/layout/matrix1"/>
    <dgm:cxn modelId="{6AB3A473-8EC1-411D-9A87-92E18E2F65E0}" type="presParOf" srcId="{36135240-121C-4814-96B5-65364FE2529C}" destId="{45D19757-BC71-4A5C-AF9B-0BDF84C02BF7}" srcOrd="7" destOrd="0" presId="urn:microsoft.com/office/officeart/2005/8/layout/matrix1"/>
    <dgm:cxn modelId="{87205AFE-837E-47B8-BEE7-621C1A7EDC82}" type="presParOf" srcId="{320C7EA4-74A8-439C-AAA0-703538D7FAB4}" destId="{6808D32F-816A-453A-AE16-8E83A814B020}" srcOrd="1" destOrd="0" presId="urn:microsoft.com/office/officeart/2005/8/layout/matrix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42CEBB-D751-43F5-8537-996D7F2737D2}" type="doc">
      <dgm:prSet loTypeId="urn:microsoft.com/office/officeart/2005/8/layout/matrix1" loCatId="matrix" qsTypeId="urn:microsoft.com/office/officeart/2005/8/quickstyle/simple1" qsCatId="simple" csTypeId="urn:microsoft.com/office/officeart/2005/8/colors/accent1_2" csCatId="accent1" phldr="1"/>
      <dgm:spPr/>
      <dgm:t>
        <a:bodyPr/>
        <a:lstStyle/>
        <a:p>
          <a:endParaRPr lang="en-US"/>
        </a:p>
      </dgm:t>
    </dgm:pt>
    <dgm:pt modelId="{7127B843-C01C-4A10-AE30-F34563F261C0}">
      <dgm:prSet phldrT="[Text]"/>
      <dgm:spPr/>
      <dgm:t>
        <a:bodyPr/>
        <a:lstStyle/>
        <a:p>
          <a:r>
            <a:rPr lang="en-US"/>
            <a:t>ETI Professional Services (click)</a:t>
          </a:r>
        </a:p>
      </dgm:t>
    </dgm:pt>
    <dgm:pt modelId="{14C22AE6-4676-434A-B8C1-0BC75C05FAE0}" type="parTrans" cxnId="{8E94B884-0F64-4BF4-8570-29DADF897D91}">
      <dgm:prSet/>
      <dgm:spPr/>
      <dgm:t>
        <a:bodyPr/>
        <a:lstStyle/>
        <a:p>
          <a:endParaRPr lang="en-US"/>
        </a:p>
      </dgm:t>
    </dgm:pt>
    <dgm:pt modelId="{27A2E1AF-4B13-4514-BDFD-235D1F202538}" type="sibTrans" cxnId="{8E94B884-0F64-4BF4-8570-29DADF897D91}">
      <dgm:prSet/>
      <dgm:spPr/>
      <dgm:t>
        <a:bodyPr/>
        <a:lstStyle/>
        <a:p>
          <a:endParaRPr lang="en-US"/>
        </a:p>
      </dgm:t>
    </dgm:pt>
    <dgm:pt modelId="{B06FBA99-A5D3-4BC6-8EAA-ED2378AD3D54}">
      <dgm:prSet phldrT="[Text]"/>
      <dgm:spPr/>
      <dgm:t>
        <a:bodyPr/>
        <a:lstStyle/>
        <a:p>
          <a:r>
            <a:rPr lang="en-US"/>
            <a:t>Project Consultants  (click)</a:t>
          </a:r>
        </a:p>
      </dgm:t>
    </dgm:pt>
    <dgm:pt modelId="{974613C7-C245-44A7-BBF6-484F88DAFA4D}" type="parTrans" cxnId="{A9BB1F7C-DA49-4C77-9BA3-BD72E28EC710}">
      <dgm:prSet/>
      <dgm:spPr/>
      <dgm:t>
        <a:bodyPr/>
        <a:lstStyle/>
        <a:p>
          <a:endParaRPr lang="en-US"/>
        </a:p>
      </dgm:t>
    </dgm:pt>
    <dgm:pt modelId="{7D3A39F5-8D46-410D-A393-A908659AF7AF}" type="sibTrans" cxnId="{A9BB1F7C-DA49-4C77-9BA3-BD72E28EC710}">
      <dgm:prSet/>
      <dgm:spPr/>
      <dgm:t>
        <a:bodyPr/>
        <a:lstStyle/>
        <a:p>
          <a:endParaRPr lang="en-US"/>
        </a:p>
      </dgm:t>
    </dgm:pt>
    <dgm:pt modelId="{33B55A1B-CFF0-49C3-BE78-28925F8C299D}">
      <dgm:prSet phldrT="[Text]"/>
      <dgm:spPr/>
      <dgm:t>
        <a:bodyPr/>
        <a:lstStyle/>
        <a:p>
          <a:r>
            <a:rPr lang="en-US"/>
            <a:t>Placement Solutions (click)</a:t>
          </a:r>
        </a:p>
      </dgm:t>
    </dgm:pt>
    <dgm:pt modelId="{F022DCF1-AF4A-4C89-9AE3-6AA69841612D}" type="parTrans" cxnId="{248970C5-8B1C-407E-91B8-133B8AEC1ABC}">
      <dgm:prSet/>
      <dgm:spPr/>
      <dgm:t>
        <a:bodyPr/>
        <a:lstStyle/>
        <a:p>
          <a:endParaRPr lang="en-US"/>
        </a:p>
      </dgm:t>
    </dgm:pt>
    <dgm:pt modelId="{DFC2A262-D381-427E-BFCC-64DAABF86E67}" type="sibTrans" cxnId="{248970C5-8B1C-407E-91B8-133B8AEC1ABC}">
      <dgm:prSet/>
      <dgm:spPr/>
      <dgm:t>
        <a:bodyPr/>
        <a:lstStyle/>
        <a:p>
          <a:endParaRPr lang="en-US"/>
        </a:p>
      </dgm:t>
    </dgm:pt>
    <dgm:pt modelId="{6247AF41-4128-4212-AECD-ECE347FB0011}">
      <dgm:prSet phldrT="[Text]"/>
      <dgm:spPr/>
      <dgm:t>
        <a:bodyPr/>
        <a:lstStyle/>
        <a:p>
          <a:r>
            <a:rPr lang="en-US"/>
            <a:t>Pipeline Build</a:t>
          </a:r>
        </a:p>
      </dgm:t>
    </dgm:pt>
    <dgm:pt modelId="{03C129AC-891A-4B24-A74F-8F11A5C56437}" type="parTrans" cxnId="{1CA1D3D7-4DA6-42E1-9E33-74DE5706DEFB}">
      <dgm:prSet/>
      <dgm:spPr/>
      <dgm:t>
        <a:bodyPr/>
        <a:lstStyle/>
        <a:p>
          <a:endParaRPr lang="en-US"/>
        </a:p>
      </dgm:t>
    </dgm:pt>
    <dgm:pt modelId="{5506BA4D-2882-4C43-9FC9-01F8B550EC02}" type="sibTrans" cxnId="{1CA1D3D7-4DA6-42E1-9E33-74DE5706DEFB}">
      <dgm:prSet/>
      <dgm:spPr/>
      <dgm:t>
        <a:bodyPr/>
        <a:lstStyle/>
        <a:p>
          <a:endParaRPr lang="en-US"/>
        </a:p>
      </dgm:t>
    </dgm:pt>
    <dgm:pt modelId="{D592ECF9-C5B7-4C93-9AF5-1CCB0D47F530}">
      <dgm:prSet phldrT="[Text]"/>
      <dgm:spPr/>
      <dgm:t>
        <a:bodyPr/>
        <a:lstStyle/>
        <a:p>
          <a:r>
            <a:rPr lang="en-US"/>
            <a:t>Subject Matter Experts</a:t>
          </a:r>
        </a:p>
        <a:p>
          <a:r>
            <a:rPr lang="en-US"/>
            <a:t>(click)</a:t>
          </a:r>
        </a:p>
      </dgm:t>
    </dgm:pt>
    <dgm:pt modelId="{A81097B5-64E5-4350-B545-E1DB86D5602C}" type="sibTrans" cxnId="{A973E014-E166-4B3B-B0BF-8976F779B11C}">
      <dgm:prSet/>
      <dgm:spPr/>
      <dgm:t>
        <a:bodyPr/>
        <a:lstStyle/>
        <a:p>
          <a:endParaRPr lang="en-US"/>
        </a:p>
      </dgm:t>
    </dgm:pt>
    <dgm:pt modelId="{1C2DD490-9E34-49B0-9F01-3039A11F57A8}" type="parTrans" cxnId="{A973E014-E166-4B3B-B0BF-8976F779B11C}">
      <dgm:prSet/>
      <dgm:spPr/>
      <dgm:t>
        <a:bodyPr/>
        <a:lstStyle/>
        <a:p>
          <a:endParaRPr lang="en-US"/>
        </a:p>
      </dgm:t>
    </dgm:pt>
    <dgm:pt modelId="{320C7EA4-74A8-439C-AAA0-703538D7FAB4}" type="pres">
      <dgm:prSet presAssocID="{C042CEBB-D751-43F5-8537-996D7F2737D2}" presName="diagram" presStyleCnt="0">
        <dgm:presLayoutVars>
          <dgm:chMax val="1"/>
          <dgm:dir/>
          <dgm:animLvl val="ctr"/>
          <dgm:resizeHandles val="exact"/>
        </dgm:presLayoutVars>
      </dgm:prSet>
      <dgm:spPr/>
      <dgm:t>
        <a:bodyPr/>
        <a:lstStyle/>
        <a:p>
          <a:endParaRPr lang="en-US"/>
        </a:p>
      </dgm:t>
    </dgm:pt>
    <dgm:pt modelId="{36135240-121C-4814-96B5-65364FE2529C}" type="pres">
      <dgm:prSet presAssocID="{C042CEBB-D751-43F5-8537-996D7F2737D2}" presName="matrix" presStyleCnt="0"/>
      <dgm:spPr/>
      <dgm:t>
        <a:bodyPr/>
        <a:lstStyle/>
        <a:p>
          <a:endParaRPr lang="en-US"/>
        </a:p>
      </dgm:t>
    </dgm:pt>
    <dgm:pt modelId="{F9E82558-F144-4B7D-9910-5DBE8DE31476}" type="pres">
      <dgm:prSet presAssocID="{C042CEBB-D751-43F5-8537-996D7F2737D2}" presName="tile1" presStyleLbl="node1" presStyleIdx="0" presStyleCnt="4"/>
      <dgm:spPr/>
      <dgm:t>
        <a:bodyPr/>
        <a:lstStyle/>
        <a:p>
          <a:endParaRPr lang="en-US"/>
        </a:p>
      </dgm:t>
    </dgm:pt>
    <dgm:pt modelId="{E2CA2B77-BD26-4C9A-B8F8-C6F7CF448B67}" type="pres">
      <dgm:prSet presAssocID="{C042CEBB-D751-43F5-8537-996D7F2737D2}" presName="tile1text" presStyleLbl="node1" presStyleIdx="0" presStyleCnt="4">
        <dgm:presLayoutVars>
          <dgm:chMax val="0"/>
          <dgm:chPref val="0"/>
          <dgm:bulletEnabled val="1"/>
        </dgm:presLayoutVars>
      </dgm:prSet>
      <dgm:spPr/>
      <dgm:t>
        <a:bodyPr/>
        <a:lstStyle/>
        <a:p>
          <a:endParaRPr lang="en-US"/>
        </a:p>
      </dgm:t>
    </dgm:pt>
    <dgm:pt modelId="{FCC9BE29-4739-45C9-8E91-3C159B8240BE}" type="pres">
      <dgm:prSet presAssocID="{C042CEBB-D751-43F5-8537-996D7F2737D2}" presName="tile2" presStyleLbl="node1" presStyleIdx="1" presStyleCnt="4"/>
      <dgm:spPr/>
      <dgm:t>
        <a:bodyPr/>
        <a:lstStyle/>
        <a:p>
          <a:endParaRPr lang="en-US"/>
        </a:p>
      </dgm:t>
    </dgm:pt>
    <dgm:pt modelId="{2D97AA49-0793-46A3-B30B-FABCCA81624D}" type="pres">
      <dgm:prSet presAssocID="{C042CEBB-D751-43F5-8537-996D7F2737D2}" presName="tile2text" presStyleLbl="node1" presStyleIdx="1" presStyleCnt="4">
        <dgm:presLayoutVars>
          <dgm:chMax val="0"/>
          <dgm:chPref val="0"/>
          <dgm:bulletEnabled val="1"/>
        </dgm:presLayoutVars>
      </dgm:prSet>
      <dgm:spPr/>
      <dgm:t>
        <a:bodyPr/>
        <a:lstStyle/>
        <a:p>
          <a:endParaRPr lang="en-US"/>
        </a:p>
      </dgm:t>
    </dgm:pt>
    <dgm:pt modelId="{28E6AC1C-942F-475E-8D50-5E1063A9E314}" type="pres">
      <dgm:prSet presAssocID="{C042CEBB-D751-43F5-8537-996D7F2737D2}" presName="tile3" presStyleLbl="node1" presStyleIdx="2" presStyleCnt="4"/>
      <dgm:spPr/>
      <dgm:t>
        <a:bodyPr/>
        <a:lstStyle/>
        <a:p>
          <a:endParaRPr lang="en-US"/>
        </a:p>
      </dgm:t>
    </dgm:pt>
    <dgm:pt modelId="{99CDEF72-3AF1-4102-AC18-CD6245758565}" type="pres">
      <dgm:prSet presAssocID="{C042CEBB-D751-43F5-8537-996D7F2737D2}" presName="tile3text" presStyleLbl="node1" presStyleIdx="2" presStyleCnt="4">
        <dgm:presLayoutVars>
          <dgm:chMax val="0"/>
          <dgm:chPref val="0"/>
          <dgm:bulletEnabled val="1"/>
        </dgm:presLayoutVars>
      </dgm:prSet>
      <dgm:spPr/>
      <dgm:t>
        <a:bodyPr/>
        <a:lstStyle/>
        <a:p>
          <a:endParaRPr lang="en-US"/>
        </a:p>
      </dgm:t>
    </dgm:pt>
    <dgm:pt modelId="{BD479509-7E4D-4C9B-A5EA-F50758331050}" type="pres">
      <dgm:prSet presAssocID="{C042CEBB-D751-43F5-8537-996D7F2737D2}" presName="tile4" presStyleLbl="node1" presStyleIdx="3" presStyleCnt="4" custLinFactNeighborY="13389"/>
      <dgm:spPr/>
      <dgm:t>
        <a:bodyPr/>
        <a:lstStyle/>
        <a:p>
          <a:endParaRPr lang="en-US"/>
        </a:p>
      </dgm:t>
    </dgm:pt>
    <dgm:pt modelId="{45D19757-BC71-4A5C-AF9B-0BDF84C02BF7}" type="pres">
      <dgm:prSet presAssocID="{C042CEBB-D751-43F5-8537-996D7F2737D2}" presName="tile4text" presStyleLbl="node1" presStyleIdx="3" presStyleCnt="4">
        <dgm:presLayoutVars>
          <dgm:chMax val="0"/>
          <dgm:chPref val="0"/>
          <dgm:bulletEnabled val="1"/>
        </dgm:presLayoutVars>
      </dgm:prSet>
      <dgm:spPr/>
      <dgm:t>
        <a:bodyPr/>
        <a:lstStyle/>
        <a:p>
          <a:endParaRPr lang="en-US"/>
        </a:p>
      </dgm:t>
    </dgm:pt>
    <dgm:pt modelId="{6808D32F-816A-453A-AE16-8E83A814B020}" type="pres">
      <dgm:prSet presAssocID="{C042CEBB-D751-43F5-8537-996D7F2737D2}" presName="centerTile" presStyleLbl="fgShp" presStyleIdx="0" presStyleCnt="1">
        <dgm:presLayoutVars>
          <dgm:chMax val="0"/>
          <dgm:chPref val="0"/>
        </dgm:presLayoutVars>
      </dgm:prSet>
      <dgm:spPr/>
      <dgm:t>
        <a:bodyPr/>
        <a:lstStyle/>
        <a:p>
          <a:endParaRPr lang="en-US"/>
        </a:p>
      </dgm:t>
    </dgm:pt>
  </dgm:ptLst>
  <dgm:cxnLst>
    <dgm:cxn modelId="{5400E0B3-0215-4D61-90AB-886E1483926B}" type="presOf" srcId="{C042CEBB-D751-43F5-8537-996D7F2737D2}" destId="{320C7EA4-74A8-439C-AAA0-703538D7FAB4}" srcOrd="0" destOrd="0" presId="urn:microsoft.com/office/officeart/2005/8/layout/matrix1"/>
    <dgm:cxn modelId="{4293F70D-A30C-44E7-A664-C97BF1B7A93D}" type="presOf" srcId="{D592ECF9-C5B7-4C93-9AF5-1CCB0D47F530}" destId="{2D97AA49-0793-46A3-B30B-FABCCA81624D}" srcOrd="1" destOrd="0" presId="urn:microsoft.com/office/officeart/2005/8/layout/matrix1"/>
    <dgm:cxn modelId="{FCB040F6-346C-46AF-AFF2-AAFDFCBAE9A3}" type="presOf" srcId="{6247AF41-4128-4212-AECD-ECE347FB0011}" destId="{BD479509-7E4D-4C9B-A5EA-F50758331050}" srcOrd="0" destOrd="0" presId="urn:microsoft.com/office/officeart/2005/8/layout/matrix1"/>
    <dgm:cxn modelId="{AAB9EFA4-CEBC-41F5-BA15-7208DDA12AB2}" type="presOf" srcId="{7127B843-C01C-4A10-AE30-F34563F261C0}" destId="{6808D32F-816A-453A-AE16-8E83A814B020}" srcOrd="0" destOrd="0" presId="urn:microsoft.com/office/officeart/2005/8/layout/matrix1"/>
    <dgm:cxn modelId="{B87077C7-BE3B-4802-9B18-3C5CCBDAE997}" type="presOf" srcId="{D592ECF9-C5B7-4C93-9AF5-1CCB0D47F530}" destId="{FCC9BE29-4739-45C9-8E91-3C159B8240BE}" srcOrd="0" destOrd="0" presId="urn:microsoft.com/office/officeart/2005/8/layout/matrix1"/>
    <dgm:cxn modelId="{56FA63C7-336F-47EC-AE09-6157B0D69B26}" type="presOf" srcId="{33B55A1B-CFF0-49C3-BE78-28925F8C299D}" destId="{99CDEF72-3AF1-4102-AC18-CD6245758565}" srcOrd="1" destOrd="0" presId="urn:microsoft.com/office/officeart/2005/8/layout/matrix1"/>
    <dgm:cxn modelId="{A973E014-E166-4B3B-B0BF-8976F779B11C}" srcId="{7127B843-C01C-4A10-AE30-F34563F261C0}" destId="{D592ECF9-C5B7-4C93-9AF5-1CCB0D47F530}" srcOrd="1" destOrd="0" parTransId="{1C2DD490-9E34-49B0-9F01-3039A11F57A8}" sibTransId="{A81097B5-64E5-4350-B545-E1DB86D5602C}"/>
    <dgm:cxn modelId="{A9BB1F7C-DA49-4C77-9BA3-BD72E28EC710}" srcId="{7127B843-C01C-4A10-AE30-F34563F261C0}" destId="{B06FBA99-A5D3-4BC6-8EAA-ED2378AD3D54}" srcOrd="0" destOrd="0" parTransId="{974613C7-C245-44A7-BBF6-484F88DAFA4D}" sibTransId="{7D3A39F5-8D46-410D-A393-A908659AF7AF}"/>
    <dgm:cxn modelId="{5513B276-D8F2-4E75-AEC1-DE683FBE289D}" type="presOf" srcId="{33B55A1B-CFF0-49C3-BE78-28925F8C299D}" destId="{28E6AC1C-942F-475E-8D50-5E1063A9E314}" srcOrd="0" destOrd="0" presId="urn:microsoft.com/office/officeart/2005/8/layout/matrix1"/>
    <dgm:cxn modelId="{248970C5-8B1C-407E-91B8-133B8AEC1ABC}" srcId="{7127B843-C01C-4A10-AE30-F34563F261C0}" destId="{33B55A1B-CFF0-49C3-BE78-28925F8C299D}" srcOrd="2" destOrd="0" parTransId="{F022DCF1-AF4A-4C89-9AE3-6AA69841612D}" sibTransId="{DFC2A262-D381-427E-BFCC-64DAABF86E67}"/>
    <dgm:cxn modelId="{D112DF30-CBD5-4F6F-9DEE-F6AE81599CFB}" type="presOf" srcId="{6247AF41-4128-4212-AECD-ECE347FB0011}" destId="{45D19757-BC71-4A5C-AF9B-0BDF84C02BF7}" srcOrd="1" destOrd="0" presId="urn:microsoft.com/office/officeart/2005/8/layout/matrix1"/>
    <dgm:cxn modelId="{E3F60C47-A486-47C0-8F2C-C41565A0E999}" type="presOf" srcId="{B06FBA99-A5D3-4BC6-8EAA-ED2378AD3D54}" destId="{E2CA2B77-BD26-4C9A-B8F8-C6F7CF448B67}" srcOrd="1" destOrd="0" presId="urn:microsoft.com/office/officeart/2005/8/layout/matrix1"/>
    <dgm:cxn modelId="{8E94B884-0F64-4BF4-8570-29DADF897D91}" srcId="{C042CEBB-D751-43F5-8537-996D7F2737D2}" destId="{7127B843-C01C-4A10-AE30-F34563F261C0}" srcOrd="0" destOrd="0" parTransId="{14C22AE6-4676-434A-B8C1-0BC75C05FAE0}" sibTransId="{27A2E1AF-4B13-4514-BDFD-235D1F202538}"/>
    <dgm:cxn modelId="{445BB9F4-CA8C-4B8B-8070-E0D32515FDD2}" type="presOf" srcId="{B06FBA99-A5D3-4BC6-8EAA-ED2378AD3D54}" destId="{F9E82558-F144-4B7D-9910-5DBE8DE31476}" srcOrd="0" destOrd="0" presId="urn:microsoft.com/office/officeart/2005/8/layout/matrix1"/>
    <dgm:cxn modelId="{1CA1D3D7-4DA6-42E1-9E33-74DE5706DEFB}" srcId="{7127B843-C01C-4A10-AE30-F34563F261C0}" destId="{6247AF41-4128-4212-AECD-ECE347FB0011}" srcOrd="3" destOrd="0" parTransId="{03C129AC-891A-4B24-A74F-8F11A5C56437}" sibTransId="{5506BA4D-2882-4C43-9FC9-01F8B550EC02}"/>
    <dgm:cxn modelId="{DC4FE7F8-771D-4642-9E65-CE5697DD9BDB}" type="presParOf" srcId="{320C7EA4-74A8-439C-AAA0-703538D7FAB4}" destId="{36135240-121C-4814-96B5-65364FE2529C}" srcOrd="0" destOrd="0" presId="urn:microsoft.com/office/officeart/2005/8/layout/matrix1"/>
    <dgm:cxn modelId="{1DFFC39E-AF19-4CAE-B7DD-CFB794F6DF9B}" type="presParOf" srcId="{36135240-121C-4814-96B5-65364FE2529C}" destId="{F9E82558-F144-4B7D-9910-5DBE8DE31476}" srcOrd="0" destOrd="0" presId="urn:microsoft.com/office/officeart/2005/8/layout/matrix1"/>
    <dgm:cxn modelId="{E0F27AB1-E3D4-439A-9C17-5870052729F5}" type="presParOf" srcId="{36135240-121C-4814-96B5-65364FE2529C}" destId="{E2CA2B77-BD26-4C9A-B8F8-C6F7CF448B67}" srcOrd="1" destOrd="0" presId="urn:microsoft.com/office/officeart/2005/8/layout/matrix1"/>
    <dgm:cxn modelId="{9B7BD964-EEBD-457E-A5E9-F47C084C8EB8}" type="presParOf" srcId="{36135240-121C-4814-96B5-65364FE2529C}" destId="{FCC9BE29-4739-45C9-8E91-3C159B8240BE}" srcOrd="2" destOrd="0" presId="urn:microsoft.com/office/officeart/2005/8/layout/matrix1"/>
    <dgm:cxn modelId="{946D4B6F-DDB4-4133-952D-5212902982FD}" type="presParOf" srcId="{36135240-121C-4814-96B5-65364FE2529C}" destId="{2D97AA49-0793-46A3-B30B-FABCCA81624D}" srcOrd="3" destOrd="0" presId="urn:microsoft.com/office/officeart/2005/8/layout/matrix1"/>
    <dgm:cxn modelId="{F7955219-883E-4E30-A56B-EE43779CF981}" type="presParOf" srcId="{36135240-121C-4814-96B5-65364FE2529C}" destId="{28E6AC1C-942F-475E-8D50-5E1063A9E314}" srcOrd="4" destOrd="0" presId="urn:microsoft.com/office/officeart/2005/8/layout/matrix1"/>
    <dgm:cxn modelId="{0A5D1E7C-E1A0-4450-BF27-9FCBFB4C6F1F}" type="presParOf" srcId="{36135240-121C-4814-96B5-65364FE2529C}" destId="{99CDEF72-3AF1-4102-AC18-CD6245758565}" srcOrd="5" destOrd="0" presId="urn:microsoft.com/office/officeart/2005/8/layout/matrix1"/>
    <dgm:cxn modelId="{CA997E40-FDE6-4518-858D-702133A95FEF}" type="presParOf" srcId="{36135240-121C-4814-96B5-65364FE2529C}" destId="{BD479509-7E4D-4C9B-A5EA-F50758331050}" srcOrd="6" destOrd="0" presId="urn:microsoft.com/office/officeart/2005/8/layout/matrix1"/>
    <dgm:cxn modelId="{3A66780B-E972-4825-ADFA-517D994F6294}" type="presParOf" srcId="{36135240-121C-4814-96B5-65364FE2529C}" destId="{45D19757-BC71-4A5C-AF9B-0BDF84C02BF7}" srcOrd="7" destOrd="0" presId="urn:microsoft.com/office/officeart/2005/8/layout/matrix1"/>
    <dgm:cxn modelId="{65DC0410-17CD-4BFA-8B2C-BCD5517D3F29}" type="presParOf" srcId="{320C7EA4-74A8-439C-AAA0-703538D7FAB4}" destId="{6808D32F-816A-453A-AE16-8E83A814B020}" srcOrd="1" destOrd="0" presId="urn:microsoft.com/office/officeart/2005/8/layout/matrix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E82558-F144-4B7D-9910-5DBE8DE31476}">
      <dsp:nvSpPr>
        <dsp:cNvPr id="0" name=""/>
        <dsp:cNvSpPr/>
      </dsp:nvSpPr>
      <dsp:spPr>
        <a:xfrm rot="16200000">
          <a:off x="226218" y="-226218"/>
          <a:ext cx="400050" cy="85248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Project Consultants  (click)</a:t>
          </a:r>
        </a:p>
      </dsp:txBody>
      <dsp:txXfrm rot="5400000">
        <a:off x="-1" y="1"/>
        <a:ext cx="852487" cy="300037"/>
      </dsp:txXfrm>
    </dsp:sp>
    <dsp:sp modelId="{FCC9BE29-4739-45C9-8E91-3C159B8240BE}">
      <dsp:nvSpPr>
        <dsp:cNvPr id="0" name=""/>
        <dsp:cNvSpPr/>
      </dsp:nvSpPr>
      <dsp:spPr>
        <a:xfrm>
          <a:off x="852487" y="0"/>
          <a:ext cx="852487" cy="40005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Subject Matter Experts</a:t>
          </a:r>
        </a:p>
        <a:p>
          <a:pPr lvl="0" algn="ctr" defTabSz="266700">
            <a:lnSpc>
              <a:spcPct val="90000"/>
            </a:lnSpc>
            <a:spcBef>
              <a:spcPct val="0"/>
            </a:spcBef>
            <a:spcAft>
              <a:spcPct val="35000"/>
            </a:spcAft>
          </a:pPr>
          <a:r>
            <a:rPr lang="en-US" sz="600" kern="1200"/>
            <a:t>(click)</a:t>
          </a:r>
        </a:p>
      </dsp:txBody>
      <dsp:txXfrm>
        <a:off x="852487" y="0"/>
        <a:ext cx="852487" cy="300037"/>
      </dsp:txXfrm>
    </dsp:sp>
    <dsp:sp modelId="{28E6AC1C-942F-475E-8D50-5E1063A9E314}">
      <dsp:nvSpPr>
        <dsp:cNvPr id="0" name=""/>
        <dsp:cNvSpPr/>
      </dsp:nvSpPr>
      <dsp:spPr>
        <a:xfrm rot="10800000">
          <a:off x="0" y="400050"/>
          <a:ext cx="852487" cy="400050"/>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Placement Solutions</a:t>
          </a:r>
        </a:p>
      </dsp:txBody>
      <dsp:txXfrm rot="10800000">
        <a:off x="0" y="500062"/>
        <a:ext cx="852487" cy="300037"/>
      </dsp:txXfrm>
    </dsp:sp>
    <dsp:sp modelId="{BD479509-7E4D-4C9B-A5EA-F50758331050}">
      <dsp:nvSpPr>
        <dsp:cNvPr id="0" name=""/>
        <dsp:cNvSpPr/>
      </dsp:nvSpPr>
      <dsp:spPr>
        <a:xfrm rot="5400000">
          <a:off x="1078706" y="173831"/>
          <a:ext cx="400050" cy="852487"/>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Pipeline Build</a:t>
          </a:r>
        </a:p>
      </dsp:txBody>
      <dsp:txXfrm rot="-5400000">
        <a:off x="852487" y="500062"/>
        <a:ext cx="852487" cy="300037"/>
      </dsp:txXfrm>
    </dsp:sp>
    <dsp:sp modelId="{6808D32F-816A-453A-AE16-8E83A814B020}">
      <dsp:nvSpPr>
        <dsp:cNvPr id="0" name=""/>
        <dsp:cNvSpPr/>
      </dsp:nvSpPr>
      <dsp:spPr>
        <a:xfrm>
          <a:off x="596741" y="300037"/>
          <a:ext cx="511492" cy="200025"/>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ETI</a:t>
          </a:r>
        </a:p>
      </dsp:txBody>
      <dsp:txXfrm>
        <a:off x="606505" y="309801"/>
        <a:ext cx="491964" cy="1804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9E82558-F144-4B7D-9910-5DBE8DE31476}">
      <dsp:nvSpPr>
        <dsp:cNvPr id="0" name=""/>
        <dsp:cNvSpPr/>
      </dsp:nvSpPr>
      <dsp:spPr>
        <a:xfrm rot="16200000">
          <a:off x="114299" y="-114299"/>
          <a:ext cx="690562" cy="91916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Project Consultants  (click)</a:t>
          </a:r>
        </a:p>
      </dsp:txBody>
      <dsp:txXfrm rot="5400000">
        <a:off x="0" y="0"/>
        <a:ext cx="919162" cy="517921"/>
      </dsp:txXfrm>
    </dsp:sp>
    <dsp:sp modelId="{FCC9BE29-4739-45C9-8E91-3C159B8240BE}">
      <dsp:nvSpPr>
        <dsp:cNvPr id="0" name=""/>
        <dsp:cNvSpPr/>
      </dsp:nvSpPr>
      <dsp:spPr>
        <a:xfrm>
          <a:off x="919162" y="0"/>
          <a:ext cx="919162" cy="69056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Subject Matter Experts</a:t>
          </a:r>
        </a:p>
        <a:p>
          <a:pPr lvl="0" algn="ctr" defTabSz="266700">
            <a:lnSpc>
              <a:spcPct val="90000"/>
            </a:lnSpc>
            <a:spcBef>
              <a:spcPct val="0"/>
            </a:spcBef>
            <a:spcAft>
              <a:spcPct val="35000"/>
            </a:spcAft>
          </a:pPr>
          <a:r>
            <a:rPr lang="en-US" sz="600" kern="1200"/>
            <a:t>(click)</a:t>
          </a:r>
        </a:p>
      </dsp:txBody>
      <dsp:txXfrm>
        <a:off x="919162" y="0"/>
        <a:ext cx="919162" cy="517921"/>
      </dsp:txXfrm>
    </dsp:sp>
    <dsp:sp modelId="{28E6AC1C-942F-475E-8D50-5E1063A9E314}">
      <dsp:nvSpPr>
        <dsp:cNvPr id="0" name=""/>
        <dsp:cNvSpPr/>
      </dsp:nvSpPr>
      <dsp:spPr>
        <a:xfrm rot="10800000">
          <a:off x="0" y="690562"/>
          <a:ext cx="919162" cy="69056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Placement Solutions (click)</a:t>
          </a:r>
        </a:p>
      </dsp:txBody>
      <dsp:txXfrm rot="10800000">
        <a:off x="0" y="863203"/>
        <a:ext cx="919162" cy="517921"/>
      </dsp:txXfrm>
    </dsp:sp>
    <dsp:sp modelId="{BD479509-7E4D-4C9B-A5EA-F50758331050}">
      <dsp:nvSpPr>
        <dsp:cNvPr id="0" name=""/>
        <dsp:cNvSpPr/>
      </dsp:nvSpPr>
      <dsp:spPr>
        <a:xfrm rot="5400000">
          <a:off x="1033462" y="576262"/>
          <a:ext cx="690562" cy="919162"/>
        </a:xfrm>
        <a:prstGeom prst="round1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a:t>Pipeline Build</a:t>
          </a:r>
        </a:p>
      </dsp:txBody>
      <dsp:txXfrm rot="-5400000">
        <a:off x="919162" y="863202"/>
        <a:ext cx="919162" cy="517921"/>
      </dsp:txXfrm>
    </dsp:sp>
    <dsp:sp modelId="{6808D32F-816A-453A-AE16-8E83A814B020}">
      <dsp:nvSpPr>
        <dsp:cNvPr id="0" name=""/>
        <dsp:cNvSpPr/>
      </dsp:nvSpPr>
      <dsp:spPr>
        <a:xfrm>
          <a:off x="643413" y="517921"/>
          <a:ext cx="551497" cy="345281"/>
        </a:xfrm>
        <a:prstGeom prst="roundRect">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ETI Professional Services (click)</a:t>
          </a:r>
        </a:p>
      </dsp:txBody>
      <dsp:txXfrm>
        <a:off x="660268" y="534776"/>
        <a:ext cx="517787" cy="311571"/>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1465</TotalTime>
  <Pages>4</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Guidry</dc:creator>
  <cp:keywords/>
  <dc:description/>
  <cp:lastModifiedBy>Lisa Guidry</cp:lastModifiedBy>
  <cp:revision>8</cp:revision>
  <dcterms:created xsi:type="dcterms:W3CDTF">2014-12-22T17:02:00Z</dcterms:created>
  <dcterms:modified xsi:type="dcterms:W3CDTF">2015-01-02T11:35:00Z</dcterms:modified>
</cp:coreProperties>
</file>