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A2A6D88" w:rsidR="00547F36" w:rsidRPr="001E6010" w:rsidRDefault="007D5F70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5B4A27C" w:rsidR="00547F36" w:rsidRPr="001E6010" w:rsidRDefault="007D5F70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A3B7628" w:rsidR="00547F36" w:rsidRPr="001E6010" w:rsidRDefault="007D5F70">
            <w:pPr>
              <w:pStyle w:val="Informazionisullostudente"/>
            </w:pPr>
            <w:r>
              <w:t>09/04/2021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6308EBB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3FE09099" w14:textId="5F68A304" w:rsidR="007D5F70" w:rsidRPr="001D6D75" w:rsidRDefault="007D5F70" w:rsidP="007D5F70">
      <w:pPr>
        <w:pStyle w:val="ListParagraph"/>
        <w:ind w:left="1080"/>
      </w:pPr>
      <w:r w:rsidRPr="001D6D75">
        <w:t>Connected</w:t>
      </w:r>
      <w:r w:rsidR="001D6D75" w:rsidRPr="001D6D75">
        <w:t>: si lavora sull’origine d</w:t>
      </w:r>
      <w:r w:rsidR="001D6D75">
        <w:t>ei dati</w:t>
      </w:r>
    </w:p>
    <w:p w14:paraId="665C8969" w14:textId="20FB7013" w:rsidR="007D5F70" w:rsidRPr="001D6D75" w:rsidRDefault="007D5F70" w:rsidP="007D5F70">
      <w:pPr>
        <w:pStyle w:val="ListParagraph"/>
        <w:ind w:left="1080"/>
      </w:pPr>
      <w:r w:rsidRPr="001D6D75">
        <w:t>Disconnected</w:t>
      </w:r>
      <w:r w:rsidR="001D6D75" w:rsidRPr="001D6D75">
        <w:t>: non si lavora s</w:t>
      </w:r>
      <w:r w:rsidR="001D6D75">
        <w:t>ull’origine dei dati ma c’è una fase di acqusizione; una fase di lavoro sui dati localmente, e poi una fase di ricongiungimento dei dati.</w:t>
      </w:r>
    </w:p>
    <w:p w14:paraId="210CC2DA" w14:textId="77777777" w:rsidR="006234C7" w:rsidRPr="001D6D75" w:rsidRDefault="006234C7" w:rsidP="006234C7">
      <w:pPr>
        <w:ind w:left="360"/>
        <w:rPr>
          <w:lang w:val="it-IT"/>
        </w:rPr>
      </w:pPr>
    </w:p>
    <w:p w14:paraId="5055FDB6" w14:textId="74F144EF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66EE8D44" w14:textId="200FC929" w:rsidR="003052B2" w:rsidRDefault="003052B2" w:rsidP="003052B2">
      <w:pPr>
        <w:pStyle w:val="ListParagraph"/>
        <w:ind w:left="1080"/>
      </w:pPr>
      <w:r>
        <w:t>SelectCommand: permette selezione</w:t>
      </w:r>
    </w:p>
    <w:p w14:paraId="74E9734B" w14:textId="5A3A58C2" w:rsidR="00F13F43" w:rsidRDefault="003052B2" w:rsidP="00F13F43">
      <w:pPr>
        <w:pStyle w:val="ListParagraph"/>
        <w:ind w:left="1080"/>
      </w:pPr>
      <w:r>
        <w:t>InsertCommand: permette l’inserimento</w:t>
      </w:r>
    </w:p>
    <w:p w14:paraId="0B6BF434" w14:textId="2ADDA7D7" w:rsidR="003052B2" w:rsidRDefault="003052B2" w:rsidP="00F13F43">
      <w:pPr>
        <w:pStyle w:val="ListParagraph"/>
        <w:ind w:left="1080"/>
      </w:pPr>
      <w:r>
        <w:t>DeleteCommand:  permette l’eliminazione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55A9E6A7" w:rsidR="006234C7" w:rsidRPr="001D6D75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  <w:r w:rsidR="001D6D75">
        <w:rPr>
          <w:rFonts w:ascii="Consolas" w:hAnsi="Consolas"/>
        </w:rPr>
        <w:t>:</w:t>
      </w:r>
    </w:p>
    <w:p w14:paraId="720265D0" w14:textId="696F1FA3" w:rsidR="001D6D75" w:rsidRDefault="001D6D75" w:rsidP="001D6D75">
      <w:pPr>
        <w:pStyle w:val="ListParagraph"/>
        <w:ind w:left="1080"/>
        <w:rPr>
          <w:rFonts w:cstheme="minorHAnsi"/>
        </w:rPr>
      </w:pPr>
      <w:r w:rsidRPr="001D6D75">
        <w:rPr>
          <w:rFonts w:cstheme="minorHAnsi"/>
        </w:rPr>
        <w:t xml:space="preserve">La classe </w:t>
      </w:r>
      <w:r>
        <w:rPr>
          <w:rFonts w:cstheme="minorHAnsi"/>
        </w:rPr>
        <w:t>adaptar viene utilizzata come ponte tra tra il Database e il dataset</w:t>
      </w:r>
    </w:p>
    <w:p w14:paraId="671D9A03" w14:textId="70F5BA96" w:rsidR="001D6D75" w:rsidRPr="001D6D75" w:rsidRDefault="001D6D75" w:rsidP="001D6D7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 Eutilizza gli oggetti command per il caricamento dei dati.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1E03FA1D" w:rsidR="006234C7" w:rsidRDefault="004A2BF1" w:rsidP="006234C7">
      <w:pPr>
        <w:pStyle w:val="ListParagraph"/>
        <w:numPr>
          <w:ilvl w:val="0"/>
          <w:numId w:val="19"/>
        </w:numPr>
      </w:pPr>
      <w:r>
        <w:t>Come è possibile andare a definire il modello dati in Entity Framework?</w:t>
      </w:r>
    </w:p>
    <w:p w14:paraId="199EFA7C" w14:textId="24FD50C5" w:rsidR="001D6D75" w:rsidRDefault="001D6D75" w:rsidP="001D6D75">
      <w:pPr>
        <w:pStyle w:val="ListParagraph"/>
        <w:ind w:left="1080"/>
      </w:pPr>
      <w:r>
        <w:t>Il modello dati di Entity Framework può essere definito con tre approcci:</w:t>
      </w:r>
    </w:p>
    <w:p w14:paraId="251060F2" w14:textId="4B3678B2" w:rsidR="001D6D75" w:rsidRDefault="001D6D75" w:rsidP="001D6D75">
      <w:pPr>
        <w:pStyle w:val="ListParagraph"/>
        <w:ind w:left="1080"/>
      </w:pPr>
      <w:r w:rsidRPr="001D6D75">
        <w:t>DB-first: in cui veng</w:t>
      </w:r>
      <w:r>
        <w:t>ono create le classi e gli oggetti a partire dal db;</w:t>
      </w:r>
    </w:p>
    <w:p w14:paraId="03C123AD" w14:textId="667AB9EE" w:rsidR="001D6D75" w:rsidRDefault="001D6D75" w:rsidP="001D6D75">
      <w:pPr>
        <w:pStyle w:val="ListParagraph"/>
        <w:ind w:left="1080"/>
      </w:pPr>
      <w:r>
        <w:t xml:space="preserve">ModelFirst: Creazione di un modello con entita e relazioni </w:t>
      </w:r>
    </w:p>
    <w:p w14:paraId="5A8A6EA2" w14:textId="2F9F89A5" w:rsidR="001D6D75" w:rsidRPr="001D6D75" w:rsidRDefault="001D6D75" w:rsidP="001D6D75">
      <w:pPr>
        <w:pStyle w:val="ListParagraph"/>
        <w:ind w:left="1080"/>
      </w:pPr>
      <w:r>
        <w:t>Code-first: modello creato da codice-&gt; utilizzo solo c#</w:t>
      </w:r>
    </w:p>
    <w:p w14:paraId="64E0EB9C" w14:textId="77777777" w:rsidR="006234C7" w:rsidRPr="001D6D75" w:rsidRDefault="006234C7" w:rsidP="006234C7">
      <w:pPr>
        <w:ind w:left="360"/>
        <w:rPr>
          <w:lang w:val="it-IT"/>
        </w:rPr>
      </w:pPr>
    </w:p>
    <w:p w14:paraId="718D4426" w14:textId="3B1FA119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477419F8" w14:textId="5EAE92C2" w:rsidR="003052B2" w:rsidRDefault="003052B2" w:rsidP="003052B2">
      <w:pPr>
        <w:pStyle w:val="ListParagraph"/>
        <w:ind w:left="1080"/>
      </w:pPr>
      <w:r>
        <w:t xml:space="preserve">Le migration vengono utilizzare nell’apporccio code-first  e permettono la craeazione/modifica del database direttamente da codice. In questo Modo si utillizza solo c# e e si evitano troppi dati autogenerati 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AE5FDD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highlight w:val="yellow"/>
          <w:lang w:val="en-US"/>
        </w:rPr>
      </w:pPr>
      <w:r w:rsidRPr="00AE5FDD">
        <w:rPr>
          <w:rFonts w:cstheme="minorHAnsi"/>
          <w:sz w:val="20"/>
          <w:szCs w:val="20"/>
          <w:highlight w:val="yellow"/>
          <w:lang w:val="en-US"/>
        </w:rPr>
        <w:t>Inserire nuove Spese</w:t>
      </w:r>
    </w:p>
    <w:p w14:paraId="5E785466" w14:textId="254EA12B" w:rsidR="004A2BF1" w:rsidRPr="00AE5FDD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highlight w:val="yellow"/>
        </w:rPr>
      </w:pPr>
      <w:r w:rsidRPr="00AE5FDD">
        <w:rPr>
          <w:rFonts w:cstheme="minorHAnsi"/>
          <w:sz w:val="20"/>
          <w:szCs w:val="20"/>
          <w:highlight w:val="yellow"/>
        </w:rPr>
        <w:t xml:space="preserve">Approvare le Spese esistenti (impostare il campo </w:t>
      </w:r>
      <w:r w:rsidRPr="00AE5FDD">
        <w:rPr>
          <w:rFonts w:cstheme="minorHAnsi"/>
          <w:i/>
          <w:iCs/>
          <w:sz w:val="20"/>
          <w:szCs w:val="20"/>
          <w:highlight w:val="yellow"/>
        </w:rPr>
        <w:t>Approvato</w:t>
      </w:r>
      <w:r w:rsidRPr="00AE5FDD">
        <w:rPr>
          <w:rFonts w:cstheme="minorHAnsi"/>
          <w:sz w:val="20"/>
          <w:szCs w:val="20"/>
          <w:highlight w:val="yellow"/>
        </w:rPr>
        <w:t>)</w:t>
      </w:r>
    </w:p>
    <w:p w14:paraId="494AAA6A" w14:textId="7100E130" w:rsidR="004A2BF1" w:rsidRPr="00AE5FDD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highlight w:val="yellow"/>
          <w:lang w:val="en-US"/>
        </w:rPr>
      </w:pPr>
      <w:r w:rsidRPr="00AE5FDD">
        <w:rPr>
          <w:rFonts w:cstheme="minorHAnsi"/>
          <w:sz w:val="20"/>
          <w:szCs w:val="20"/>
          <w:highlight w:val="yellow"/>
          <w:lang w:val="en-US"/>
        </w:rPr>
        <w:t>Cancellare le 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49D43D35" w:rsid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6E3CF451" w14:textId="3375AE01" w:rsidR="007B1791" w:rsidRDefault="007B179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CB120" w14:textId="77777777" w:rsidR="00AA534B" w:rsidRDefault="00AA534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9CCB12A" w14:textId="77777777" w:rsidR="00AA534B" w:rsidRDefault="00AA534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8B47" w14:textId="77777777" w:rsidR="00F13F43" w:rsidRDefault="00F13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B58A3" w14:textId="77777777" w:rsidR="00F13F43" w:rsidRDefault="00F13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09EB6" w14:textId="77777777" w:rsidR="00AA534B" w:rsidRDefault="00AA534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AC4B875" w14:textId="77777777" w:rsidR="00AA534B" w:rsidRDefault="00AA534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5579" w14:textId="77777777" w:rsidR="00F13F43" w:rsidRDefault="00F13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2ED75" w14:textId="77777777" w:rsidR="00F13F43" w:rsidRDefault="00F13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7DA9F" w14:textId="77777777" w:rsidR="00F13F43" w:rsidRDefault="00F13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C2472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D6D75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B0244"/>
    <w:rsid w:val="002B51AD"/>
    <w:rsid w:val="002F2AFA"/>
    <w:rsid w:val="003052B2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1791"/>
    <w:rsid w:val="007B399D"/>
    <w:rsid w:val="007C00E4"/>
    <w:rsid w:val="007D5F70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AA534B"/>
    <w:rsid w:val="00AE5FDD"/>
    <w:rsid w:val="00B03500"/>
    <w:rsid w:val="00B142D7"/>
    <w:rsid w:val="00B219E6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3F43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635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29</cp:revision>
  <cp:lastPrinted>2004-01-22T16:32:00Z</cp:lastPrinted>
  <dcterms:created xsi:type="dcterms:W3CDTF">2020-11-06T14:31:00Z</dcterms:created>
  <dcterms:modified xsi:type="dcterms:W3CDTF">2021-04-09T09:23:00Z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