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Sunday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5th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16:44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getting quite a late start to the day aren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I? ;) Fortunately, I imagine things will only be like this for another few weeks. Once summer rolls around, I plan to cut everything else out in order to progress my programming skills as quickly as possible.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Oh lord almight lol. I thought after spending several days on the React course outside FreeCodeCamp that things would be easier upon my return. Things are easy enough for me to complete the exercises, but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nowhere close to being able to explain what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going on in the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16:52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What is this doing?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color w:val="0000ff"/>
          <w:u w:color="000000"/>
          <w:rtl w:val="0"/>
          <w:lang w:val="en-US"/>
        </w:rPr>
        <w:t>class</w:t>
      </w:r>
      <w:r>
        <w:rPr>
          <w:u w:color="000000"/>
          <w:rtl w:val="0"/>
          <w:lang w:val="en-US"/>
        </w:rPr>
        <w:t xml:space="preserve"> ParentComponent </w:t>
      </w:r>
      <w:r>
        <w:rPr>
          <w:color w:val="0000ff"/>
          <w:u w:color="000000"/>
          <w:rtl w:val="0"/>
          <w:lang w:val="en-US"/>
        </w:rPr>
        <w:t>extends</w:t>
      </w:r>
      <w:r>
        <w:rPr>
          <w:u w:color="000000"/>
          <w:rtl w:val="0"/>
          <w:lang w:val="en-US"/>
        </w:rPr>
        <w:t xml:space="preserve"> React.Component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 xml:space="preserve">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es-ES_tradnl"/>
        </w:rPr>
        <w:t>constructor</w:t>
      </w: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>(props)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it-IT"/>
        </w:rPr>
        <w:t>super</w:t>
      </w:r>
      <w:r>
        <w:rPr>
          <w:rFonts w:ascii="Menlo" w:hAnsi="Menlo"/>
          <w:sz w:val="24"/>
          <w:szCs w:val="24"/>
          <w:shd w:val="clear" w:color="auto" w:fill="fffffe"/>
          <w:rtl w:val="0"/>
        </w:rPr>
        <w:t>(props);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e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16:53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Honestly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know. The word props and ParentComponent are literally the only two things I understand in the above code. To Google we go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stumbled upon the blog of a chap named Cheng. According to him the above code is somehow related to ES6 class syntax.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Apparently, whenever we have a constructor we need to call super( ). Again to reiterate, we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always need to call super with all of our React components, but it is necessary to do so whenever we have a constructor in our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17:00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If you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d like to read more on super( ), this is Cheng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s blog entry on this topic: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"http://cheng.logdown.com/posts/2016/03/26/683329"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http://cheng.logdown.com/posts/2016/03/26/683329</w:t>
      </w:r>
      <w:r>
        <w:rPr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reading an article on the Reactjs documentation website. According to the website once we have a function, we can convert it into a class. We do so by going through the following process (I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copying these five steps straight from the documentation):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#1 Create an ES6 class, with the same name, that extends React.Component.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#2 Add a single empty method to it called render( ).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#3 Move the body of the function into the render( ) method.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#4 Replace props with this.props in the render( ) body.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#5 Delete the remaining empty function declaration.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(Source: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"https://reactjs.org/docs/state-and-lifecycle.html"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https://reactjs.org/docs/state-and-lifecycle.html</w:t>
      </w:r>
      <w:r>
        <w:rPr>
          <w:u w:color="000000"/>
          <w:rtl w:val="0"/>
          <w:lang w:val="en-US"/>
        </w:rPr>
        <w:fldChar w:fldCharType="end" w:fldLock="0"/>
      </w:r>
      <w:r>
        <w:rPr>
          <w:sz w:val="24"/>
          <w:szCs w:val="24"/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Upon completion of these five steps our function will no longer be defined as a function but rather as a class. This allows us to use features such as lifecycle methods and local state.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What are lifecycle methods and local state? When do the questions end? Hahahaa. In all seriousness, I feel I have no reference for any of these concepts.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not going to give up on React, but I am also introspective enough that I may get discouraged or frustrated if I continue on this path asking questions that are seemingly well above my current competency level. For that reason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 xml:space="preserve">time to go back to the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Learn React for Free</w:t>
      </w:r>
      <w:r>
        <w:rPr>
          <w:u w:color="000000"/>
          <w:shd w:val="clear" w:color="auto" w:fill="ffffff"/>
          <w:rtl w:val="0"/>
          <w:lang w:val="en-US"/>
        </w:rPr>
        <w:t xml:space="preserve"> course.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working on using the .map( ) function and props to import the items on our todo list from another file (todosData.js) rather than hard coding everything straight into App.js.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Unfortunately, my code is currently producing the following error: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>Error: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SyntaxError: unknown: Namespace tags are not supported. ReactJSX is not XML.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(/App.js:1)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thought the problem was related to using a variable name of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 xml:space="preserve">that was already reserved by the XML language. Changing my variable name to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texty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help though.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have to do more investigating later.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meeting a friend in literally 5 minutes across the city for a park workout. Haha but being late to become a better developer and have extra time coding is worth it! ;)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time spent coding</w:t>
      </w:r>
      <w:r>
        <w:rPr>
          <w:b w:val="1"/>
          <w:bCs w:val="1"/>
          <w:u w:color="000000"/>
          <w:rtl w:val="0"/>
          <w:lang w:val="en-US"/>
        </w:rPr>
        <w:t xml:space="preserve"> thus far</w:t>
      </w:r>
      <w:r>
        <w:rPr>
          <w:b w:val="1"/>
          <w:bCs w:val="1"/>
          <w:u w:color="000000"/>
          <w:rtl w:val="0"/>
          <w:lang w:val="en-US"/>
        </w:rPr>
        <w:t xml:space="preserve">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