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SISTEME DISTRIBUITE</w:t>
      </w:r>
    </w:p>
    <w:p w:rsidR="00922362" w:rsidRPr="00922362" w:rsidRDefault="00A638BC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Assignment 2</w:t>
      </w: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Documentație</w:t>
      </w: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Anton Camelia</w:t>
      </w:r>
    </w:p>
    <w:p w:rsidR="0083455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Grupa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: 30241</w:t>
      </w: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lastRenderedPageBreak/>
        <w:t>Arhitectura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Conceptuală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Distribuit</w:t>
      </w:r>
      <w:proofErr w:type="spellEnd"/>
    </w:p>
    <w:p w:rsidR="00922362" w:rsidRPr="00922362" w:rsidRDefault="00922362" w:rsidP="00922362">
      <w:pPr>
        <w:pStyle w:val="ListParagraph"/>
        <w:ind w:firstLine="420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distribuit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arhitectură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unde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fiecare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funcționalitate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specifică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fi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independent.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realizată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intermediul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API-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REST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broker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).</w:t>
      </w:r>
    </w:p>
    <w:p w:rsidR="00922362" w:rsidRPr="00922362" w:rsidRDefault="00922362" w:rsidP="00922362">
      <w:pPr>
        <w:pStyle w:val="ListParagraph"/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Frontend-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construit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React care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drept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interfață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conectându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-se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intermediul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reverse proxy (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).</w:t>
      </w:r>
    </w:p>
    <w:p w:rsidR="00922362" w:rsidRP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Reverse proxy-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rutarea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balansarea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traficului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asigurând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punct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centralizat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ind w:left="360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împărțite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domenii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:</w:t>
      </w:r>
    </w:p>
    <w:p w:rsidR="00922362" w:rsidRPr="00922362" w:rsidRDefault="00922362" w:rsidP="00922362">
      <w:pPr>
        <w:pStyle w:val="ListParagraph"/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Management: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autentificarea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autorizarea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user-db.</w:t>
      </w: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Device Management: Se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ocupă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administrarea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stochează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acestora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device-db.</w:t>
      </w: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Monitoring Management: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de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interoghează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suplimentare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API REST.</w:t>
      </w:r>
    </w:p>
    <w:p w:rsid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Brokerul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facilitează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decuplând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astfel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crește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reziliența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distincte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PostgreSQL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A638BC" w:rsidRDefault="00A638BC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Default="00922362" w:rsidP="00922362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A638BC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A638BC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Implementare</w:t>
      </w:r>
      <w:proofErr w:type="spellEnd"/>
      <w:r w:rsidRPr="00A638BC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(Deployment Diagram)</w:t>
      </w:r>
    </w:p>
    <w:p w:rsidR="00922362" w:rsidRPr="00922362" w:rsidRDefault="00922362" w:rsidP="00922362">
      <w:pPr>
        <w:ind w:left="708" w:firstLine="34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Implementarea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descrisă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printr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diagramă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deployment care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prezintă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relațiile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conexiunile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ind w:left="708" w:firstLine="34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Frontend-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HTTP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rutează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cererile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backend.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Fiecare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specifică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iar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Monitoring Management are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dublă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responsabilitate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:</w:t>
      </w:r>
    </w:p>
    <w:p w:rsidR="00922362" w:rsidRPr="00922362" w:rsidRDefault="00922362" w:rsidP="009223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Se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Device Management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printr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-un REST API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colecta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suplimentare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Default="00922362" w:rsidP="00922362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asemenea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acționează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un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punct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central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trimise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preluate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A638BC" w:rsidRPr="00922362" w:rsidRDefault="00A638BC" w:rsidP="00922362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kern w:val="2"/>
          <w:sz w:val="24"/>
          <w:szCs w:val="24"/>
          <w:lang w:eastAsia="ro-RO"/>
          <w14:ligatures w14:val="standardContextual"/>
        </w:rPr>
        <w:lastRenderedPageBreak/>
        <w:drawing>
          <wp:inline distT="0" distB="0" distL="0" distR="0">
            <wp:extent cx="5730240" cy="2781300"/>
            <wp:effectExtent l="0" t="0" r="3810" b="0"/>
            <wp:docPr id="1" name="Picture 1" descr="C:\Users\Camelia\AppData\Local\Microsoft\Windows\INetCache\Content.Word\assigmne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elia\AppData\Local\Microsoft\Windows\INetCache\Content.Word\assigmnet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62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Instrucțiuni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Rulare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Aplicației</w:t>
      </w:r>
      <w:proofErr w:type="spellEnd"/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Clonați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repository-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calculatorul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dvs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sz w:val="24"/>
          <w:szCs w:val="24"/>
        </w:rPr>
        <w:t xml:space="preserve"> În proiectele User</w:t>
      </w:r>
      <w:r>
        <w:rPr>
          <w:rFonts w:ascii="Times New Roman" w:hAnsi="Times New Roman" w:cs="Times New Roman"/>
          <w:sz w:val="24"/>
          <w:szCs w:val="24"/>
        </w:rPr>
        <w:t>,  Monitoring</w:t>
      </w:r>
      <w:r w:rsidRPr="00922362">
        <w:rPr>
          <w:rFonts w:ascii="Times New Roman" w:hAnsi="Times New Roman" w:cs="Times New Roman"/>
          <w:sz w:val="24"/>
          <w:szCs w:val="24"/>
        </w:rPr>
        <w:t xml:space="preserve"> și Device, deschideți fișierul application.properties și actualizați valorile database.user și database.password cu credențialele dvs. pentru utilizatorul PostgreSQL.</w:t>
      </w:r>
    </w:p>
    <w:p w:rsidR="00922362" w:rsidRP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sz w:val="24"/>
          <w:szCs w:val="24"/>
        </w:rPr>
        <w:t>În PostgreSQL, creați două baze de date noi, numite user-db și device-db</w:t>
      </w:r>
      <w:r>
        <w:rPr>
          <w:rFonts w:ascii="Times New Roman" w:hAnsi="Times New Roman" w:cs="Times New Roman"/>
          <w:sz w:val="24"/>
          <w:szCs w:val="24"/>
        </w:rPr>
        <w:t>, monitoring-db</w:t>
      </w:r>
      <w:r w:rsidRPr="00922362">
        <w:rPr>
          <w:rFonts w:ascii="Times New Roman" w:hAnsi="Times New Roman" w:cs="Times New Roman"/>
          <w:sz w:val="24"/>
          <w:szCs w:val="24"/>
        </w:rPr>
        <w:t>.</w:t>
      </w:r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Lansarea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containerelor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Docker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După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configurarea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directorul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principal al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proiectului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executați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comanda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up --build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construi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imaginile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Docker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porni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containerele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frontend.</w:t>
      </w:r>
    </w:p>
    <w:p w:rsidR="00922362" w:rsidRDefault="00A638BC" w:rsidP="00A6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 de la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trebuie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să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porniți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scriptul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Python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generarea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trimiterea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datelor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transmite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le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procesează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real.</w:t>
      </w:r>
    </w:p>
    <w:p w:rsidR="00A638BC" w:rsidRDefault="00A638BC" w:rsidP="00A6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Verificați funcționarea componentelor accesând frontend-ul la </w:t>
      </w: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http://localhost:3000</w:t>
      </w: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dashboard-ul Traefik la </w:t>
      </w: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http://localhost:8080</w:t>
      </w: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și RabbitMQ Management Console la </w:t>
      </w: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http://localhost:15672</w:t>
      </w: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(username: </w:t>
      </w: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guest</w:t>
      </w: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password: </w:t>
      </w: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guest</w:t>
      </w:r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).</w:t>
      </w:r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opri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down,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iar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șterge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complet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down -v.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apar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probleme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analizați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jurnalele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comanda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-compose logs &lt;service-name&gt;.</w:t>
      </w:r>
    </w:p>
    <w:p w:rsidR="0099230B" w:rsidRDefault="0099230B" w:rsidP="0099230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9230B" w:rsidRDefault="0099230B" w:rsidP="0099230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9230B" w:rsidRDefault="0099230B" w:rsidP="0099230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Script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sql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insert admin +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adaugat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in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</w:t>
      </w:r>
    </w:p>
    <w:p w:rsidR="0099230B" w:rsidRDefault="0099230B" w:rsidP="0099230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De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modificat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in backend la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cors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</w:p>
    <w:p w:rsidR="0099230B" w:rsidRPr="0099230B" w:rsidRDefault="0099230B" w:rsidP="0099230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bookmarkStart w:id="0" w:name="_GoBack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Deploy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modificat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add web socket</w:t>
      </w:r>
      <w:bookmarkEnd w:id="0"/>
    </w:p>
    <w:sectPr w:rsidR="0099230B" w:rsidRPr="0099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37EEE"/>
    <w:multiLevelType w:val="hybridMultilevel"/>
    <w:tmpl w:val="9DDEFB7A"/>
    <w:lvl w:ilvl="0" w:tplc="ED740EA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D75514"/>
    <w:multiLevelType w:val="hybridMultilevel"/>
    <w:tmpl w:val="3F867F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C7232"/>
    <w:multiLevelType w:val="hybridMultilevel"/>
    <w:tmpl w:val="70B2F2F4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E711D4F"/>
    <w:multiLevelType w:val="hybridMultilevel"/>
    <w:tmpl w:val="8C72632A"/>
    <w:lvl w:ilvl="0" w:tplc="CDF4BA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8A"/>
    <w:rsid w:val="00295EE6"/>
    <w:rsid w:val="00412537"/>
    <w:rsid w:val="005F349B"/>
    <w:rsid w:val="00732C31"/>
    <w:rsid w:val="00922362"/>
    <w:rsid w:val="0099230B"/>
    <w:rsid w:val="00A638BC"/>
    <w:rsid w:val="00F1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1820"/>
  <w15:chartTrackingRefBased/>
  <w15:docId w15:val="{85A8B03D-1A3A-4DF5-9A41-15FC93FF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3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551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</dc:creator>
  <cp:keywords/>
  <dc:description/>
  <cp:lastModifiedBy>Camelia</cp:lastModifiedBy>
  <cp:revision>2</cp:revision>
  <dcterms:created xsi:type="dcterms:W3CDTF">2024-12-05T07:56:00Z</dcterms:created>
  <dcterms:modified xsi:type="dcterms:W3CDTF">2024-12-05T11:47:00Z</dcterms:modified>
</cp:coreProperties>
</file>