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A303" w14:textId="7332D90F" w:rsidR="004C3E2D" w:rsidRDefault="00A25ACF" w:rsidP="004C3E2D">
      <w:pPr>
        <w:pStyle w:val="ListParagraph"/>
        <w:numPr>
          <w:ilvl w:val="0"/>
          <w:numId w:val="1"/>
        </w:numPr>
        <w:spacing w:after="0" w:line="240" w:lineRule="auto"/>
        <w:rPr>
          <w:rFonts w:ascii="Times New Roman" w:hAnsi="Times New Roman" w:cs="Times New Roman"/>
          <w:b/>
          <w:sz w:val="28"/>
          <w:szCs w:val="28"/>
        </w:rPr>
      </w:pPr>
      <w:r w:rsidRPr="004C3E2D">
        <w:rPr>
          <w:rFonts w:ascii="Times New Roman" w:hAnsi="Times New Roman" w:cs="Times New Roman"/>
          <w:b/>
          <w:sz w:val="28"/>
          <w:szCs w:val="28"/>
        </w:rPr>
        <w:t>Introduction</w:t>
      </w:r>
    </w:p>
    <w:p w14:paraId="00BE0991" w14:textId="77777777" w:rsidR="004C3E2D" w:rsidRPr="004C3E2D" w:rsidRDefault="004C3E2D" w:rsidP="004C3E2D">
      <w:pPr>
        <w:pStyle w:val="ListParagraph"/>
        <w:spacing w:after="0" w:line="240" w:lineRule="auto"/>
        <w:rPr>
          <w:rFonts w:ascii="Times New Roman" w:hAnsi="Times New Roman" w:cs="Times New Roman"/>
          <w:b/>
          <w:sz w:val="28"/>
          <w:szCs w:val="28"/>
        </w:rPr>
      </w:pPr>
    </w:p>
    <w:p w14:paraId="696C22CD" w14:textId="40B800A7" w:rsidR="00A25ACF" w:rsidRPr="004C3E2D" w:rsidRDefault="00A25ACF" w:rsidP="004C3E2D">
      <w:pPr>
        <w:pStyle w:val="ListParagraph"/>
        <w:numPr>
          <w:ilvl w:val="1"/>
          <w:numId w:val="1"/>
        </w:numPr>
        <w:spacing w:after="0" w:line="240" w:lineRule="auto"/>
        <w:rPr>
          <w:rFonts w:ascii="Times New Roman" w:hAnsi="Times New Roman" w:cs="Times New Roman"/>
          <w:sz w:val="24"/>
          <w:szCs w:val="24"/>
        </w:rPr>
      </w:pPr>
      <w:r w:rsidRPr="004C3E2D">
        <w:rPr>
          <w:rFonts w:ascii="Times New Roman" w:hAnsi="Times New Roman" w:cs="Times New Roman"/>
          <w:sz w:val="24"/>
          <w:szCs w:val="24"/>
        </w:rPr>
        <w:t>Background</w:t>
      </w:r>
    </w:p>
    <w:p w14:paraId="694CC1E9" w14:textId="33220906" w:rsidR="00A25ACF" w:rsidRDefault="00A25ACF" w:rsidP="004C3E2D">
      <w:pPr>
        <w:spacing w:after="0" w:line="240" w:lineRule="auto"/>
        <w:ind w:left="360"/>
        <w:rPr>
          <w:rFonts w:ascii="Times New Roman" w:hAnsi="Times New Roman" w:cs="Times New Roman"/>
          <w:sz w:val="24"/>
          <w:szCs w:val="24"/>
        </w:rPr>
      </w:pPr>
      <w:r w:rsidRPr="004C3E2D">
        <w:rPr>
          <w:rFonts w:ascii="Times New Roman" w:hAnsi="Times New Roman" w:cs="Times New Roman"/>
          <w:sz w:val="24"/>
          <w:szCs w:val="24"/>
        </w:rPr>
        <w:t xml:space="preserve">A well-established Chinese real estate company is planning to enter the United States market, and it need some helpful information that can be obtained from location data in order to determine the strategies. China and United States are two very different countries in many ways including real estate market. For example, Chinese residence types are mostly apartments, but United States residence types are mostly single house and town house. Chinese commercial malls tend to be buildings with high floors while United States has more low floors buildings. The differences in real estate market are caused by </w:t>
      </w:r>
      <w:r w:rsidR="004C3E2D" w:rsidRPr="004C3E2D">
        <w:rPr>
          <w:rFonts w:ascii="Times New Roman" w:hAnsi="Times New Roman" w:cs="Times New Roman"/>
          <w:sz w:val="24"/>
          <w:szCs w:val="24"/>
        </w:rPr>
        <w:t xml:space="preserve">multiple reasons including culture and geolocation, and the Chinese real estate company believes that the locations data can help them discover the similarities and differences between two markets. The findings can benefit the Chinese real estate company for reducing costs and making better decisions. </w:t>
      </w:r>
    </w:p>
    <w:p w14:paraId="3BC0ED58" w14:textId="77777777" w:rsidR="009A793C" w:rsidRPr="004C3E2D" w:rsidRDefault="009A793C" w:rsidP="004C3E2D">
      <w:pPr>
        <w:spacing w:after="0" w:line="240" w:lineRule="auto"/>
        <w:ind w:left="360"/>
        <w:rPr>
          <w:rFonts w:ascii="Times New Roman" w:hAnsi="Times New Roman" w:cs="Times New Roman"/>
          <w:sz w:val="24"/>
          <w:szCs w:val="24"/>
        </w:rPr>
      </w:pPr>
    </w:p>
    <w:p w14:paraId="17FD16B5" w14:textId="564FD587" w:rsidR="004C3E2D" w:rsidRPr="004C3E2D" w:rsidRDefault="004C3E2D" w:rsidP="004C3E2D">
      <w:pPr>
        <w:pStyle w:val="ListParagraph"/>
        <w:numPr>
          <w:ilvl w:val="1"/>
          <w:numId w:val="1"/>
        </w:numPr>
        <w:spacing w:after="0" w:line="240" w:lineRule="auto"/>
        <w:rPr>
          <w:rFonts w:ascii="Times New Roman" w:hAnsi="Times New Roman" w:cs="Times New Roman"/>
          <w:sz w:val="24"/>
          <w:szCs w:val="24"/>
        </w:rPr>
      </w:pPr>
      <w:r w:rsidRPr="004C3E2D">
        <w:rPr>
          <w:rFonts w:ascii="Times New Roman" w:hAnsi="Times New Roman" w:cs="Times New Roman"/>
          <w:sz w:val="24"/>
          <w:szCs w:val="24"/>
        </w:rPr>
        <w:t>Problem</w:t>
      </w:r>
    </w:p>
    <w:p w14:paraId="106D9091" w14:textId="28E2E10C" w:rsidR="004C3E2D" w:rsidRPr="004C3E2D" w:rsidRDefault="004C3E2D" w:rsidP="00BC3602">
      <w:pPr>
        <w:spacing w:after="0" w:line="240" w:lineRule="auto"/>
        <w:ind w:left="360"/>
        <w:rPr>
          <w:rFonts w:ascii="Times New Roman" w:hAnsi="Times New Roman" w:cs="Times New Roman"/>
          <w:sz w:val="24"/>
          <w:szCs w:val="24"/>
        </w:rPr>
      </w:pPr>
      <w:r w:rsidRPr="004C3E2D">
        <w:rPr>
          <w:rFonts w:ascii="Times New Roman" w:hAnsi="Times New Roman" w:cs="Times New Roman"/>
          <w:sz w:val="24"/>
          <w:szCs w:val="24"/>
        </w:rPr>
        <w:t xml:space="preserve">The Chinese real estate company plan to use location data such as city and venue to find the cities which are similar </w:t>
      </w:r>
      <w:r w:rsidR="009A793C">
        <w:rPr>
          <w:rFonts w:ascii="Times New Roman" w:hAnsi="Times New Roman" w:cs="Times New Roman"/>
          <w:sz w:val="24"/>
          <w:szCs w:val="24"/>
        </w:rPr>
        <w:t>with</w:t>
      </w:r>
      <w:r w:rsidRPr="004C3E2D">
        <w:rPr>
          <w:rFonts w:ascii="Times New Roman" w:hAnsi="Times New Roman" w:cs="Times New Roman"/>
          <w:sz w:val="24"/>
          <w:szCs w:val="24"/>
        </w:rPr>
        <w:t xml:space="preserve"> the Chinese cities where the Chinese real estate company has already succeed</w:t>
      </w:r>
      <w:r>
        <w:rPr>
          <w:rFonts w:ascii="Times New Roman" w:hAnsi="Times New Roman" w:cs="Times New Roman"/>
          <w:sz w:val="24"/>
          <w:szCs w:val="24"/>
        </w:rPr>
        <w:t>ed</w:t>
      </w:r>
      <w:r w:rsidRPr="004C3E2D">
        <w:rPr>
          <w:rFonts w:ascii="Times New Roman" w:hAnsi="Times New Roman" w:cs="Times New Roman"/>
          <w:sz w:val="24"/>
          <w:szCs w:val="24"/>
        </w:rPr>
        <w:t xml:space="preserve">. </w:t>
      </w:r>
      <w:r w:rsidR="00BC3602">
        <w:rPr>
          <w:rFonts w:ascii="Times New Roman" w:hAnsi="Times New Roman" w:cs="Times New Roman"/>
          <w:sz w:val="24"/>
          <w:szCs w:val="24"/>
        </w:rPr>
        <w:t xml:space="preserve">Then, the Chinese real estate company can apply similar strategies to those United States cities in order to reduce costs and obtain bigger success rate. </w:t>
      </w:r>
      <w:bookmarkStart w:id="0" w:name="_GoBack"/>
      <w:bookmarkEnd w:id="0"/>
    </w:p>
    <w:sectPr w:rsidR="004C3E2D" w:rsidRPr="004C3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C419B"/>
    <w:multiLevelType w:val="multilevel"/>
    <w:tmpl w:val="DBFA83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CF"/>
    <w:rsid w:val="004C3E2D"/>
    <w:rsid w:val="00953AFB"/>
    <w:rsid w:val="009A793C"/>
    <w:rsid w:val="00A25ACF"/>
    <w:rsid w:val="00BC3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B4DD"/>
  <w15:chartTrackingRefBased/>
  <w15:docId w15:val="{1C732191-0DF4-426E-9F7A-E70D6751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Luo</dc:creator>
  <cp:keywords/>
  <dc:description/>
  <cp:lastModifiedBy>Rui Luo</cp:lastModifiedBy>
  <cp:revision>2</cp:revision>
  <dcterms:created xsi:type="dcterms:W3CDTF">2019-03-15T07:06:00Z</dcterms:created>
  <dcterms:modified xsi:type="dcterms:W3CDTF">2019-03-15T07:31:00Z</dcterms:modified>
</cp:coreProperties>
</file>