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Spiracle Analysis Code — Documentation</w:t>
      </w:r>
    </w:p>
    <w:p>
      <w:pPr>
        <w:spacing w:after="40"/>
      </w:pPr>
      <w:r>
        <w:rPr>
          <w:b w:val="0"/>
          <w:i/>
          <w:color w:val="606060"/>
        </w:rPr>
        <w:t>Tuthill Lab · Yichen · Spiracle flight-arena analysis pipeline</w:t>
      </w:r>
    </w:p>
    <w:p>
      <w:pPr>
        <w:spacing w:after="200"/>
      </w:pPr>
      <w:r>
        <w:rPr>
          <w:b w:val="0"/>
          <w:i/>
          <w:color w:val="606060"/>
        </w:rPr>
        <w:t>气门（spiracle）飞行竞技场分析流程 — 代码说明文档</w:t>
      </w:r>
    </w:p>
    <w:p>
      <w:pPr>
        <w:spacing w:after="80"/>
      </w:pPr>
      <w:r>
        <w:rPr>
          <w:b w:val="0"/>
          <w:i w:val="0"/>
        </w:rPr>
        <w:t>This document describes every Jupyter notebook in the Analysis Code folder: what each one does, what it expects as input, what it produces as output, and the order in which they are normally run. The main pipeline runs Step 1 → Step 2 → Step 3; several standalone and legacy notebooks sit alongside it.</w:t>
      </w:r>
    </w:p>
    <w:p>
      <w:pPr>
        <w:spacing w:after="200"/>
      </w:pPr>
      <w:r>
        <w:rPr>
          <w:b w:val="0"/>
          <w:i w:val="0"/>
        </w:rPr>
        <w:t>本文档说明 Analysis Code 文件夹中的每一个 Jupyter notebook：各自的作用、预期输入、产出输出，以及通常的运行顺序。主流程为 Step 1 → Step 2 → Step 3；另有若干独立脚本与遗留（legacy）notebook 与之并列。</w:t>
      </w:r>
    </w:p>
    <w:p>
      <w:pPr>
        <w:pStyle w:val="Heading1"/>
      </w:pPr>
      <w:r>
        <w:t>0. Shared concepts &amp; data glossary / 通用概念与数据词汇</w:t>
      </w:r>
    </w:p>
    <w:p>
      <w:pPr>
        <w:spacing w:after="60"/>
      </w:pPr>
      <w:r>
        <w:rPr>
          <w:b w:val="0"/>
          <w:i w:val="0"/>
        </w:rPr>
        <w:t>All recordings come from a tethered/immobilized fly in a flight arena, sampled by a NIDAQ at 20 kHz, with high-speed (Phantom) and tracking (Basler/Top) cameras. The pipeline turns raw signals into time-aligned behavioral tables and summaries.</w:t>
      </w:r>
    </w:p>
    <w:p>
      <w:pPr>
        <w:spacing w:after="120"/>
      </w:pPr>
      <w:r>
        <w:rPr>
          <w:b w:val="0"/>
          <w:i w:val="0"/>
        </w:rPr>
        <w:t>所有记录来自飞行竞技场中系留/固定的果蝇，NIDAQ 以 20 kHz 采样，配合高速相机（Phantom）与追踪相机（Basler/Top）。流程把原始信号转化为时间对齐的行为数据表与汇总。</w:t>
      </w:r>
    </w:p>
    <w:p>
      <w:pPr>
        <w:spacing w:after="60"/>
      </w:pPr>
      <w:r>
        <w:rPr>
          <w:b/>
          <w:color w:val="1F4E79"/>
        </w:rPr>
        <w:t>Core behavioral signals / 核心行为信号:</w:t>
      </w:r>
      <w:r/>
    </w:p>
    <w:p>
      <w:pPr>
        <w:pStyle w:val="ListBullet"/>
        <w:spacing w:after="20"/>
      </w:pPr>
      <w:r>
        <w:rPr>
          <w:b/>
        </w:rPr>
        <w:t>rescaled_intensity</w:t>
      </w:r>
      <w:r>
        <w:t>: spiracle aperture (how open the spiracle is), normalized to ~0–1. 气门开度（0–1 归一化）。</w:t>
      </w:r>
    </w:p>
    <w:p>
      <w:pPr>
        <w:pStyle w:val="ListBullet"/>
        <w:spacing w:after="20"/>
      </w:pPr>
      <w:r>
        <w:rPr>
          <w:b/>
        </w:rPr>
        <w:t>wingbeat_amplitude</w:t>
      </w:r>
      <w:r>
        <w:t>: wingbeat amplitude in radians (LeftWing + RightWing + π). 翅拍幅度（弧度）。</w:t>
      </w:r>
    </w:p>
    <w:p>
      <w:pPr>
        <w:pStyle w:val="ListBullet"/>
        <w:spacing w:after="20"/>
      </w:pPr>
      <w:r>
        <w:rPr>
          <w:b/>
        </w:rPr>
        <w:t>wingbeat_frequency</w:t>
      </w:r>
      <w:r>
        <w:t>: wingbeat frequency in Hz. 翅拍频率（Hz）。</w:t>
      </w:r>
    </w:p>
    <w:p>
      <w:pPr>
        <w:pStyle w:val="ListBullet"/>
        <w:spacing w:after="20"/>
      </w:pPr>
      <w:r>
        <w:rPr>
          <w:b/>
        </w:rPr>
        <w:t>inferred_flight_power</w:t>
      </w:r>
      <w:r>
        <w:t>: flight power (W/kg), derived from wingbeat amplitude and frequency (a mechanical model, not a simple product). 推算飞行功率（W/kg），由翅拍幅度与频率推算，并非简单相乘。</w:t>
      </w:r>
    </w:p>
    <w:p>
      <w:pPr>
        <w:pStyle w:val="ListBullet"/>
        <w:spacing w:after="20"/>
      </w:pPr>
      <w:r>
        <w:rPr>
          <w:b/>
        </w:rPr>
        <w:t>opto_on / Opto Stimulus</w:t>
      </w:r>
      <w:r>
        <w:t>: optogenetic stimulus on/off marker. 光遗传刺激开/关标记。</w:t>
      </w:r>
    </w:p>
    <w:p>
      <w:pPr>
        <w:pStyle w:val="ListBullet"/>
        <w:spacing w:after="20"/>
      </w:pPr>
      <w:r>
        <w:rPr>
          <w:b/>
        </w:rPr>
        <w:t>time_s</w:t>
      </w:r>
      <w:r>
        <w:t>: absolute NIDAQ time in seconds (the shared time axis). NIDAQ 绝对时间（秒），全流程共用时间轴。</w:t>
      </w:r>
    </w:p>
    <w:p>
      <w:pPr>
        <w:spacing w:after="60"/>
      </w:pPr>
      <w:r>
        <w:rPr>
          <w:b/>
          <w:color w:val="1F4E79"/>
        </w:rPr>
        <w:t>Filename convention / 文件名约定:</w:t>
      </w:r>
      <w:r/>
    </w:p>
    <w:p>
      <w:pPr>
        <w:spacing w:after="40"/>
      </w:pPr>
      <w:r>
        <w:rPr>
          <w:b w:val="0"/>
          <w:i w:val="0"/>
        </w:rPr>
        <w:t>Each trial has an opaque base name (the .mat stem). Companion and output files are the base name plus a fixed suffix, e.g. &lt;stem&gt;_combined.csv. The pipeline pairs and discovers files by these suffixes, not by parsing the base name.</w:t>
      </w:r>
    </w:p>
    <w:p>
      <w:pPr>
        <w:spacing w:after="160"/>
      </w:pPr>
      <w:r>
        <w:rPr>
          <w:b w:val="0"/>
          <w:i w:val="0"/>
        </w:rPr>
        <w:t>每个试次有一个不透明的基础名（.mat 主干）。配套与输出文件均为「基础名 + 固定后缀」，如 &lt;stem&gt;_combined.csv。流程按这些后缀来配对/发现文件，而不解析基础名本身。</w:t>
      </w:r>
    </w:p>
    <w:p>
      <w:pPr>
        <w:pStyle w:val="Heading1"/>
      </w:pPr>
      <w:r>
        <w:t>1. Order of usage / 使用顺序</w:t>
      </w:r>
    </w:p>
    <w:p>
      <w:pPr>
        <w:spacing w:after="40"/>
      </w:pPr>
      <w:r>
        <w:rPr>
          <w:b/>
          <w:i w:val="0"/>
        </w:rPr>
        <w:t>Main pipeline (run top to bottom) / 主流程（自上而下运行）:</w:t>
      </w:r>
    </w:p>
    <w:p>
      <w:pPr>
        <w:pStyle w:val="ListBullet"/>
        <w:spacing w:after="20"/>
      </w:pPr>
      <w:r>
        <w:t>**Step 1 (optional batch)** — step1_batch_runner.ipynb: runs Step 1 over a whole folder of .mat trials. 批量对整个文件夹运行 Step 1。</w:t>
      </w:r>
    </w:p>
    <w:p>
      <w:pPr>
        <w:pStyle w:val="ListBullet"/>
        <w:spacing w:after="20"/>
      </w:pPr>
      <w:r>
        <w:t>**Step 1 (per trial)** — step1_phantom_video_analysis.ipynb: .mat + camera files → &lt;stem&gt;_combined.csv (the core product). 单试次：.mat + 相机文件 → &lt;stem&gt;_combined.csv（核心产物）。</w:t>
      </w:r>
    </w:p>
    <w:p>
      <w:pPr>
        <w:pStyle w:val="ListBullet"/>
        <w:spacing w:after="20"/>
      </w:pPr>
      <w:r>
        <w:t>**Step 2 (choose by experiment type)** — all consume &lt;stem&gt;_combined.csv: 按实验类型选择，均消费 &lt;stem&gt;_combined.csv：</w:t>
      </w:r>
    </w:p>
    <w:p>
      <w:pPr>
        <w:pStyle w:val="ListBullet"/>
        <w:spacing w:after="20"/>
      </w:pPr>
      <w:r>
        <w:t xml:space="preserve">        · step2A — opto single-trial peristimulus → &lt;stem&gt;_peristimulus_window.csv</w:t>
      </w:r>
    </w:p>
    <w:p>
      <w:pPr>
        <w:pStyle w:val="ListBullet"/>
        <w:spacing w:after="20"/>
      </w:pPr>
      <w:r>
        <w:t xml:space="preserve">        · step2B — oscillating visual stimulus → oscillation summaries + pearson_correlations_20_80s.csv</w:t>
      </w:r>
    </w:p>
    <w:p>
      <w:pPr>
        <w:pStyle w:val="ListBullet"/>
        <w:spacing w:after="20"/>
      </w:pPr>
      <w:r>
        <w:t xml:space="preserve">        · step2C — 30 min vs 60 min long videos → longvid summaries</w:t>
      </w:r>
    </w:p>
    <w:p>
      <w:pPr>
        <w:pStyle w:val="ListBullet"/>
        <w:spacing w:after="20"/>
      </w:pPr>
      <w:r>
        <w:rPr>
          <w:b/>
        </w:rPr>
        <w:t>Step 3 (across-trial summaries)</w:t>
      </w:r>
      <w:r>
        <w:t>: 跨试次汇总：</w:t>
      </w:r>
    </w:p>
    <w:p>
      <w:pPr>
        <w:pStyle w:val="ListBullet"/>
        <w:spacing w:after="20"/>
      </w:pPr>
      <w:r>
        <w:t xml:space="preserve">        · step3A — opto: consumes step2A's &lt;stem&gt;_peristimulus_window.csv → peristimulus_summary</w:t>
      </w:r>
    </w:p>
    <w:p>
      <w:pPr>
        <w:pStyle w:val="ListBullet"/>
        <w:spacing w:after="20"/>
      </w:pPr>
      <w:r>
        <w:t xml:space="preserve">        · step3B — sinewave/phase: consumes &lt;stem&gt;_combined.csv (+ step2B's pearson_correlations_20_80s.csv) → phase analysis</w:t>
      </w:r>
    </w:p>
    <w:p>
      <w:pPr>
        <w:spacing w:after="40"/>
      </w:pPr>
      <w:r>
        <w:rPr>
          <w:b/>
          <w:i w:val="0"/>
        </w:rPr>
        <w:t>Standalone notebooks (independent of the Step 1–3 chain) / 独立 notebook（不依赖 Step 1–3 链）:</w:t>
      </w:r>
    </w:p>
    <w:p>
      <w:pPr>
        <w:pStyle w:val="ListBullet"/>
        <w:spacing w:after="20"/>
      </w:pPr>
      <w:r>
        <w:t>process_internal_triggered_videos.ipynb — internally-triggered spiracle XLSX → cleaned aperture CSV + plot.</w:t>
      </w:r>
    </w:p>
    <w:p>
      <w:pPr>
        <w:pStyle w:val="ListBullet"/>
        <w:spacing w:after="20"/>
      </w:pPr>
      <w:r>
        <w:t>immobilizedfly_peristimulus_spiracle_analysis.ipynb — opto immobilized-fly PhantomCamera XLSX files → peristimulus summary.</w:t>
      </w:r>
    </w:p>
    <w:p>
      <w:pPr>
        <w:pStyle w:val="ListBullet"/>
        <w:spacing w:after="20"/>
      </w:pPr>
      <w:r>
        <w:t>WBF_WBA_opto_analysis_only.ipynb — folder of .mat → per-bout CSVs + across-fly summary (no EMG).</w:t>
      </w:r>
    </w:p>
    <w:p>
      <w:pPr>
        <w:spacing w:after="40"/>
      </w:pPr>
      <w:r>
        <w:rPr>
          <w:b/>
          <w:i w:val="0"/>
        </w:rPr>
        <w:t>Legacy (kept for reference, mostly superseded) / 遗留（仅供参考，多已被取代）:</w:t>
      </w:r>
    </w:p>
    <w:p>
      <w:pPr>
        <w:pStyle w:val="ListBullet"/>
        <w:spacing w:after="20"/>
      </w:pPr>
      <w:r>
        <w:t>legacy/step2_legacy_analysis.ipynb — old across-trial aggregations (former Step 1 Blocks 6.5–10).</w:t>
      </w:r>
    </w:p>
    <w:p>
      <w:pPr>
        <w:pStyle w:val="ListBullet"/>
        <w:spacing w:after="20"/>
      </w:pPr>
      <w:r>
        <w:t>legacy/oscillation_compare_peak_trough.ipynb — standalone paired-stats script for a 6-column CSV.</w:t>
      </w:r>
    </w:p>
    <w:p>
      <w:pPr>
        <w:spacing w:after="40"/>
      </w:pPr>
      <w:r>
        <w:rPr>
          <w:b/>
          <w:i w:val="0"/>
        </w:rPr>
        <w:t>Helper module / 辅助模块:</w:t>
      </w:r>
    </w:p>
    <w:p>
      <w:pPr>
        <w:pStyle w:val="ListBullet"/>
        <w:spacing w:after="20"/>
      </w:pPr>
      <w:r>
        <w:t>spiracle_helper_functions.py — shared loading/smoothing/stimulus-detection/plot-style functions used by several notebooks (not a notebook itself).</w:t>
      </w:r>
    </w:p>
    <w:p>
      <w:pPr>
        <w:pStyle w:val="Heading1"/>
      </w:pPr>
      <w:r>
        <w:t>2. Main pipeline — Step 1 / 主流程 — 第 1 步</w:t>
      </w:r>
    </w:p>
    <w:p>
      <w:pPr>
        <w:pStyle w:val="Heading2"/>
      </w:pPr>
      <w:r>
        <w:t>step1_phantom_video_analysis.ipynb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Per-trial core extraction (the heart of the pipeline). 单试次核心提取（流程核心）。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Starting from one NIDAQ .mat recording (20 kHz) plus its companion camera files, it turns raw camera trigger signals into a single time-aligned table of spiracle opening and flight variables. It runs as ordered blocks: detect Phantom triggers and read per-frame spiracle intensity (Block 2), remove wing/leg occlusion frames (Block 2.5), rescale intensity to 0–1 (Block 3), detect Basler triggers and join TopCamera wing tracking (Block 5), then merge everything onto a 20 kHz grid and compute inferred flight power (Block 6).</w:t>
      </w:r>
    </w:p>
    <w:p>
      <w:pPr>
        <w:spacing w:after="80"/>
      </w:pPr>
      <w:r>
        <w:rPr>
          <w:b w:val="0"/>
          <w:i w:val="0"/>
        </w:rPr>
        <w:t>从一份 NIDAQ .mat 记录（20 kHz）及其配套相机文件出发，把原始相机触发信号转化为一张时间对齐的气门开度与飞行变量表。按块顺序运行：检测 Phantom 触发并读取逐帧气门强度（Block 2）、剔除翅/腿遮挡帧（Block 2.5）、把强度重标度到 0–1（Block 3）、检测 Basler 触发并联接 TopCamera 翼追踪（Block 5），最后把所有信号合并到 20 kHz 网格并计算推算飞行功率（Block 6）。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**&lt;stem&gt;.mat** (NIDAQ recording): a 9×N Data array at 20 kHz (row 0 = time, row 3 = WBF, row 5 = Phantom TTL, row 8 = Basler TTL) plus a phantom struct with rec_on_time_s / rec_off_time_s.</w:t>
      </w:r>
    </w:p>
    <w:p>
      <w:pPr>
        <w:pStyle w:val="ListBullet"/>
        <w:spacing w:after="20"/>
      </w:pPr>
      <w:r>
        <w:rPr>
          <w:b/>
        </w:rPr>
        <w:t>&lt;stem&gt;_PhantomCamera.xlsx</w:t>
      </w:r>
      <w:r>
        <w:t>: per-frame spiracle intensity — column E = normalized intensity (B/D), columns B and D = raw intensities (for occlusion filtering). Data starts at row 2.</w:t>
      </w:r>
    </w:p>
    <w:p>
      <w:pPr>
        <w:pStyle w:val="ListBullet"/>
        <w:spacing w:after="20"/>
      </w:pPr>
      <w:r>
        <w:rPr>
          <w:b/>
        </w:rPr>
        <w:t>&lt;stem&gt;_TopCamera.csv</w:t>
      </w:r>
      <w:r>
        <w:t>: TopCamera wing tracking — a frame column plus left-wing and right-wing columns.</w:t>
      </w:r>
    </w:p>
    <w:p>
      <w:pPr>
        <w:pStyle w:val="ListBullet"/>
        <w:spacing w:after="20"/>
      </w:pPr>
      <w:r>
        <w:t>Set MAT_FILE by hand in Block 1; the other two paths are derived from it. Run blocks top to bottom. 在 Block 1 手动设置 MAT_FILE，其余路径自动推导；自上而下运行。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rPr>
          <w:b/>
        </w:rPr>
        <w:t>&lt;stem&gt;_phantom_trigger_timedstamp.csv</w:t>
      </w:r>
      <w:r>
        <w:t>: frame_number, time, wingbeat_frequency, normalized_intensity, raw_B/raw_D, occlusion_outlier, rescaled_intensity.</w:t>
      </w:r>
    </w:p>
    <w:p>
      <w:pPr>
        <w:pStyle w:val="ListBullet"/>
        <w:spacing w:after="20"/>
      </w:pPr>
      <w:r>
        <w:rPr>
          <w:b/>
        </w:rPr>
        <w:t>&lt;stem&gt;_basler_trigger_timestamp.csv</w:t>
      </w:r>
      <w:r>
        <w:t>: frame_number_basler, time, wingbeat_amplitude.</w:t>
      </w:r>
    </w:p>
    <w:p>
      <w:pPr>
        <w:pStyle w:val="ListBullet"/>
        <w:spacing w:after="20"/>
      </w:pPr>
      <w:r>
        <w:t>**&lt;stem&gt;_combined.csv** (the key product): time_s, rescaled_intensity, wingbeat_amplitude, wingbeat_frequency, inferred_flight_power, stimulus_sine — on a uniform 20 kHz grid. 关键产物。</w:t>
      </w:r>
    </w:p>
    <w:p>
      <w:pPr>
        <w:pStyle w:val="ListBullet"/>
        <w:spacing w:after="20"/>
      </w:pPr>
      <w:r>
        <w:t>Optional diagnostic figures (.svg / .png). 可选诊断图。</w:t>
      </w:r>
    </w:p>
    <w:p>
      <w:pPr>
        <w:pStyle w:val="Heading2"/>
      </w:pPr>
      <w:r>
        <w:t>step1_batch_runner.ipynb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Batch driver for Step 1. Step 1 的批量调度器。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A batch driver that runs the per-trial Step 1 notebook over every .mat file in a folder. For each trial it loads Step 1 into memory, rewrites the MAT_FILE assignment to point at that trial, and executes it in a fresh Python kernel — so Step 1's normal outputs are written for the whole dataset without editing paths by hand.</w:t>
      </w:r>
    </w:p>
    <w:p>
      <w:pPr>
        <w:spacing w:after="80"/>
      </w:pPr>
      <w:r>
        <w:rPr>
          <w:b w:val="0"/>
          <w:i w:val="0"/>
        </w:rPr>
        <w:t>一个批量调度器，对文件夹中的每个 .mat 文件运行单试次的 Step 1。对每个试次，它把 Step 1 读入内存、把 MAT_FILE 赋值改写为指向该试次、并在全新 Python 内核中执行——从而无需手动改路径即可为整个数据集产出 Step 1 的常规输出。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**step1_phantom_video_analysis.ipynb** (path in STEP1_NB) — must contain a MAT_FILE = ... assignment.</w:t>
      </w:r>
    </w:p>
    <w:p>
      <w:pPr>
        <w:pStyle w:val="ListBullet"/>
        <w:spacing w:after="20"/>
      </w:pPr>
      <w:r>
        <w:t>**DATA_DIR** — a folder of .mat trials (plus each trial's Step 1 companion files). macOS ._*.mat stubs are ignored.</w:t>
      </w:r>
    </w:p>
    <w:p>
      <w:pPr>
        <w:pStyle w:val="ListBullet"/>
        <w:spacing w:after="20"/>
      </w:pPr>
      <w:r>
        <w:t>Knobs: SKIP_IF_COMBINED_EXISTS, CONTINUE_ON_ERROR, TIMEOUT_S (30 min), KERNEL_NAME. Requires nbformat + nbclient.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t>No data files of its own — it triggers Step 1, which writes its usual per-trial outputs next to each .mat. 本身不产数据文件，由 Step 1 写出常规输出。</w:t>
      </w:r>
    </w:p>
    <w:p>
      <w:pPr>
        <w:pStyle w:val="ListBullet"/>
        <w:spacing w:after="20"/>
      </w:pPr>
      <w:r>
        <w:t>A printed progress/summary log: per-trial [OK]/[SKIP]/[FAIL] plus a final done/skipped/failed/time tally. 打印进度/汇总日志。</w:t>
      </w:r>
    </w:p>
    <w:p>
      <w:pPr>
        <w:pStyle w:val="Heading1"/>
      </w:pPr>
      <w:r>
        <w:t>3. Main pipeline — Step 2 / 主流程 — 第 2 步</w:t>
      </w:r>
    </w:p>
    <w:p>
      <w:pPr>
        <w:spacing w:after="120"/>
      </w:pPr>
      <w:r>
        <w:rPr>
          <w:b w:val="0"/>
          <w:i w:val="0"/>
        </w:rPr>
        <w:t>All Step 2 notebooks consume the &lt;stem&gt;_combined.csv files from Step 1. Pick the one that matches your experiment type. 所有 Step 2 notebook 都消费 Step 1 的 &lt;stem&gt;_combined.csv，按实验类型选用。</w:t>
      </w:r>
    </w:p>
    <w:p>
      <w:pPr>
        <w:pStyle w:val="Heading2"/>
      </w:pPr>
      <w:r>
        <w:t>step2A_phantom_video_analysis_visualization_opto.ipynb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Single-trial opto peristimulus visualization. 单试次光遗传刺激前后可视化。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For each trial it reads the opto TTL from the .mat, robustly detects the main stimulus pulse train (onset/offset), trims the combined CSV to a peristimulus window (a few seconds before onset to a few after offset), and plots a 5-panel figure aligned to stimulus onset (t = 0).</w:t>
      </w:r>
    </w:p>
    <w:p>
      <w:pPr>
        <w:spacing w:after="80"/>
      </w:pPr>
      <w:r>
        <w:rPr>
          <w:b w:val="0"/>
          <w:i w:val="0"/>
        </w:rPr>
        <w:t>对每个试次，从 .mat 读取光遗传 TTL，稳健地检测主刺激脉冲串（起止），把 combined CSV 截取成刺激前后窗口（起点前数秒到终点后数秒），并画出以刺激起点（t = 0）对齐的 5 联图。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**&lt;stem&gt;_combined.csv** (from Step 1) — needs time_s + the four behavioral signals.</w:t>
      </w:r>
    </w:p>
    <w:p>
      <w:pPr>
        <w:pStyle w:val="ListBullet"/>
        <w:spacing w:after="20"/>
      </w:pPr>
      <w:r>
        <w:t>**&lt;stem&gt;.mat** — Data[6,:] = opto TTL, Data[0,:] = absolute time. Paired by base name.</w:t>
      </w:r>
    </w:p>
    <w:p>
      <w:pPr>
        <w:pStyle w:val="ListBullet"/>
        <w:spacing w:after="20"/>
      </w:pPr>
      <w:r>
        <w:t>Tuned for 200 Hz / 3 ms pulses, 3 s or 10 s trains; DATA_DIR set in Block 1.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rPr>
          <w:b/>
        </w:rPr>
        <w:t>&lt;stem&gt;_peristimulus_window.csv</w:t>
      </w:r>
      <w:r>
        <w:t>: time_s_abs, time_s_rel_onset, opto_on, + the four signals. (Consumed by Step 3A.)</w:t>
      </w:r>
    </w:p>
    <w:p>
      <w:pPr>
        <w:pStyle w:val="ListBullet"/>
        <w:spacing w:after="20"/>
      </w:pPr>
      <w:r>
        <w:rPr>
          <w:b/>
        </w:rPr>
        <w:t>&lt;stem&gt;_peristimulus_plot.svg / .png</w:t>
      </w:r>
      <w:r>
        <w:t>: 5-panel peristimulus figure.</w:t>
      </w:r>
    </w:p>
    <w:p>
      <w:pPr>
        <w:pStyle w:val="Heading2"/>
      </w:pPr>
      <w:r>
        <w:t>step2B_phantom_video_analysis_visualization_oscillation.ipynb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Across-trial oscillating-visual-stimulus summary + correlations. 振荡视觉刺激的跨试次汇总与相关性。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For the oscillating visual-stimulus condition (0.05 Hz). It stacks all trials on a common time grid and computes mean ± SEM, folds the repeated 20 s cycles into one average cycle, computes per-trial Pearson correlations (spiracle vs flight signals, and a synthetic sine vs each signal), compares correlations between time windows, and compares spiracle peak/trough/swing between windows.</w:t>
      </w:r>
    </w:p>
    <w:p>
      <w:pPr>
        <w:spacing w:after="80"/>
      </w:pPr>
      <w:r>
        <w:rPr>
          <w:b w:val="0"/>
          <w:i w:val="0"/>
        </w:rPr>
        <w:t>针对振荡视觉刺激条件（0.05 Hz）。它把所有试次对齐到公共时间网格并计算 mean ± SEM，把重复的 20 s 周期折叠为单个平均周期，计算逐试次皮尔逊相关（气门 vs 飞行信号，以及合成正弦 vs 各信号），比较不同时间窗的相关系数，并比较各窗气门的峰/谷/摆幅。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**&lt;stem&gt;_combined.csv** files in DATA_DIR — needs time_s + the four behavioral signals.</w:t>
      </w:r>
    </w:p>
    <w:p>
      <w:pPr>
        <w:pStyle w:val="ListBullet"/>
        <w:spacing w:after="20"/>
      </w:pPr>
      <w:r>
        <w:t>Window (ABS_T0, ABS_T1) and output prefix set in Block 1.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t>**oscillation_summary_&lt;T0&gt;_&lt;T1&gt;s.csv** + .svg/.png — across-trial mean ± SEM.</w:t>
      </w:r>
    </w:p>
    <w:p>
      <w:pPr>
        <w:pStyle w:val="ListBullet"/>
        <w:spacing w:after="20"/>
      </w:pPr>
      <w:r>
        <w:t>**oscillation_cycle_avg_0_20s.csv** + figures — cycle-folded single-cycle average.</w:t>
      </w:r>
    </w:p>
    <w:p>
      <w:pPr>
        <w:pStyle w:val="ListBullet"/>
        <w:spacing w:after="20"/>
      </w:pPr>
      <w:r>
        <w:t>**pearson_correlations_20_80s.csv** — per-trial correlations (also read later by Step 3B).</w:t>
      </w:r>
    </w:p>
    <w:p>
      <w:pPr>
        <w:pStyle w:val="ListBullet"/>
        <w:spacing w:after="20"/>
      </w:pPr>
      <w:r>
        <w:t>**pearson_corr_20_40s_vs_60_80s*** — paired-window comparison figure + stats CSV.</w:t>
      </w:r>
    </w:p>
    <w:p>
      <w:pPr>
        <w:pStyle w:val="ListBullet"/>
        <w:spacing w:after="20"/>
      </w:pPr>
      <w:r>
        <w:t>**spiracle_peak_trough_comparison_20_40_vs_60_80.csv** — peak/trough/swing comparison.</w:t>
      </w:r>
    </w:p>
    <w:p>
      <w:pPr>
        <w:pStyle w:val="Heading2"/>
      </w:pPr>
      <w:r>
        <w:t>step2C_longvid_30min_60min_comparison.ipynb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Long-video 30 min vs 60 min comparison. 长视频 30 分钟 vs 60 分钟比较。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Compares two long-recording conditions. It classifies each combined CSV as 30min or 60min from its filename, computes the trial-mean of the four signals in an analysis window, then runs a paired 30min-vs-60min comparison, spiracle-vs-flight correlations, and an overlay of all time-series traces.</w:t>
      </w:r>
    </w:p>
    <w:p>
      <w:pPr>
        <w:spacing w:after="80"/>
      </w:pPr>
      <w:r>
        <w:rPr>
          <w:b w:val="0"/>
          <w:i w:val="0"/>
        </w:rPr>
        <w:t>比较两种长记录条件。它根据文件名把每个 combined CSV 判为 30min 或 60min，在分析窗内计算四个信号的试次均值，然后做 30min vs 60min 的配对比较、气门 vs 飞行相关性，以及所有时间序列的叠图。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**&lt;stem&gt;_combined.csv** files in DATA_DIR — needs time_s + the four signals.</w:t>
      </w:r>
    </w:p>
    <w:p>
      <w:pPr>
        <w:pStyle w:val="ListBullet"/>
        <w:spacing w:after="20"/>
      </w:pPr>
      <w:r>
        <w:t>Filename tags parsed: date (\d{4}_\d{4}), _Fly\d+, and 30min/60min substring. Files missing a tag are skipped.</w:t>
      </w:r>
    </w:p>
    <w:p>
      <w:pPr>
        <w:pStyle w:val="ListBullet"/>
        <w:spacing w:after="20"/>
      </w:pPr>
      <w:r>
        <w:t>Analysis window [T_MIN_S, T_MAX_S]; plotting window [T_PLOT_MIN_S, T_PLOT_MAX_S] set independently.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t>**longvid_30min_summary.csv** / **longvid_60min_summary.csv** — per-fly metric means.</w:t>
      </w:r>
    </w:p>
    <w:p>
      <w:pPr>
        <w:pStyle w:val="ListBullet"/>
        <w:spacing w:after="20"/>
      </w:pPr>
      <w:r>
        <w:t>**longvid_30min_60min_paired_comparison.svg / .png** — paired box plots.</w:t>
      </w:r>
    </w:p>
    <w:p>
      <w:pPr>
        <w:pStyle w:val="ListBullet"/>
        <w:spacing w:after="20"/>
      </w:pPr>
      <w:r>
        <w:t>**longvid_30min_correlations.csv** / **longvid_60min_correlations.csv** — spiracle-vs-flight correlations.</w:t>
      </w:r>
    </w:p>
    <w:p>
      <w:pPr>
        <w:pStyle w:val="ListBullet"/>
        <w:spacing w:after="20"/>
      </w:pPr>
      <w:r>
        <w:t>**longvid_10_70s_overlay.svg / .png** — time-series overlay (4 metrics × 2 conditions).</w:t>
      </w:r>
    </w:p>
    <w:p>
      <w:pPr>
        <w:pStyle w:val="Heading1"/>
      </w:pPr>
      <w:r>
        <w:t>4. Main pipeline — Step 3 / 主流程 — 第 3 步</w:t>
      </w:r>
    </w:p>
    <w:p>
      <w:pPr>
        <w:pStyle w:val="Heading2"/>
      </w:pPr>
      <w:r>
        <w:t>step3A_phantom_video_analysis_visualization_opto_summary.ipynb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Across-trial opto peristimulus summary. 光遗传刺激前后的跨试次汇总。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Aggregates the single-trial peristimulus windows from Step 2A into a population summary. It aligns all trials to stimulus onset (t = 0) over their common time range, interpolates to a uniform grid, and computes mean ± SEM across trials, producing a multi-panel figure and a summary table.</w:t>
      </w:r>
    </w:p>
    <w:p>
      <w:pPr>
        <w:spacing w:after="80"/>
      </w:pPr>
      <w:r>
        <w:rPr>
          <w:b w:val="0"/>
          <w:i w:val="0"/>
        </w:rPr>
        <w:t>把 Step 2A 的单试次刺激前后窗口汇总为群体结果。它把所有试次在公共时间范围内对齐到刺激起点（t = 0），插值到统一网格，并计算跨试次的 mean ± SEM，产出多联图与汇总表。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**&lt;stem&gt;_peristimulus_window.csv** files (from Step 2A) in DATA_DIR — needs time_s_rel_onset, opto_on, + the signals.</w:t>
      </w:r>
    </w:p>
    <w:p>
      <w:pPr>
        <w:pStyle w:val="ListBullet"/>
        <w:spacing w:after="20"/>
      </w:pPr>
      <w:r>
        <w:t>Assumes all trials share one stim duration; sort 3 s and 10 s trials into separate folders. 假设所有试次刺激时长一致。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t>**peristimulus_summary.csv** — time_s_rel_onset + [mean, sem, n] per metric.</w:t>
      </w:r>
    </w:p>
    <w:p>
      <w:pPr>
        <w:pStyle w:val="ListBullet"/>
        <w:spacing w:after="20"/>
      </w:pPr>
      <w:r>
        <w:t>**peristimulus_summary.svg / .png** — multi-panel mean ± SEM figure.</w:t>
      </w:r>
    </w:p>
    <w:p>
      <w:pPr>
        <w:pStyle w:val="Heading2"/>
      </w:pPr>
      <w:r>
        <w:t>step3B_sinewave_analysis.ipynb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Sine-wave (phase / lock-in) analysis. 正弦波（相位 / lock-in）分析。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The most detailed single-condition (oscillating visual control) analysis. For each trial it projects each signal onto the 0.05 Hz stimulus frequency (lock-in) to get amplitude, phase/delay, and a coherence score; aggregates the three 20 s cycles; gates out trials that do not track the stimulus; measures rise/fall asymmetry of the phase-averaged response; and produces across-trial summaries and raincloud figures.</w:t>
      </w:r>
    </w:p>
    <w:p>
      <w:pPr>
        <w:spacing w:after="80"/>
      </w:pPr>
      <w:r>
        <w:rPr>
          <w:b w:val="0"/>
          <w:i w:val="0"/>
        </w:rPr>
        <w:t>针对单一条件（振荡视觉对照）最细致的分析。对每个试次，把每个信号投影到 0.05 Hz 刺激频率上（lock-in）得到幅度、相位/延迟与相干性评分；聚合三个 20 s 周期；剔除不跟随刺激的试次；测量相位平均反应的上升/下降不对称性；并产出跨试次汇总与 raincloud 图。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**&lt;stem&gt;_combined.csv** files in DATA_DIR — needs time_s + the response signals. The stimulus is modeled (not read) as sin(2π·0.05·t).</w:t>
      </w:r>
    </w:p>
    <w:p>
      <w:pPr>
        <w:pStyle w:val="ListBullet"/>
        <w:spacing w:after="20"/>
      </w:pPr>
      <w:r>
        <w:t>**pearson_correlations_20_80s.csv** (from Step 2B) — read only by Block 11; re-run Step 2B if missing.</w:t>
      </w:r>
    </w:p>
    <w:p>
      <w:pPr>
        <w:pStyle w:val="ListBullet"/>
        <w:spacing w:after="20"/>
      </w:pPr>
      <w:r>
        <w:t>Cycles at CYCLE_BASES = [20, 40, 60] s; coherence gate COHERENCE_MIN_VAR_EXPLAINED.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t>In OUT_DIR (DATA_DIR/phase_analysis_individual_trials_simple/): per_cycle.csv, per_trial.csv, summary_by_response.csv, rise_vs_fall_stats.csv, rise_fall_between_signal_stats.csv.</w:t>
      </w:r>
    </w:p>
    <w:p>
      <w:pPr>
        <w:pStyle w:val="ListBullet"/>
        <w:spacing w:after="20"/>
      </w:pPr>
      <w:r>
        <w:t>In DATA_DIR: phase_averaged_response_normalized.svg, per_trial_delay_raincloud.svg, per_trial_rise_fall_raincloud.svg, per_trial_pearson_r_raincloud.svg.</w:t>
      </w:r>
    </w:p>
    <w:p>
      <w:pPr>
        <w:pStyle w:val="Heading1"/>
      </w:pPr>
      <w:r>
        <w:t>5. Standalone analyses / 独立分析</w:t>
      </w:r>
    </w:p>
    <w:p>
      <w:pPr>
        <w:spacing w:after="120"/>
      </w:pPr>
      <w:r>
        <w:rPr>
          <w:b w:val="0"/>
          <w:i w:val="0"/>
        </w:rPr>
        <w:t>These do not depend on the Step 1–3 chain; they read their own raw inputs. 以下不依赖 Step 1–3 链，各自读取自己的原始输入。</w:t>
      </w:r>
    </w:p>
    <w:p>
      <w:pPr>
        <w:pStyle w:val="Heading2"/>
      </w:pPr>
      <w:r>
        <w:t>process_internal_triggered_videos.ipynb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Internal-triggered spiracle video cleaner. 内部触发气门视频清洗。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Processes internally-triggered high-speed spiracle videos. It reads a 5-column XLSX (two ROI intensity traces + a raw aperture), filters out occluded frames with a rolling-median deviation test, rescales the aperture to 0–1, writes a cleaned CSV, and plots aperture vs time.</w:t>
      </w:r>
    </w:p>
    <w:p>
      <w:pPr>
        <w:spacing w:after="80"/>
      </w:pPr>
      <w:r>
        <w:rPr>
          <w:b w:val="0"/>
          <w:i w:val="0"/>
        </w:rPr>
        <w:t>处理内部触发的高速气门视频。读取 5 列 XLSX（两条 ROI 强度 + 原始孔径），用滚动中位数偏差检验过滤遮挡帧，把孔径重标度到 0–1，写出清洗后的 CSV，并绘制孔径随时间的曲线。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rPr>
          <w:b/>
        </w:rPr>
        <w:t>A 5-column XLSX</w:t>
      </w:r>
      <w:r>
        <w:t>: frame_a, intensity_a, frame_b, intensity_b, aperture_raw (path in XLSX_FILE).</w:t>
      </w:r>
    </w:p>
    <w:p>
      <w:pPr>
        <w:pStyle w:val="ListBullet"/>
        <w:spacing w:after="20"/>
      </w:pPr>
      <w:r>
        <w:t>Parameters at top of Cell 1: FPS (1000), ROLL_WIN, REL_THRESH, MIN_MEDIAN.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rPr>
          <w:b/>
        </w:rPr>
        <w:t>&lt;input&gt;_after_correction.csv</w:t>
      </w:r>
      <w:r>
        <w:t>: frame_number, time_s, intensity_1, intensity_2, aperture_raw, aperture_rescaled.</w:t>
      </w:r>
    </w:p>
    <w:p>
      <w:pPr>
        <w:pStyle w:val="ListBullet"/>
        <w:spacing w:after="20"/>
      </w:pPr>
      <w:r>
        <w:rPr>
          <w:b/>
        </w:rPr>
        <w:t>&lt;input&gt;_aperture_rescaled.svg / .png</w:t>
      </w:r>
      <w:r>
        <w:t>: rescaled aperture vs time.</w:t>
      </w:r>
    </w:p>
    <w:p>
      <w:pPr>
        <w:pStyle w:val="Heading2"/>
      </w:pPr>
      <w:r>
        <w:t>immobilizedfly_peristimulus_spiracle_analysis.ipynb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Immobilized-fly opto peristimulus summary (from XLSX). 固定果蝇光遗传刺激前后汇总（基于 XLSX）。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A self-contained Step-1-style analysis for opto-triggered immobilized-fly spiracle experiments. It reads spiracle intensity from column E of each PhantomCamera XLSX (100 fps), normalizes per-fly (1st→0, 99th→1), extracts three peristimulus windows (−2 to +5 s) around stimulus onsets at 11/21/31 s using end-aligned timing, averages them per fly, and pools all flies into a grand mean ± SEM.</w:t>
      </w:r>
    </w:p>
    <w:p>
      <w:pPr>
        <w:spacing w:after="80"/>
      </w:pPr>
      <w:r>
        <w:rPr>
          <w:b w:val="0"/>
          <w:i w:val="0"/>
        </w:rPr>
        <w:t>针对光遗传触发、固定果蝇气门实验的独立 Step-1 式分析。从每个 PhantomCamera XLSX 的 E 列读取气门强度（100 fps），逐果蝇归一化（第 1 百分位→0、第 99→1），用末端对齐计时在 11/21/31 s 的刺激起点附近各截取刺激前后窗口（−2 至 +5 s），逐果蝇平均后再汇总为总体 mean ± SEM。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**Multiple *PhantomCamera.xlsx** files (one per fly), selected via a glob pattern — column E = spiracle intensity at 100 fps.</w:t>
      </w:r>
    </w:p>
    <w:p>
      <w:pPr>
        <w:pStyle w:val="ListBullet"/>
        <w:spacing w:after="20"/>
      </w:pPr>
      <w:r>
        <w:t>Fixed constants: trigger at DAQ 44.0 s, 10 post-trigger frames, stim onsets 11/21/31 s, 3 s duration.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t>**peristimulus_summary.csv** — time_s (−2.0 → +4.99 s) + one column per fly.</w:t>
      </w:r>
    </w:p>
    <w:p>
      <w:pPr>
        <w:pStyle w:val="ListBullet"/>
        <w:spacing w:after="20"/>
      </w:pPr>
      <w:r>
        <w:t>**peristimulus_spiracle.svg** — grand mean ± SEM figure with onset/offset markers.</w:t>
      </w:r>
    </w:p>
    <w:p>
      <w:pPr>
        <w:pStyle w:val="ListBullet"/>
        <w:spacing w:after="20"/>
      </w:pPr>
      <w:r>
        <w:t>Note: input_folder must be defined in the session before the save cells run. 注意：保存前需在会话中定义 input_folder。</w:t>
      </w:r>
    </w:p>
    <w:p>
      <w:pPr>
        <w:pStyle w:val="Heading2"/>
      </w:pPr>
      <w:r>
        <w:t>WBF_WBA_opto_analysis_only.ipynb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EMG-free WBF/WBA opto bout analysis. 免 EMG 的 WBF/WBA 光遗传 bout 分析。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A compressed, EMG-free shortcut through the pipeline. For a folder of .mat files (one per fly) under a fixed opto window (5 s pre + STIM_DURATION_S + 5 s post), it extracts WBF, WBA, and the opto trace around each detected stimulus bout, saves per-bout CSVs and per-bout plots, then aggregates across bouts (hierarchically: within fly, then across flies) into a summary CSV and figure. All loading/smoothing/stimulus detection is delegated to spiracle_helper_functions.py.</w:t>
      </w:r>
    </w:p>
    <w:p>
      <w:pPr>
        <w:spacing w:after="80"/>
      </w:pPr>
      <w:r>
        <w:rPr>
          <w:b w:val="0"/>
          <w:i w:val="0"/>
        </w:rPr>
        <w:t>对流程的精简、免 EMG 捷径版本。对一个 .mat 文件夹（一文件 = 一只果蝇），在固定光遗传窗（刺激前 5 s + STIM_DURATION_S + 刺激后 5 s）内，围绕每个检测到的刺激 bout 提取 WBF、WBA 与刺激信号，保存逐 bout 的 CSV 与图，再跨 bout 层级化汇总（先果蝇内、再果蝇间）为总览 CSV 与图。加载/平滑/刺激检测均交由 spiracle_helper_functions.py 完成。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**A folder of .mat files** (INPUT_DIR) — 9-channel array at 20 kHz + an allRandomizedStimOrders field. Uses WBF, WBA, opto channels.</w:t>
      </w:r>
    </w:p>
    <w:p>
      <w:pPr>
        <w:pStyle w:val="ListBullet"/>
        <w:spacing w:after="20"/>
      </w:pPr>
      <w:r>
        <w:t>STIM_DURATION_S (e.g. 10 s) and FS = 20 kHz set in Cell 1.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t>**per_bout_csvs/** — one time-aligned CSV per stimulus bout.</w:t>
      </w:r>
    </w:p>
    <w:p>
      <w:pPr>
        <w:pStyle w:val="ListBullet"/>
        <w:spacing w:after="20"/>
      </w:pPr>
      <w:r>
        <w:t>**per_bout_plots/** — one SVG per bout (WBF + normalized WBA Δ%).</w:t>
      </w:r>
    </w:p>
    <w:p>
      <w:pPr>
        <w:pStyle w:val="ListBullet"/>
        <w:spacing w:after="20"/>
      </w:pPr>
      <w:r>
        <w:t>**summary_across_bouts_&lt;ms&gt;ms.csv** + matching .svg — across-fly mean ± SEM time series (N = flies).</w:t>
      </w:r>
    </w:p>
    <w:p>
      <w:pPr>
        <w:pStyle w:val="Heading1"/>
      </w:pPr>
      <w:r>
        <w:t>6. Legacy notebooks / 遗留 notebook</w:t>
      </w:r>
    </w:p>
    <w:p>
      <w:pPr>
        <w:spacing w:after="120"/>
      </w:pPr>
      <w:r>
        <w:rPr>
          <w:b w:val="0"/>
          <w:i w:val="0"/>
        </w:rPr>
        <w:t>Kept for reference and reproducibility; mostly superseded by the Step 2/Step 3 notebooks above. 仅供参考与可复现性保留，多已被上面的 Step 2/Step 3 取代。</w:t>
      </w:r>
    </w:p>
    <w:p>
      <w:pPr>
        <w:pStyle w:val="Heading2"/>
      </w:pPr>
      <w:r>
        <w:t>legacy/step2_legacy_analysis.ipynb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Old across-trial aggregations (former Step 1 Blocks 6.5–10). 旧的跨试次汇总（原 Step 1 Blocks 6.5–10）。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A collection of independently-runnable blocks moved out of the old Step 1 because they aggregate across trials: spiracle-vs-flight correlations over 20–80 s (Block 6.5), Pearson r + intensity AUC in 10–30 s vs 50–70 s windows (Block 7), paired box plots from an Excel summary (Block 8), and across-trial mean ± SEM summaries (Blocks 9 and 10). Each block has its own config and reads *_combined.csv files.</w:t>
      </w:r>
    </w:p>
    <w:p>
      <w:pPr>
        <w:spacing w:after="80"/>
      </w:pPr>
      <w:r>
        <w:rPr>
          <w:b w:val="0"/>
          <w:i w:val="0"/>
        </w:rPr>
        <w:t>一组可独立运行的块，因其跨试次汇总而从旧 Step 1 中移出：20–80 s 内气门 vs 飞行相关（Block 6.5）、10–30 s 与 50–70 s 窗内的 Pearson r + 强度 AUC（Block 7）、基于 Excel 汇总的配对箱线图（Block 8），以及跨试次 mean ± SEM 汇总（Block 9 与 10）。各块自带配置，读取 *_combined.csv。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**&lt;stem&gt;_combined.csv** files (Block 6.5/7/9/10) or an Excel summary of correlation scores (Block 8).</w:t>
      </w:r>
    </w:p>
    <w:p>
      <w:pPr>
        <w:pStyle w:val="ListBullet"/>
        <w:spacing w:after="20"/>
      </w:pPr>
      <w:r>
        <w:t>Each block sets its own MAT_FILE / SUMMARY_FOLDER / EXCEL_PATH. Block 10 hard-codes a 45 s opto onset.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t>correlation_throughout_trial.csv (Block 6.5), correlation_scores.csv (Block 7), paired-comparison SVG (Block 8), data_summary_*.csv + summary SVGs (Blocks 9/10).</w:t>
      </w:r>
    </w:p>
    <w:p>
      <w:pPr>
        <w:pStyle w:val="ListBullet"/>
        <w:spacing w:after="20"/>
      </w:pPr>
      <w:r>
        <w:t>For opto-trial summaries, prefer the Step 2A/3A peristimulus notebooks instead. 光遗传试次汇总请改用 Step 2A/3A。</w:t>
      </w:r>
    </w:p>
    <w:p>
      <w:pPr>
        <w:pStyle w:val="Heading2"/>
      </w:pPr>
      <w:r>
        <w:t>legacy/oscillation_compare_peak_trough.ipynb</w:t>
      </w:r>
    </w:p>
    <w:p>
      <w:pPr>
        <w:spacing w:after="60"/>
      </w:pPr>
      <w:r>
        <w:rPr>
          <w:b/>
          <w:color w:val="1F4E79"/>
        </w:rPr>
        <w:t xml:space="preserve">Role / 角色: </w:t>
      </w:r>
      <w:r>
        <w:t>Standalone paired-stats script for a 6-column CSV. 针对 6 列 CSV 的独立配对统计脚本。</w:t>
      </w:r>
    </w:p>
    <w:p>
      <w:pPr>
        <w:spacing w:after="60"/>
      </w:pPr>
      <w:r>
        <w:rPr>
          <w:b/>
          <w:color w:val="1F4E79"/>
        </w:rPr>
        <w:t xml:space="preserve">Purpose / 用途: </w:t>
      </w:r>
      <w:r/>
    </w:p>
    <w:p>
      <w:pPr>
        <w:spacing w:after="40"/>
      </w:pPr>
      <w:r>
        <w:rPr>
          <w:b w:val="0"/>
          <w:i w:val="0"/>
        </w:rPr>
        <w:t>A standalone script (not block-structured) that takes a CSV with a trial-ID column and 6 numeric columns laid out as condition A (3 metrics) then condition B (3 metrics). For each of the three paired comparisons it computes a paired t-test, Wilcoxon signed-rank, mean ± SEM, 95% CI and Cohen's dz, and draws an editable-text paired-comparison figure. Summary rows (MEAN/SEM/etc.) are auto-detected and dropped.</w:t>
      </w:r>
    </w:p>
    <w:p>
      <w:pPr>
        <w:spacing w:after="80"/>
      </w:pPr>
      <w:r>
        <w:rPr>
          <w:b w:val="0"/>
          <w:i w:val="0"/>
        </w:rPr>
        <w:t>一个独立脚本（非分块结构），输入为含一列试次 ID 加 6 个数值列的 CSV，列布局为条件 A（3 个指标）后接条件 B（3 个指标）。对三组配对比较各计算配对 t 检验、Wilcoxon 符号秩、mean ± SEM、95% 置信区间与 Cohen's dz，并绘制文字可编辑的配对比较图。汇总行（MEAN/SEM 等）会被自动识别并剔除。</w:t>
      </w:r>
    </w:p>
    <w:p>
      <w:pPr>
        <w:spacing w:after="60"/>
      </w:pPr>
      <w:r>
        <w:rPr>
          <w:b/>
          <w:color w:val="1F4E79"/>
        </w:rPr>
        <w:t>Inputs / 输入:</w:t>
      </w:r>
      <w:r/>
    </w:p>
    <w:p>
      <w:pPr>
        <w:pStyle w:val="ListBullet"/>
        <w:spacing w:after="20"/>
      </w:pPr>
      <w:r>
        <w:t>**A 6-column paired CSV** (e.g. spiracle_peak_trough_comparison_20_40_vs_60_80.csv from Step 2B). Path set in the __main__ block or passed as argv.</w:t>
      </w:r>
    </w:p>
    <w:p>
      <w:pPr>
        <w:spacing w:after="60"/>
      </w:pPr>
      <w:r>
        <w:rPr>
          <w:b/>
          <w:color w:val="1F4E79"/>
        </w:rPr>
        <w:t>Outputs / 输出:</w:t>
      </w:r>
      <w:r/>
    </w:p>
    <w:p>
      <w:pPr>
        <w:pStyle w:val="ListBullet"/>
        <w:spacing w:after="20"/>
      </w:pPr>
      <w:r>
        <w:t>**&lt;stem&gt;_paired_stats.csv** — paired statistics.</w:t>
      </w:r>
    </w:p>
    <w:p>
      <w:pPr>
        <w:pStyle w:val="ListBullet"/>
        <w:spacing w:after="20"/>
      </w:pPr>
      <w:r>
        <w:t>**&lt;stem&gt;_paired_comparison.svg / .pdf** — paired-comparison figure (editable text).</w:t>
      </w:r>
    </w:p>
    <w:p/>
    <w:p>
      <w:pPr>
        <w:spacing w:after="80"/>
      </w:pPr>
      <w:r>
        <w:rPr>
          <w:b w:val="0"/>
          <w:i/>
          <w:color w:val="808080"/>
          <w:sz w:val="18"/>
        </w:rPr>
        <w:t>Generated for the Spiracle Analysis Code folder. Notebook headers and per-block markdown (many already bilingual) remain the authoritative, in-file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