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768"/>
        <w:gridCol w:w="10094"/>
      </w:tblGrid>
      <w:tr w:rsidR="007807FD" w:rsidRPr="007807FD" w:rsidTr="007807FD">
        <w:trPr>
          <w:tblCellSpacing w:w="0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;REGISTER</w:t>
            </w:r>
            <w:proofErr w:type="gramEnd"/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3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USAGE</w:t>
            </w:r>
          </w:p>
        </w:tc>
      </w:tr>
      <w:tr w:rsidR="007807FD" w:rsidRPr="007807FD" w:rsidTr="007807FD">
        <w:trPr>
          <w:tblCellSpacing w:w="0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$0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$zero</w:t>
            </w:r>
          </w:p>
        </w:tc>
        <w:tc>
          <w:tcPr>
            <w:tcW w:w="3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常量0(constant value 0)</w:t>
            </w:r>
          </w:p>
        </w:tc>
      </w:tr>
      <w:tr w:rsidR="007807FD" w:rsidRPr="007807FD" w:rsidTr="007807FD">
        <w:trPr>
          <w:tblCellSpacing w:w="0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$at</w:t>
            </w:r>
          </w:p>
        </w:tc>
        <w:tc>
          <w:tcPr>
            <w:tcW w:w="3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保留给汇编器(Reserved for assembler)</w:t>
            </w:r>
          </w:p>
        </w:tc>
      </w:tr>
      <w:tr w:rsidR="007807FD" w:rsidRPr="007807FD" w:rsidTr="007807FD">
        <w:trPr>
          <w:tblCellSpacing w:w="0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$2-$3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$v0-$v1</w:t>
            </w:r>
          </w:p>
        </w:tc>
        <w:tc>
          <w:tcPr>
            <w:tcW w:w="3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函数调用返回值(values for results and expression evaluation)</w:t>
            </w:r>
          </w:p>
        </w:tc>
      </w:tr>
      <w:tr w:rsidR="007807FD" w:rsidRPr="007807FD" w:rsidTr="007807FD">
        <w:trPr>
          <w:tblCellSpacing w:w="0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$4-$7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$a0-$a3</w:t>
            </w:r>
          </w:p>
        </w:tc>
        <w:tc>
          <w:tcPr>
            <w:tcW w:w="3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函数调用参数(arguments)</w:t>
            </w:r>
          </w:p>
        </w:tc>
      </w:tr>
      <w:tr w:rsidR="007807FD" w:rsidRPr="007807FD" w:rsidTr="007807FD">
        <w:trPr>
          <w:tblCellSpacing w:w="0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$8-$15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$t0-$t7</w:t>
            </w:r>
          </w:p>
        </w:tc>
        <w:tc>
          <w:tcPr>
            <w:tcW w:w="3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暂时的(或随便用的)</w:t>
            </w:r>
          </w:p>
        </w:tc>
      </w:tr>
      <w:tr w:rsidR="007807FD" w:rsidRPr="007807FD" w:rsidTr="007807FD">
        <w:trPr>
          <w:tblCellSpacing w:w="0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$16-$23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$s0-$s7</w:t>
            </w:r>
          </w:p>
        </w:tc>
        <w:tc>
          <w:tcPr>
            <w:tcW w:w="3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保存的(或如果用，需要SAVE/RESTORE的)(saved)</w:t>
            </w:r>
          </w:p>
        </w:tc>
      </w:tr>
      <w:tr w:rsidR="007807FD" w:rsidRPr="007807FD" w:rsidTr="007807FD">
        <w:trPr>
          <w:tblCellSpacing w:w="0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$24-$25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$t8-$t9</w:t>
            </w:r>
          </w:p>
        </w:tc>
        <w:tc>
          <w:tcPr>
            <w:tcW w:w="3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暂时的(或随便用的)</w:t>
            </w:r>
          </w:p>
        </w:tc>
      </w:tr>
      <w:tr w:rsidR="007807FD" w:rsidRPr="007807FD" w:rsidTr="007807FD">
        <w:trPr>
          <w:tblCellSpacing w:w="0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$28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gp</w:t>
            </w:r>
            <w:proofErr w:type="spellEnd"/>
          </w:p>
        </w:tc>
        <w:tc>
          <w:tcPr>
            <w:tcW w:w="3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全局指针(Global Pointer)</w:t>
            </w:r>
          </w:p>
        </w:tc>
      </w:tr>
      <w:tr w:rsidR="007807FD" w:rsidRPr="007807FD" w:rsidTr="007807FD">
        <w:trPr>
          <w:tblCellSpacing w:w="0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$29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proofErr w:type="spellEnd"/>
          </w:p>
        </w:tc>
        <w:tc>
          <w:tcPr>
            <w:tcW w:w="3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堆栈指针(Stack Pointer)</w:t>
            </w:r>
          </w:p>
        </w:tc>
      </w:tr>
      <w:tr w:rsidR="007807FD" w:rsidRPr="007807FD" w:rsidTr="007807FD">
        <w:trPr>
          <w:tblCellSpacing w:w="0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$30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fp</w:t>
            </w:r>
            <w:proofErr w:type="spellEnd"/>
          </w:p>
        </w:tc>
        <w:tc>
          <w:tcPr>
            <w:tcW w:w="3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帧</w:t>
            </w:r>
            <w:proofErr w:type="gramEnd"/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指针(Frame Pointer)</w:t>
            </w:r>
          </w:p>
        </w:tc>
      </w:tr>
      <w:tr w:rsidR="007807FD" w:rsidRPr="007807FD" w:rsidTr="007807FD">
        <w:trPr>
          <w:tblCellSpacing w:w="0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$31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  <w:proofErr w:type="spellStart"/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36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07FD" w:rsidRPr="007807FD" w:rsidRDefault="007807FD" w:rsidP="007807FD">
            <w:pPr>
              <w:widowControl/>
              <w:spacing w:after="150" w:line="375" w:lineRule="atLeast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07FD">
              <w:rPr>
                <w:rFonts w:ascii="宋体" w:eastAsia="宋体" w:hAnsi="宋体" w:cs="宋体"/>
                <w:kern w:val="0"/>
                <w:sz w:val="24"/>
                <w:szCs w:val="24"/>
              </w:rPr>
              <w:t>返回地址(return address)</w:t>
            </w:r>
          </w:p>
        </w:tc>
      </w:tr>
    </w:tbl>
    <w:p w:rsidR="006F5941" w:rsidRDefault="006F5941"/>
    <w:p w:rsidR="001F32ED" w:rsidRDefault="001F32ED" w:rsidP="001F32ED">
      <w:r>
        <w:rPr>
          <w:rFonts w:hint="eastAsia"/>
        </w:rPr>
        <w:t>下面给以详细说明：</w:t>
      </w:r>
    </w:p>
    <w:p w:rsidR="001F32ED" w:rsidRDefault="001F32ED" w:rsidP="001F32ED">
      <w:r>
        <w:t>$0:即$zero,该寄存器总是返回零，为0这个有用常数提供了一个简洁的编码形式。</w:t>
      </w:r>
    </w:p>
    <w:p w:rsidR="001F32ED" w:rsidRDefault="001F32ED" w:rsidP="001F32ED">
      <w:r>
        <w:t xml:space="preserve"> </w:t>
      </w:r>
    </w:p>
    <w:p w:rsidR="001F32ED" w:rsidRDefault="001F32ED" w:rsidP="001F32ED">
      <w:r>
        <w:t xml:space="preserve">          move $t</w:t>
      </w:r>
      <w:proofErr w:type="gramStart"/>
      <w:r>
        <w:t>0,$</w:t>
      </w:r>
      <w:proofErr w:type="gramEnd"/>
      <w:r>
        <w:t>t1</w:t>
      </w:r>
    </w:p>
    <w:p w:rsidR="001F32ED" w:rsidRDefault="001F32ED" w:rsidP="001F32ED">
      <w:r>
        <w:lastRenderedPageBreak/>
        <w:t xml:space="preserve">       实际为</w:t>
      </w:r>
    </w:p>
    <w:p w:rsidR="001F32ED" w:rsidRDefault="001F32ED" w:rsidP="001F32ED">
      <w:r>
        <w:t xml:space="preserve">           add $t</w:t>
      </w:r>
      <w:proofErr w:type="gramStart"/>
      <w:r>
        <w:t>0,$</w:t>
      </w:r>
      <w:proofErr w:type="gramEnd"/>
      <w:r>
        <w:t>0,$t1</w:t>
      </w:r>
    </w:p>
    <w:p w:rsidR="001F32ED" w:rsidRDefault="001F32ED" w:rsidP="001F32ED">
      <w:r>
        <w:t xml:space="preserve">       使用伪指令可以简化任务，汇编程序提供了比硬件更丰富的指令集。</w:t>
      </w:r>
    </w:p>
    <w:p w:rsidR="001F32ED" w:rsidRDefault="001F32ED" w:rsidP="001F32ED">
      <w:r>
        <w:t>$1:即$at，该寄存器为汇编保留，由于I型指令的立即数字段只有16位，在加载大常数时，编译器或汇编程序需要</w:t>
      </w:r>
    </w:p>
    <w:p w:rsidR="001F32ED" w:rsidRDefault="001F32ED" w:rsidP="001F32ED">
      <w:r>
        <w:t xml:space="preserve">       把大常数拆开，然后重新组合到寄存器里。比如加载一个32位立即</w:t>
      </w:r>
      <w:proofErr w:type="gramStart"/>
      <w:r>
        <w:t>数需要</w:t>
      </w:r>
      <w:proofErr w:type="gramEnd"/>
      <w:r>
        <w:t xml:space="preserve"> </w:t>
      </w:r>
      <w:proofErr w:type="spellStart"/>
      <w:r>
        <w:t>lui</w:t>
      </w:r>
      <w:proofErr w:type="spellEnd"/>
      <w:r>
        <w:t>（装入高位立即数）和</w:t>
      </w:r>
      <w:proofErr w:type="spellStart"/>
      <w:r>
        <w:t>addi</w:t>
      </w:r>
      <w:proofErr w:type="spellEnd"/>
      <w:r>
        <w:t>两条</w:t>
      </w:r>
    </w:p>
    <w:p w:rsidR="001F32ED" w:rsidRDefault="001F32ED" w:rsidP="001F32ED">
      <w:r>
        <w:t xml:space="preserve">       指令。像MIPS程序拆散和重装大常数由汇编程序来完成，汇编程序必需一个临时寄存器来重组大常数，这</w:t>
      </w:r>
    </w:p>
    <w:p w:rsidR="001F32ED" w:rsidRDefault="001F32ED" w:rsidP="001F32ED">
      <w:r>
        <w:t xml:space="preserve">       也是为汇编 保留$at的原因之一。</w:t>
      </w:r>
    </w:p>
    <w:p w:rsidR="001F32ED" w:rsidRDefault="001F32ED" w:rsidP="001F32ED">
      <w:r>
        <w:t>$</w:t>
      </w:r>
      <w:proofErr w:type="gramStart"/>
      <w:r>
        <w:t>2..</w:t>
      </w:r>
      <w:proofErr w:type="gramEnd"/>
      <w:r>
        <w:t>$3:($v0-$v1)用于子程序的非浮点结果或返回值，对于子程序如何传递参数及如何返回，MIPS范围有一套约</w:t>
      </w:r>
    </w:p>
    <w:p w:rsidR="001F32ED" w:rsidRDefault="001F32ED" w:rsidP="001F32ED">
      <w:r>
        <w:t xml:space="preserve">       定，堆栈中少数几个位置处的内容装入CPU寄存器，其相应内存位置保留未做定义，当这两个寄存器不够存</w:t>
      </w:r>
    </w:p>
    <w:p w:rsidR="001F32ED" w:rsidRDefault="001F32ED" w:rsidP="001F32ED">
      <w:r>
        <w:t xml:space="preserve">       放返回值时，编译器通过内存来完成。</w:t>
      </w:r>
    </w:p>
    <w:p w:rsidR="001F32ED" w:rsidRDefault="001F32ED" w:rsidP="001F32ED">
      <w:r>
        <w:t>$</w:t>
      </w:r>
      <w:proofErr w:type="gramStart"/>
      <w:r>
        <w:t>4..</w:t>
      </w:r>
      <w:proofErr w:type="gramEnd"/>
      <w:r>
        <w:t>$7:($a0-$a3)用来传递前四个参数给子程序，不够的用堆栈。a0-a3和v0-v1以及</w:t>
      </w:r>
      <w:proofErr w:type="spellStart"/>
      <w:r>
        <w:t>ra</w:t>
      </w:r>
      <w:proofErr w:type="spellEnd"/>
      <w:r>
        <w:t>一起来支持子程序／过程</w:t>
      </w:r>
    </w:p>
    <w:p w:rsidR="001F32ED" w:rsidRDefault="001F32ED" w:rsidP="001F32ED">
      <w:r>
        <w:t xml:space="preserve">       调用，分别用以传递参数，返回结果和存放返回地址。当需要使用更多的寄存器时，就需要堆栈（stack)</w:t>
      </w:r>
    </w:p>
    <w:p w:rsidR="001F32ED" w:rsidRDefault="001F32ED" w:rsidP="001F32ED">
      <w:r>
        <w:t xml:space="preserve">       了,MIPS编译器总是为参数在堆栈中留有空间以防有参数需要存储。</w:t>
      </w:r>
    </w:p>
    <w:p w:rsidR="001F32ED" w:rsidRDefault="001F32ED" w:rsidP="001F32ED">
      <w:r>
        <w:t>$</w:t>
      </w:r>
      <w:proofErr w:type="gramStart"/>
      <w:r>
        <w:t>8..</w:t>
      </w:r>
      <w:proofErr w:type="gramEnd"/>
      <w:r>
        <w:t>$15:($t0-$t7)临时寄存器，子程序可以使用它们而不用保留。</w:t>
      </w:r>
    </w:p>
    <w:p w:rsidR="001F32ED" w:rsidRDefault="001F32ED" w:rsidP="001F32ED">
      <w:r>
        <w:t>$</w:t>
      </w:r>
      <w:proofErr w:type="gramStart"/>
      <w:r>
        <w:t>16..</w:t>
      </w:r>
      <w:proofErr w:type="gramEnd"/>
      <w:r>
        <w:t>$23:($s0-$s7)保存寄存器，在过程调用过程中需要保留（被调用者保存和恢复，还包括$</w:t>
      </w:r>
      <w:proofErr w:type="spellStart"/>
      <w:r>
        <w:t>fp</w:t>
      </w:r>
      <w:proofErr w:type="spellEnd"/>
      <w:r>
        <w:t>和$</w:t>
      </w:r>
      <w:proofErr w:type="spellStart"/>
      <w:r>
        <w:t>ra</w:t>
      </w:r>
      <w:proofErr w:type="spellEnd"/>
      <w:r>
        <w:t>），MIPS</w:t>
      </w:r>
    </w:p>
    <w:p w:rsidR="001F32ED" w:rsidRDefault="001F32ED" w:rsidP="001F32ED">
      <w:r>
        <w:t xml:space="preserve">       提供了临时寄存器和保存寄存器，这样就减少了寄存器溢出（spilling,即将不常用的变量放到存储器的过程),</w:t>
      </w:r>
    </w:p>
    <w:p w:rsidR="001F32ED" w:rsidRDefault="001F32ED" w:rsidP="001F32ED">
      <w:r>
        <w:t xml:space="preserve">       编译器在编译一个叶（leaf)过程（不调用其它过程的过程）的时候，总是在临时寄存器分配完了才使用需要</w:t>
      </w:r>
    </w:p>
    <w:p w:rsidR="001F32ED" w:rsidRDefault="001F32ED" w:rsidP="001F32ED">
      <w:r>
        <w:t xml:space="preserve">       保存的寄存器。</w:t>
      </w:r>
    </w:p>
    <w:p w:rsidR="001F32ED" w:rsidRDefault="001F32ED" w:rsidP="001F32ED">
      <w:r>
        <w:t>$</w:t>
      </w:r>
      <w:proofErr w:type="gramStart"/>
      <w:r>
        <w:t>24..</w:t>
      </w:r>
      <w:proofErr w:type="gramEnd"/>
      <w:r>
        <w:t>$25:($t8-$t9)同($t0-$t7)</w:t>
      </w:r>
    </w:p>
    <w:p w:rsidR="001F32ED" w:rsidRDefault="001F32ED" w:rsidP="001F32ED">
      <w:r>
        <w:t>$</w:t>
      </w:r>
      <w:proofErr w:type="gramStart"/>
      <w:r>
        <w:t>26..</w:t>
      </w:r>
      <w:proofErr w:type="gramEnd"/>
      <w:r>
        <w:t>$27:($k0,$k1)为操作系统／异常处理保留，至少要预留一个。异常（或中断）是一种不需要在程序中显示</w:t>
      </w:r>
    </w:p>
    <w:p w:rsidR="001F32ED" w:rsidRDefault="001F32ED" w:rsidP="001F32ED">
      <w:r>
        <w:t xml:space="preserve">       调用的过程。MIPS有个叫异常程序计数器（exception program </w:t>
      </w:r>
      <w:proofErr w:type="spellStart"/>
      <w:r>
        <w:t>counter,EPC</w:t>
      </w:r>
      <w:proofErr w:type="spellEnd"/>
      <w:r>
        <w:t>)的寄存器，属于CP0寄存器，</w:t>
      </w:r>
    </w:p>
    <w:p w:rsidR="001F32ED" w:rsidRDefault="001F32ED" w:rsidP="001F32ED">
      <w:r>
        <w:t xml:space="preserve">       用于保存造成异常的那条指令的地址。查看控制寄存器的唯一方法是把它复制到通用寄存器里，指令mfc0(move from system control)可以将EPC中的地址复制到某个通用寄存器中，通过跳转语句（</w:t>
      </w:r>
      <w:proofErr w:type="spellStart"/>
      <w:r>
        <w:t>jr</w:t>
      </w:r>
      <w:proofErr w:type="spellEnd"/>
      <w:r>
        <w:t>)，程序可以</w:t>
      </w:r>
    </w:p>
    <w:p w:rsidR="001F32ED" w:rsidRDefault="001F32ED" w:rsidP="001F32ED">
      <w:r>
        <w:t xml:space="preserve">       返回到造成异常的那条指令处继续执行。MIPS程序员都必须保留两个寄存器$k0和$k1，供操作系统使用。</w:t>
      </w:r>
    </w:p>
    <w:p w:rsidR="001F32ED" w:rsidRDefault="001F32ED" w:rsidP="001F32ED">
      <w:r>
        <w:t xml:space="preserve">       发生异常时，这两个寄存器的值不会被恢复，编译器也不使用k0和k1,异常处理函数可以将返回地址放到这</w:t>
      </w:r>
    </w:p>
    <w:p w:rsidR="001F32ED" w:rsidRDefault="001F32ED" w:rsidP="001F32ED">
      <w:r>
        <w:t xml:space="preserve">       两个中的任何一个，然后使用</w:t>
      </w:r>
      <w:proofErr w:type="spellStart"/>
      <w:r>
        <w:t>jr</w:t>
      </w:r>
      <w:proofErr w:type="spellEnd"/>
      <w:r>
        <w:t>跳转到造成异常的指令处继续执行。</w:t>
      </w:r>
    </w:p>
    <w:p w:rsidR="001F32ED" w:rsidRDefault="001F32ED" w:rsidP="001F32ED">
      <w:r>
        <w:lastRenderedPageBreak/>
        <w:t>$28:($</w:t>
      </w:r>
      <w:proofErr w:type="spellStart"/>
      <w:r>
        <w:t>gp</w:t>
      </w:r>
      <w:proofErr w:type="spellEnd"/>
      <w:r>
        <w:t>)为了简化静态数据的访问，MIPS软件保留了一个寄存器：全局指针</w:t>
      </w:r>
      <w:proofErr w:type="spellStart"/>
      <w:r>
        <w:t>gp</w:t>
      </w:r>
      <w:proofErr w:type="spellEnd"/>
      <w:r>
        <w:t>(global pointer,$</w:t>
      </w:r>
      <w:proofErr w:type="spellStart"/>
      <w:r>
        <w:t>gp</w:t>
      </w:r>
      <w:proofErr w:type="spellEnd"/>
      <w:r>
        <w:t>)，全局指针</w:t>
      </w:r>
    </w:p>
    <w:p w:rsidR="001F32ED" w:rsidRDefault="001F32ED" w:rsidP="001F32ED">
      <w:r>
        <w:t xml:space="preserve">       只想静态数据区中的运行时决定的地址，在存取位于</w:t>
      </w:r>
      <w:proofErr w:type="spellStart"/>
      <w:r>
        <w:t>gp</w:t>
      </w:r>
      <w:proofErr w:type="spellEnd"/>
      <w:r>
        <w:t>值上下32KB范围内的数据时，只需要一条以</w:t>
      </w:r>
      <w:proofErr w:type="spellStart"/>
      <w:r>
        <w:t>gp</w:t>
      </w:r>
      <w:proofErr w:type="spellEnd"/>
      <w:r>
        <w:t>为基</w:t>
      </w:r>
    </w:p>
    <w:p w:rsidR="001F32ED" w:rsidRDefault="001F32ED" w:rsidP="001F32ED">
      <w:r>
        <w:t xml:space="preserve">       指针的指令即可。在编译时，数据须在以</w:t>
      </w:r>
      <w:proofErr w:type="spellStart"/>
      <w:r>
        <w:t>gp</w:t>
      </w:r>
      <w:proofErr w:type="spellEnd"/>
      <w:r>
        <w:t>为基指针的64KB范围内。</w:t>
      </w:r>
    </w:p>
    <w:p w:rsidR="001F32ED" w:rsidRDefault="001F32ED" w:rsidP="001F32ED">
      <w:r>
        <w:t>$29:($</w:t>
      </w:r>
      <w:proofErr w:type="spellStart"/>
      <w:r>
        <w:t>sp</w:t>
      </w:r>
      <w:proofErr w:type="spellEnd"/>
      <w:r>
        <w:t>)MIPS硬件并不直接支持堆栈，你可以把它用于别的目的，但为了使用别人的程序或让别人使用你的程</w:t>
      </w:r>
    </w:p>
    <w:p w:rsidR="001F32ED" w:rsidRDefault="001F32ED" w:rsidP="001F32ED">
      <w:r>
        <w:t xml:space="preserve">       序， 还是要遵守这个约定的，但这和硬件没有关系。</w:t>
      </w:r>
    </w:p>
    <w:p w:rsidR="001F32ED" w:rsidRDefault="001F32ED" w:rsidP="001F32ED">
      <w:r>
        <w:t>$30:($</w:t>
      </w:r>
      <w:proofErr w:type="spellStart"/>
      <w:r>
        <w:t>fp</w:t>
      </w:r>
      <w:proofErr w:type="spellEnd"/>
      <w:r>
        <w:t>)GNU MIPS C编译器使用了</w:t>
      </w:r>
      <w:proofErr w:type="gramStart"/>
      <w:r>
        <w:t>侦</w:t>
      </w:r>
      <w:proofErr w:type="gramEnd"/>
      <w:r>
        <w:t>指针(frame pointer),而SGI的C编译器没有使用，而把这个寄存器当作保</w:t>
      </w:r>
    </w:p>
    <w:p w:rsidR="001F32ED" w:rsidRDefault="001F32ED" w:rsidP="001F32ED">
      <w:r>
        <w:t xml:space="preserve">       存寄存器使用（$s8),这节省了调用和返回开销，但增加了代码生成的复杂性。</w:t>
      </w:r>
    </w:p>
    <w:p w:rsidR="001F32ED" w:rsidRDefault="001F32ED" w:rsidP="001F32ED">
      <w:r>
        <w:t>$31:($</w:t>
      </w:r>
      <w:proofErr w:type="spellStart"/>
      <w:r>
        <w:t>ra</w:t>
      </w:r>
      <w:proofErr w:type="spellEnd"/>
      <w:r>
        <w:t>)存放返回地址，MIPS有个</w:t>
      </w:r>
      <w:proofErr w:type="spellStart"/>
      <w:r>
        <w:t>jal</w:t>
      </w:r>
      <w:proofErr w:type="spellEnd"/>
      <w:r>
        <w:t>(jump-and-link,跳转并链接)指令，在跳转到某个地址时，把下一条指令的</w:t>
      </w:r>
    </w:p>
    <w:p w:rsidR="001F32ED" w:rsidRDefault="001F32ED" w:rsidP="001F32ED">
      <w:r>
        <w:t xml:space="preserve">       地址放到$</w:t>
      </w:r>
      <w:proofErr w:type="spellStart"/>
      <w:r>
        <w:t>ra</w:t>
      </w:r>
      <w:proofErr w:type="spellEnd"/>
      <w:r>
        <w:t>中。用于支持子程序，例如调用程序把参数放到$a0~$a3,然后</w:t>
      </w:r>
      <w:proofErr w:type="spellStart"/>
      <w:r>
        <w:t>jal</w:t>
      </w:r>
      <w:proofErr w:type="spellEnd"/>
      <w:r>
        <w:t xml:space="preserve"> X跳到X过程，被调过程完成后</w:t>
      </w:r>
    </w:p>
    <w:p w:rsidR="001F32ED" w:rsidRDefault="001F32ED" w:rsidP="001F32ED">
      <w:r>
        <w:t xml:space="preserve">       把结果放到$v0,$v1,然后使用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>返回。</w:t>
      </w:r>
    </w:p>
    <w:p w:rsidR="001F32ED" w:rsidRDefault="001F32ED" w:rsidP="001F32ED">
      <w:r>
        <w:rPr>
          <w:rFonts w:hint="eastAsia"/>
        </w:rPr>
        <w:t>另外，</w:t>
      </w:r>
      <w:r>
        <w:t>MIPS对CPU的控制通过协处理器0（CP0）来完成。</w:t>
      </w:r>
    </w:p>
    <w:p w:rsidR="001F32ED" w:rsidRDefault="001F32ED" w:rsidP="001F32ED">
      <w:r>
        <w:rPr>
          <w:rFonts w:hint="eastAsia"/>
        </w:rPr>
        <w:t>参考资料：</w:t>
      </w:r>
      <w:r>
        <w:t xml:space="preserve"> http://hi.baidu.com/qq520131714/blog/item/f28933245603072cd40742a6.html     MIPS汇编小贴士</w:t>
      </w:r>
    </w:p>
    <w:p w:rsidR="001F32ED" w:rsidRPr="007807FD" w:rsidRDefault="001F32ED" w:rsidP="001F32ED">
      <w:pPr>
        <w:rPr>
          <w:rFonts w:hint="eastAsia"/>
        </w:rPr>
      </w:pPr>
      <w:r>
        <w:t xml:space="preserve">                  http://blog.csdn.net/jerryutscn/archive/2010/03/10/5365263.aspx   基于MIPS架构的</w:t>
      </w:r>
      <w:proofErr w:type="spellStart"/>
      <w:r>
        <w:t>BackTrace</w:t>
      </w:r>
      <w:proofErr w:type="spellEnd"/>
      <w:r>
        <w:t>实现</w:t>
      </w:r>
      <w:bookmarkStart w:id="0" w:name="_GoBack"/>
      <w:bookmarkEnd w:id="0"/>
    </w:p>
    <w:sectPr w:rsidR="001F32ED" w:rsidRPr="007807FD" w:rsidSect="007807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FD"/>
    <w:rsid w:val="001F32ED"/>
    <w:rsid w:val="006F5941"/>
    <w:rsid w:val="007807FD"/>
    <w:rsid w:val="00DA5D12"/>
    <w:rsid w:val="00F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CAB6"/>
  <w15:chartTrackingRefBased/>
  <w15:docId w15:val="{E1ADF291-337C-4490-AAB5-45A8D47A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0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Round</dc:creator>
  <cp:keywords/>
  <dc:description/>
  <cp:lastModifiedBy>Little Round</cp:lastModifiedBy>
  <cp:revision>2</cp:revision>
  <dcterms:created xsi:type="dcterms:W3CDTF">2017-06-26T01:56:00Z</dcterms:created>
  <dcterms:modified xsi:type="dcterms:W3CDTF">2017-06-26T01:58:00Z</dcterms:modified>
</cp:coreProperties>
</file>